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0437" w14:textId="77777777" w:rsidR="00A9322B" w:rsidRPr="00E91649" w:rsidRDefault="00A9322B" w:rsidP="000D0BFF">
      <w:pPr>
        <w:pStyle w:val="Heading1"/>
        <w:spacing w:after="0"/>
        <w:rPr>
          <w:sz w:val="22"/>
        </w:rPr>
      </w:pPr>
      <w:bookmarkStart w:id="0" w:name="_GoBack"/>
      <w:bookmarkEnd w:id="0"/>
    </w:p>
    <w:p w14:paraId="4521F927" w14:textId="5F5748BB" w:rsidR="003F2860" w:rsidRDefault="00966ED5" w:rsidP="003F2860">
      <w:pPr>
        <w:pStyle w:val="Heading1"/>
        <w:spacing w:after="0"/>
      </w:pPr>
      <w:r>
        <w:t>PCE-</w:t>
      </w:r>
      <w:proofErr w:type="spellStart"/>
      <w:r>
        <w:t>CfD</w:t>
      </w:r>
      <w:proofErr w:type="spellEnd"/>
      <w:r w:rsidR="00245A9D" w:rsidRPr="007A2D97">
        <w:t xml:space="preserve"> Accreditation Scheme</w:t>
      </w:r>
    </w:p>
    <w:p w14:paraId="328E2931" w14:textId="77777777" w:rsidR="003F2860" w:rsidRPr="003F2860" w:rsidRDefault="003F2860" w:rsidP="003F2860">
      <w:pPr>
        <w:spacing w:after="0"/>
      </w:pPr>
    </w:p>
    <w:p w14:paraId="5C85B539" w14:textId="16EDC918" w:rsidR="003F2860" w:rsidRDefault="003F2860" w:rsidP="003F2860">
      <w:pPr>
        <w:pStyle w:val="Heading2"/>
        <w:spacing w:after="0"/>
      </w:pPr>
      <w:r>
        <w:t>Quick Q&amp;A</w:t>
      </w:r>
    </w:p>
    <w:p w14:paraId="3B484A4D" w14:textId="77777777" w:rsidR="003F2860" w:rsidRPr="003F2860" w:rsidRDefault="003F2860" w:rsidP="003F2860">
      <w:pPr>
        <w:spacing w:after="0"/>
        <w:rPr>
          <w:lang w:eastAsia="en-GB"/>
        </w:rPr>
      </w:pPr>
    </w:p>
    <w:p w14:paraId="10862E64" w14:textId="77777777" w:rsidR="003F2860" w:rsidRDefault="003F2860" w:rsidP="003F2860">
      <w:pPr>
        <w:spacing w:after="0"/>
        <w:rPr>
          <w:b/>
          <w:lang w:eastAsia="en-GB"/>
        </w:rPr>
      </w:pPr>
      <w:r w:rsidRPr="003F2860">
        <w:rPr>
          <w:b/>
          <w:lang w:eastAsia="en-GB"/>
        </w:rPr>
        <w:t>How do I become a BACP Accredited Course - PCE-</w:t>
      </w:r>
      <w:proofErr w:type="spellStart"/>
      <w:r w:rsidRPr="003F2860">
        <w:rPr>
          <w:b/>
          <w:lang w:eastAsia="en-GB"/>
        </w:rPr>
        <w:t>CfD</w:t>
      </w:r>
      <w:proofErr w:type="spellEnd"/>
      <w:r w:rsidRPr="003F2860">
        <w:rPr>
          <w:b/>
          <w:lang w:eastAsia="en-GB"/>
        </w:rPr>
        <w:t xml:space="preserve"> training provider?</w:t>
      </w:r>
    </w:p>
    <w:p w14:paraId="5D926D3F" w14:textId="3CE85495" w:rsidR="003F2860" w:rsidRDefault="003F2860" w:rsidP="003F2860">
      <w:pPr>
        <w:spacing w:after="0"/>
        <w:rPr>
          <w:lang w:eastAsia="en-GB"/>
        </w:rPr>
      </w:pPr>
      <w:r w:rsidRPr="003F2860">
        <w:rPr>
          <w:lang w:eastAsia="en-GB"/>
        </w:rPr>
        <w:t>If your institution is new to delivering PCE-</w:t>
      </w:r>
      <w:proofErr w:type="spellStart"/>
      <w:r w:rsidRPr="003F2860">
        <w:rPr>
          <w:lang w:eastAsia="en-GB"/>
        </w:rPr>
        <w:t>CfD</w:t>
      </w:r>
      <w:proofErr w:type="spellEnd"/>
      <w:r w:rsidRPr="003F2860">
        <w:rPr>
          <w:lang w:eastAsia="en-GB"/>
        </w:rPr>
        <w:t xml:space="preserve"> training, please read the notes on the BACP </w:t>
      </w:r>
      <w:hyperlink r:id="rId11" w:history="1">
        <w:r w:rsidRPr="009B3694">
          <w:rPr>
            <w:rStyle w:val="Hyperlink"/>
            <w:u w:val="none"/>
            <w:lang w:eastAsia="en-GB"/>
          </w:rPr>
          <w:t>PCE-</w:t>
        </w:r>
        <w:proofErr w:type="spellStart"/>
        <w:r w:rsidRPr="009B3694">
          <w:rPr>
            <w:rStyle w:val="Hyperlink"/>
            <w:u w:val="none"/>
            <w:lang w:eastAsia="en-GB"/>
          </w:rPr>
          <w:t>CfD</w:t>
        </w:r>
        <w:proofErr w:type="spellEnd"/>
        <w:r w:rsidRPr="009B3694">
          <w:rPr>
            <w:rStyle w:val="Hyperlink"/>
            <w:u w:val="none"/>
            <w:lang w:eastAsia="en-GB"/>
          </w:rPr>
          <w:t xml:space="preserve"> Webpage</w:t>
        </w:r>
      </w:hyperlink>
      <w:r w:rsidRPr="003F2860">
        <w:rPr>
          <w:lang w:eastAsia="en-GB"/>
        </w:rPr>
        <w:t xml:space="preserve"> about training to deliver PCE-</w:t>
      </w:r>
      <w:proofErr w:type="spellStart"/>
      <w:r w:rsidRPr="003F2860">
        <w:rPr>
          <w:lang w:eastAsia="en-GB"/>
        </w:rPr>
        <w:t>CfD</w:t>
      </w:r>
      <w:proofErr w:type="spellEnd"/>
      <w:r w:rsidRPr="003F2860">
        <w:rPr>
          <w:lang w:eastAsia="en-GB"/>
        </w:rPr>
        <w:t xml:space="preserve"> before you apply</w:t>
      </w:r>
      <w:r>
        <w:rPr>
          <w:lang w:eastAsia="en-GB"/>
        </w:rPr>
        <w:t>.</w:t>
      </w:r>
    </w:p>
    <w:p w14:paraId="5D4A7DC9" w14:textId="77777777" w:rsidR="003F2860" w:rsidRDefault="003F2860" w:rsidP="003F2860">
      <w:pPr>
        <w:spacing w:after="0"/>
        <w:rPr>
          <w:lang w:eastAsia="en-GB"/>
        </w:rPr>
      </w:pPr>
    </w:p>
    <w:p w14:paraId="5427D69F" w14:textId="1E3A2A7A" w:rsidR="003F2860" w:rsidRDefault="003F2860" w:rsidP="003F2860">
      <w:pPr>
        <w:spacing w:after="0"/>
        <w:rPr>
          <w:b/>
          <w:lang w:eastAsia="en-GB"/>
        </w:rPr>
      </w:pPr>
      <w:r w:rsidRPr="003F2860">
        <w:rPr>
          <w:b/>
          <w:lang w:eastAsia="en-GB"/>
        </w:rPr>
        <w:t xml:space="preserve">How do you complete this form? </w:t>
      </w:r>
    </w:p>
    <w:p w14:paraId="3C978FB0" w14:textId="4F20FFE0" w:rsidR="003F2860" w:rsidRDefault="003F2860" w:rsidP="003F2860">
      <w:pPr>
        <w:spacing w:after="0"/>
        <w:rPr>
          <w:lang w:eastAsia="en-GB"/>
        </w:rPr>
      </w:pPr>
      <w:r w:rsidRPr="003F2860">
        <w:rPr>
          <w:lang w:eastAsia="en-GB"/>
        </w:rPr>
        <w:t xml:space="preserve">Please read the instructions for the </w:t>
      </w:r>
      <w:r>
        <w:rPr>
          <w:lang w:eastAsia="en-GB"/>
        </w:rPr>
        <w:t>A</w:t>
      </w:r>
      <w:r w:rsidRPr="003F2860">
        <w:rPr>
          <w:lang w:eastAsia="en-GB"/>
        </w:rPr>
        <w:t xml:space="preserve">pplication </w:t>
      </w:r>
      <w:r>
        <w:rPr>
          <w:lang w:eastAsia="en-GB"/>
        </w:rPr>
        <w:t>P</w:t>
      </w:r>
      <w:r w:rsidRPr="003F2860">
        <w:rPr>
          <w:lang w:eastAsia="en-GB"/>
        </w:rPr>
        <w:t xml:space="preserve">rocess in </w:t>
      </w:r>
      <w:r>
        <w:rPr>
          <w:lang w:eastAsia="en-GB"/>
        </w:rPr>
        <w:t>Stage</w:t>
      </w:r>
      <w:r w:rsidRPr="003F2860">
        <w:rPr>
          <w:lang w:eastAsia="en-GB"/>
        </w:rPr>
        <w:t xml:space="preserve"> 1-3 below</w:t>
      </w:r>
      <w:r>
        <w:rPr>
          <w:lang w:eastAsia="en-GB"/>
        </w:rPr>
        <w:t>.</w:t>
      </w:r>
    </w:p>
    <w:p w14:paraId="2B81C4DC" w14:textId="77777777" w:rsidR="003F2860" w:rsidRDefault="003F2860" w:rsidP="003F2860">
      <w:pPr>
        <w:spacing w:after="0"/>
        <w:rPr>
          <w:lang w:eastAsia="en-GB"/>
        </w:rPr>
      </w:pPr>
    </w:p>
    <w:p w14:paraId="0C9AF0B0" w14:textId="63596A7A" w:rsidR="003F2860" w:rsidRDefault="003F2860" w:rsidP="003F2860">
      <w:pPr>
        <w:spacing w:after="0"/>
        <w:rPr>
          <w:b/>
          <w:lang w:eastAsia="en-GB"/>
        </w:rPr>
      </w:pPr>
      <w:r w:rsidRPr="003F2860">
        <w:rPr>
          <w:b/>
          <w:lang w:eastAsia="en-GB"/>
        </w:rPr>
        <w:t xml:space="preserve">How do you send evidence of eligibility? </w:t>
      </w:r>
    </w:p>
    <w:p w14:paraId="5680CF20" w14:textId="09755D68" w:rsidR="003F2860" w:rsidRDefault="003F2860" w:rsidP="003F2860">
      <w:pPr>
        <w:spacing w:after="0"/>
        <w:rPr>
          <w:lang w:eastAsia="en-GB"/>
        </w:rPr>
      </w:pPr>
      <w:r w:rsidRPr="003F2860">
        <w:rPr>
          <w:lang w:eastAsia="en-GB"/>
        </w:rPr>
        <w:t xml:space="preserve">When you have completed </w:t>
      </w:r>
      <w:r>
        <w:rPr>
          <w:lang w:eastAsia="en-GB"/>
        </w:rPr>
        <w:t xml:space="preserve">Stage 1, </w:t>
      </w:r>
      <w:r w:rsidRPr="003F2860">
        <w:rPr>
          <w:lang w:eastAsia="en-GB"/>
        </w:rPr>
        <w:t>the Eligibility Criteria section of this form, please also attach a list or index by criterion number of the evidence to be submitted with the completed form</w:t>
      </w:r>
      <w:r>
        <w:rPr>
          <w:lang w:eastAsia="en-GB"/>
        </w:rPr>
        <w:t xml:space="preserve">. </w:t>
      </w:r>
    </w:p>
    <w:p w14:paraId="768D1540" w14:textId="77777777" w:rsidR="00C7625C" w:rsidRDefault="00C7625C" w:rsidP="003F2860">
      <w:pPr>
        <w:spacing w:after="0"/>
        <w:rPr>
          <w:lang w:eastAsia="en-GB"/>
        </w:rPr>
      </w:pPr>
    </w:p>
    <w:p w14:paraId="714AB8CB" w14:textId="1D753A7A" w:rsidR="003F2860" w:rsidRDefault="003F2860" w:rsidP="003F2860">
      <w:pPr>
        <w:spacing w:after="0"/>
        <w:rPr>
          <w:lang w:eastAsia="en-GB"/>
        </w:rPr>
      </w:pPr>
      <w:r w:rsidRPr="003F2860">
        <w:rPr>
          <w:lang w:eastAsia="en-GB"/>
        </w:rPr>
        <w:t>On each piece of evidence submitted, please make a note of the criterion number to which it relates</w:t>
      </w:r>
      <w:r>
        <w:rPr>
          <w:lang w:eastAsia="en-GB"/>
        </w:rPr>
        <w:t>.</w:t>
      </w:r>
    </w:p>
    <w:p w14:paraId="35512879" w14:textId="77777777" w:rsidR="00C7625C" w:rsidRDefault="00C7625C" w:rsidP="003F2860">
      <w:pPr>
        <w:spacing w:after="0"/>
        <w:rPr>
          <w:lang w:eastAsia="en-GB"/>
        </w:rPr>
      </w:pPr>
    </w:p>
    <w:p w14:paraId="55E3EB2B" w14:textId="2C9273E8" w:rsidR="003F2860" w:rsidRDefault="003F2860" w:rsidP="003F2860">
      <w:pPr>
        <w:spacing w:after="0"/>
        <w:rPr>
          <w:lang w:eastAsia="en-GB"/>
        </w:rPr>
      </w:pPr>
      <w:r>
        <w:rPr>
          <w:lang w:eastAsia="en-GB"/>
        </w:rPr>
        <w:t xml:space="preserve">When you </w:t>
      </w:r>
      <w:r w:rsidR="00C7625C">
        <w:rPr>
          <w:lang w:eastAsia="en-GB"/>
        </w:rPr>
        <w:t>are ready to submit, you can upload your completed application and supporting evidence directly onto our system. Please</w:t>
      </w:r>
      <w:r w:rsidRPr="003F2860">
        <w:rPr>
          <w:lang w:eastAsia="en-GB"/>
        </w:rPr>
        <w:t xml:space="preserve"> email </w:t>
      </w:r>
      <w:hyperlink r:id="rId12" w:history="1">
        <w:r w:rsidR="00C7625C" w:rsidRPr="005A5149">
          <w:rPr>
            <w:rStyle w:val="Hyperlink"/>
            <w:lang w:eastAsia="en-GB"/>
          </w:rPr>
          <w:t>sabine.maltby@bacp.co.uk</w:t>
        </w:r>
      </w:hyperlink>
      <w:r w:rsidR="00C7625C">
        <w:rPr>
          <w:lang w:eastAsia="en-GB"/>
        </w:rPr>
        <w:t xml:space="preserve"> for a link and instructions on how to do this.</w:t>
      </w:r>
    </w:p>
    <w:p w14:paraId="5842AF1A" w14:textId="77777777" w:rsidR="003F2860" w:rsidRDefault="003F2860" w:rsidP="003F2860">
      <w:pPr>
        <w:spacing w:after="0"/>
        <w:rPr>
          <w:lang w:eastAsia="en-GB"/>
        </w:rPr>
      </w:pPr>
    </w:p>
    <w:p w14:paraId="786BD458" w14:textId="6FC8F3D4" w:rsidR="00C7625C" w:rsidRDefault="00C7625C" w:rsidP="003F2860">
      <w:pPr>
        <w:spacing w:after="0"/>
        <w:rPr>
          <w:lang w:eastAsia="en-GB"/>
        </w:rPr>
      </w:pPr>
      <w:r w:rsidRPr="00C7625C">
        <w:rPr>
          <w:b/>
          <w:lang w:eastAsia="en-GB"/>
        </w:rPr>
        <w:t>What happens next?</w:t>
      </w:r>
      <w:r w:rsidR="003F2860" w:rsidRPr="00535A77">
        <w:rPr>
          <w:lang w:eastAsia="en-GB"/>
        </w:rPr>
        <w:t xml:space="preserve"> </w:t>
      </w:r>
    </w:p>
    <w:p w14:paraId="5DF96EF1" w14:textId="2C949D2A" w:rsidR="003F2860" w:rsidRDefault="00C7625C" w:rsidP="009D3FE5">
      <w:pPr>
        <w:pStyle w:val="Heading2"/>
        <w:spacing w:after="0"/>
        <w:rPr>
          <w:rFonts w:asciiTheme="minorHAnsi" w:eastAsiaTheme="minorHAnsi" w:hAnsiTheme="minorHAnsi" w:cstheme="minorBidi"/>
          <w:b w:val="0"/>
          <w:bCs w:val="0"/>
          <w:color w:val="auto"/>
          <w:sz w:val="22"/>
        </w:rPr>
      </w:pPr>
      <w:r w:rsidRPr="00C7625C">
        <w:rPr>
          <w:rFonts w:asciiTheme="minorHAnsi" w:eastAsiaTheme="minorHAnsi" w:hAnsiTheme="minorHAnsi" w:cstheme="minorBidi"/>
          <w:b w:val="0"/>
          <w:bCs w:val="0"/>
          <w:color w:val="auto"/>
          <w:sz w:val="22"/>
        </w:rPr>
        <w:t>BACP will send you an acknowledgement to confirm that they have received your application</w:t>
      </w:r>
      <w:r>
        <w:rPr>
          <w:rFonts w:asciiTheme="minorHAnsi" w:eastAsiaTheme="minorHAnsi" w:hAnsiTheme="minorHAnsi" w:cstheme="minorBidi"/>
          <w:b w:val="0"/>
          <w:bCs w:val="0"/>
          <w:color w:val="auto"/>
          <w:sz w:val="22"/>
        </w:rPr>
        <w:t>.</w:t>
      </w:r>
    </w:p>
    <w:p w14:paraId="5C5E2EEB" w14:textId="54C9F51D" w:rsidR="00C7625C" w:rsidRDefault="00C7625C" w:rsidP="00C7625C">
      <w:pPr>
        <w:spacing w:after="0"/>
        <w:rPr>
          <w:lang w:eastAsia="en-GB"/>
        </w:rPr>
      </w:pPr>
    </w:p>
    <w:p w14:paraId="7998999C" w14:textId="42ACE450" w:rsidR="00C7625C" w:rsidRDefault="00C7625C" w:rsidP="00C7625C">
      <w:pPr>
        <w:pStyle w:val="Heading2"/>
        <w:spacing w:after="0"/>
        <w:rPr>
          <w:rFonts w:asciiTheme="minorHAnsi" w:eastAsiaTheme="minorHAnsi" w:hAnsiTheme="minorHAnsi" w:cstheme="minorBidi"/>
          <w:bCs w:val="0"/>
          <w:color w:val="auto"/>
          <w:sz w:val="22"/>
        </w:rPr>
      </w:pPr>
      <w:r w:rsidRPr="00C7625C">
        <w:rPr>
          <w:rFonts w:asciiTheme="minorHAnsi" w:eastAsiaTheme="minorHAnsi" w:hAnsiTheme="minorHAnsi" w:cstheme="minorBidi"/>
          <w:bCs w:val="0"/>
          <w:color w:val="auto"/>
          <w:sz w:val="22"/>
        </w:rPr>
        <w:t>How long does the application process take?</w:t>
      </w:r>
    </w:p>
    <w:p w14:paraId="58FDE873" w14:textId="2A53F19A" w:rsidR="00C7625C" w:rsidRDefault="00C7625C" w:rsidP="00C7625C">
      <w:pPr>
        <w:spacing w:after="0"/>
        <w:rPr>
          <w:lang w:eastAsia="en-GB"/>
        </w:rPr>
      </w:pPr>
      <w:r w:rsidRPr="00C7625C">
        <w:rPr>
          <w:lang w:eastAsia="en-GB"/>
        </w:rPr>
        <w:t>BACP will contact you within 4 weeks to confirm if you meet the eligibility criteria</w:t>
      </w:r>
      <w:r>
        <w:rPr>
          <w:lang w:eastAsia="en-GB"/>
        </w:rPr>
        <w:t>.</w:t>
      </w:r>
    </w:p>
    <w:p w14:paraId="7168704B" w14:textId="4EA8D4CC" w:rsidR="00C7625C" w:rsidRDefault="00C7625C" w:rsidP="00C7625C">
      <w:pPr>
        <w:spacing w:after="0"/>
        <w:rPr>
          <w:lang w:eastAsia="en-GB"/>
        </w:rPr>
      </w:pPr>
    </w:p>
    <w:p w14:paraId="14CB0DCB" w14:textId="59ABEA9F" w:rsidR="00C7625C" w:rsidRDefault="00C7625C" w:rsidP="00C7625C">
      <w:pPr>
        <w:spacing w:after="0"/>
        <w:rPr>
          <w:b/>
          <w:lang w:eastAsia="en-GB"/>
        </w:rPr>
      </w:pPr>
      <w:r w:rsidRPr="00C7625C">
        <w:rPr>
          <w:b/>
          <w:lang w:eastAsia="en-GB"/>
        </w:rPr>
        <w:t xml:space="preserve">Q8. When will the </w:t>
      </w:r>
      <w:r w:rsidR="0064367F">
        <w:rPr>
          <w:b/>
          <w:lang w:eastAsia="en-GB"/>
        </w:rPr>
        <w:t>quality assurance (QA)</w:t>
      </w:r>
      <w:r w:rsidRPr="00C7625C">
        <w:rPr>
          <w:b/>
          <w:lang w:eastAsia="en-GB"/>
        </w:rPr>
        <w:t xml:space="preserve"> visit take place?</w:t>
      </w:r>
    </w:p>
    <w:p w14:paraId="63ED8CAB" w14:textId="77777777" w:rsidR="0064367F" w:rsidRDefault="00C7625C" w:rsidP="0043317C">
      <w:pPr>
        <w:spacing w:after="0"/>
        <w:rPr>
          <w:lang w:eastAsia="en-GB"/>
        </w:rPr>
      </w:pPr>
      <w:r w:rsidRPr="00C7625C">
        <w:rPr>
          <w:lang w:eastAsia="en-GB"/>
        </w:rPr>
        <w:t>Once eligibility has been established, a member of the BACP Professional Standards team will contact you to arrange a QA visit</w:t>
      </w:r>
      <w:r>
        <w:rPr>
          <w:lang w:eastAsia="en-GB"/>
        </w:rPr>
        <w:t xml:space="preserve">. </w:t>
      </w:r>
      <w:r w:rsidRPr="00C7625C">
        <w:rPr>
          <w:lang w:eastAsia="en-GB"/>
        </w:rPr>
        <w:t xml:space="preserve">Subject to BACP assessors and your availability, this will be within 4 weeks. </w:t>
      </w:r>
    </w:p>
    <w:p w14:paraId="7D58D27A" w14:textId="77777777" w:rsidR="0064367F" w:rsidRDefault="0064367F" w:rsidP="0043317C">
      <w:pPr>
        <w:spacing w:after="0"/>
        <w:rPr>
          <w:lang w:eastAsia="en-GB"/>
        </w:rPr>
      </w:pPr>
    </w:p>
    <w:p w14:paraId="6291B70E" w14:textId="7652134E" w:rsidR="00C7625C" w:rsidRPr="0064367F" w:rsidRDefault="0064367F" w:rsidP="0043317C">
      <w:pPr>
        <w:spacing w:after="0"/>
        <w:rPr>
          <w:i/>
          <w:sz w:val="20"/>
          <w:szCs w:val="20"/>
          <w:lang w:eastAsia="en-GB"/>
        </w:rPr>
      </w:pPr>
      <w:bookmarkStart w:id="1" w:name="_Hlk13146627"/>
      <w:r w:rsidRPr="00766E60">
        <w:rPr>
          <w:b/>
          <w:i/>
          <w:sz w:val="20"/>
          <w:szCs w:val="20"/>
          <w:lang w:eastAsia="en-GB"/>
        </w:rPr>
        <w:t xml:space="preserve">Note: </w:t>
      </w:r>
      <w:r w:rsidRPr="00766E60">
        <w:rPr>
          <w:i/>
          <w:sz w:val="20"/>
          <w:szCs w:val="20"/>
          <w:lang w:eastAsia="en-GB"/>
        </w:rPr>
        <w:t>The course will be required to provide the assessor with a secure electronic copy (or an encrypted memory stick) containing students video/audio taped sessions. The training centre is responsible for obtaining the necessary permissions. The BACP Lead assessor will return the memory stick to the training centre for safe disposal or delete the electronic samples upon completion of their assessment.</w:t>
      </w:r>
    </w:p>
    <w:bookmarkEnd w:id="1"/>
    <w:p w14:paraId="621E2950" w14:textId="77777777" w:rsidR="0043317C" w:rsidRPr="00C7625C" w:rsidRDefault="0043317C" w:rsidP="0043317C">
      <w:pPr>
        <w:spacing w:after="0"/>
        <w:rPr>
          <w:lang w:eastAsia="en-GB"/>
        </w:rPr>
      </w:pPr>
    </w:p>
    <w:p w14:paraId="22BE6F02" w14:textId="4C907C32" w:rsidR="00535A77" w:rsidRDefault="00535A77" w:rsidP="009D3FE5">
      <w:pPr>
        <w:pStyle w:val="Heading2"/>
        <w:spacing w:after="0"/>
      </w:pPr>
      <w:r>
        <w:t>Application Process</w:t>
      </w:r>
    </w:p>
    <w:p w14:paraId="6A25E7FC" w14:textId="77777777" w:rsidR="009D3FE5" w:rsidRPr="009D3FE5" w:rsidRDefault="009D3FE5" w:rsidP="009D3FE5">
      <w:pPr>
        <w:spacing w:after="0"/>
        <w:rPr>
          <w:lang w:eastAsia="en-GB"/>
        </w:rPr>
      </w:pPr>
    </w:p>
    <w:p w14:paraId="1B26C422" w14:textId="4B4190ED" w:rsidR="00535A77" w:rsidRDefault="00535A77" w:rsidP="009D3FE5">
      <w:pPr>
        <w:pStyle w:val="Heading2"/>
        <w:spacing w:after="0"/>
        <w:rPr>
          <w:rStyle w:val="Strong"/>
          <w:color w:val="auto"/>
          <w:sz w:val="22"/>
        </w:rPr>
      </w:pPr>
      <w:r w:rsidRPr="00535A77">
        <w:rPr>
          <w:rStyle w:val="Strong"/>
          <w:color w:val="auto"/>
          <w:sz w:val="22"/>
        </w:rPr>
        <w:t xml:space="preserve">The application process consists of the following </w:t>
      </w:r>
      <w:r>
        <w:rPr>
          <w:rStyle w:val="Strong"/>
          <w:color w:val="auto"/>
          <w:sz w:val="22"/>
        </w:rPr>
        <w:t>four</w:t>
      </w:r>
      <w:r w:rsidRPr="00535A77">
        <w:rPr>
          <w:rStyle w:val="Strong"/>
          <w:color w:val="auto"/>
          <w:sz w:val="22"/>
        </w:rPr>
        <w:t xml:space="preserve"> stages</w:t>
      </w:r>
      <w:r>
        <w:rPr>
          <w:rStyle w:val="Strong"/>
          <w:color w:val="auto"/>
          <w:sz w:val="22"/>
        </w:rPr>
        <w:t>:</w:t>
      </w:r>
      <w:r w:rsidRPr="00535A77">
        <w:rPr>
          <w:rStyle w:val="Strong"/>
          <w:color w:val="auto"/>
          <w:sz w:val="22"/>
        </w:rPr>
        <w:t xml:space="preserve"> </w:t>
      </w:r>
    </w:p>
    <w:p w14:paraId="2D61C0E5" w14:textId="77777777" w:rsidR="009D3FE5" w:rsidRPr="009D3FE5" w:rsidRDefault="009D3FE5" w:rsidP="009D3FE5">
      <w:pPr>
        <w:spacing w:after="0"/>
        <w:rPr>
          <w:lang w:eastAsia="en-GB"/>
        </w:rPr>
      </w:pPr>
    </w:p>
    <w:p w14:paraId="058883DF" w14:textId="239FD725" w:rsidR="00535A77" w:rsidRDefault="00535A77" w:rsidP="009D3FE5">
      <w:pPr>
        <w:spacing w:after="0"/>
        <w:rPr>
          <w:lang w:eastAsia="en-GB"/>
        </w:rPr>
      </w:pPr>
      <w:r w:rsidRPr="00535A77">
        <w:rPr>
          <w:b/>
          <w:lang w:eastAsia="en-GB"/>
        </w:rPr>
        <w:t>Stage 1:</w:t>
      </w:r>
      <w:r w:rsidRPr="00535A77">
        <w:rPr>
          <w:lang w:eastAsia="en-GB"/>
        </w:rPr>
        <w:t xml:space="preserve"> An initial e-application is assessed by a member of BACP staff to establish that training providers meet all eligibility criteria for the BACP PCE-</w:t>
      </w:r>
      <w:proofErr w:type="spellStart"/>
      <w:r w:rsidRPr="00535A77">
        <w:rPr>
          <w:lang w:eastAsia="en-GB"/>
        </w:rPr>
        <w:t>CfD</w:t>
      </w:r>
      <w:proofErr w:type="spellEnd"/>
      <w:r w:rsidRPr="00535A77">
        <w:rPr>
          <w:lang w:eastAsia="en-GB"/>
        </w:rPr>
        <w:t xml:space="preserve"> Accreditation Scheme</w:t>
      </w:r>
      <w:r w:rsidR="009D3FE5">
        <w:rPr>
          <w:lang w:eastAsia="en-GB"/>
        </w:rPr>
        <w:t>.</w:t>
      </w:r>
    </w:p>
    <w:p w14:paraId="0696F4A7" w14:textId="77777777" w:rsidR="009D3FE5" w:rsidRDefault="009D3FE5" w:rsidP="009D3FE5">
      <w:pPr>
        <w:spacing w:after="0"/>
        <w:rPr>
          <w:lang w:eastAsia="en-GB"/>
        </w:rPr>
      </w:pPr>
    </w:p>
    <w:p w14:paraId="758B3FDF" w14:textId="0D6FDFC1" w:rsidR="00535A77" w:rsidRDefault="00535A77" w:rsidP="009D3FE5">
      <w:pPr>
        <w:spacing w:after="0"/>
        <w:rPr>
          <w:lang w:eastAsia="en-GB"/>
        </w:rPr>
      </w:pPr>
      <w:r w:rsidRPr="00535A77">
        <w:rPr>
          <w:b/>
          <w:lang w:eastAsia="en-GB"/>
        </w:rPr>
        <w:t>Stage 2:</w:t>
      </w:r>
      <w:r w:rsidRPr="00535A77">
        <w:rPr>
          <w:lang w:eastAsia="en-GB"/>
        </w:rPr>
        <w:t xml:space="preserve"> A </w:t>
      </w:r>
      <w:r w:rsidR="0064367F">
        <w:rPr>
          <w:lang w:eastAsia="en-GB"/>
        </w:rPr>
        <w:t>QA</w:t>
      </w:r>
      <w:r w:rsidRPr="00535A77">
        <w:rPr>
          <w:lang w:eastAsia="en-GB"/>
        </w:rPr>
        <w:t xml:space="preserve"> visit</w:t>
      </w:r>
      <w:r w:rsidR="0064367F">
        <w:rPr>
          <w:lang w:eastAsia="en-GB"/>
        </w:rPr>
        <w:t xml:space="preserve"> </w:t>
      </w:r>
      <w:r w:rsidRPr="00535A77">
        <w:rPr>
          <w:lang w:eastAsia="en-GB"/>
        </w:rPr>
        <w:t>from two BACP assessors is made to verify the evidence provided by the training centre and to discuss any issues arising out of the initial application</w:t>
      </w:r>
      <w:r w:rsidR="009D3FE5">
        <w:rPr>
          <w:lang w:eastAsia="en-GB"/>
        </w:rPr>
        <w:t>.</w:t>
      </w:r>
    </w:p>
    <w:p w14:paraId="3D03B7FE" w14:textId="77777777" w:rsidR="009D3FE5" w:rsidRDefault="009D3FE5" w:rsidP="009D3FE5">
      <w:pPr>
        <w:spacing w:after="0"/>
        <w:rPr>
          <w:lang w:eastAsia="en-GB"/>
        </w:rPr>
      </w:pPr>
    </w:p>
    <w:p w14:paraId="08254C8B" w14:textId="52B65B85" w:rsidR="00535A77" w:rsidRDefault="00535A77" w:rsidP="009D3FE5">
      <w:pPr>
        <w:spacing w:after="0"/>
        <w:rPr>
          <w:lang w:eastAsia="en-GB"/>
        </w:rPr>
      </w:pPr>
      <w:r w:rsidRPr="00535A77">
        <w:rPr>
          <w:b/>
          <w:lang w:eastAsia="en-GB"/>
        </w:rPr>
        <w:t>Stage 3:</w:t>
      </w:r>
      <w:r w:rsidRPr="00535A77">
        <w:rPr>
          <w:lang w:eastAsia="en-GB"/>
        </w:rPr>
        <w:t xml:space="preserve"> BACP PCE-</w:t>
      </w:r>
      <w:proofErr w:type="spellStart"/>
      <w:r w:rsidRPr="00535A77">
        <w:rPr>
          <w:lang w:eastAsia="en-GB"/>
        </w:rPr>
        <w:t>CfD</w:t>
      </w:r>
      <w:proofErr w:type="spellEnd"/>
      <w:r w:rsidRPr="00535A77">
        <w:rPr>
          <w:lang w:eastAsia="en-GB"/>
        </w:rPr>
        <w:t xml:space="preserve"> Accreditation Decision, Report and Action Plan where necessary.</w:t>
      </w:r>
    </w:p>
    <w:p w14:paraId="38E1EBC3" w14:textId="77777777" w:rsidR="009D3FE5" w:rsidRDefault="009D3FE5" w:rsidP="009D3FE5">
      <w:pPr>
        <w:spacing w:after="0"/>
        <w:rPr>
          <w:lang w:eastAsia="en-GB"/>
        </w:rPr>
      </w:pPr>
    </w:p>
    <w:p w14:paraId="4FB7359D" w14:textId="53464C90" w:rsidR="00535A77" w:rsidRDefault="00535A77" w:rsidP="009D3FE5">
      <w:pPr>
        <w:spacing w:after="0"/>
        <w:rPr>
          <w:lang w:eastAsia="en-GB"/>
        </w:rPr>
      </w:pPr>
      <w:r w:rsidRPr="00535A77">
        <w:rPr>
          <w:b/>
          <w:lang w:eastAsia="en-GB"/>
        </w:rPr>
        <w:t>Stage 4:</w:t>
      </w:r>
      <w:r w:rsidRPr="00535A77">
        <w:rPr>
          <w:lang w:eastAsia="en-GB"/>
        </w:rPr>
        <w:t xml:space="preserve"> Ongoing development &amp; monitoring of the Action Plan with the PCE-</w:t>
      </w:r>
      <w:proofErr w:type="spellStart"/>
      <w:r w:rsidRPr="00535A77">
        <w:rPr>
          <w:lang w:eastAsia="en-GB"/>
        </w:rPr>
        <w:t>CfD</w:t>
      </w:r>
      <w:proofErr w:type="spellEnd"/>
      <w:r w:rsidRPr="00535A77">
        <w:rPr>
          <w:lang w:eastAsia="en-GB"/>
        </w:rPr>
        <w:t xml:space="preserve"> training provider</w:t>
      </w:r>
      <w:r w:rsidR="005B1A2B">
        <w:rPr>
          <w:lang w:eastAsia="en-GB"/>
        </w:rPr>
        <w:t xml:space="preserve"> (where necessary)</w:t>
      </w:r>
      <w:r w:rsidRPr="00535A77">
        <w:rPr>
          <w:lang w:eastAsia="en-GB"/>
        </w:rPr>
        <w:t xml:space="preserve"> including an Annual Monitoring Visit by a BACP Assessor(s)</w:t>
      </w:r>
      <w:r w:rsidR="009D3FE5">
        <w:rPr>
          <w:lang w:eastAsia="en-GB"/>
        </w:rPr>
        <w:t>.</w:t>
      </w:r>
    </w:p>
    <w:p w14:paraId="7F7AC335" w14:textId="77777777" w:rsidR="009D3FE5" w:rsidRPr="00535A77" w:rsidRDefault="009D3FE5" w:rsidP="009D3FE5">
      <w:pPr>
        <w:spacing w:after="0"/>
        <w:rPr>
          <w:lang w:eastAsia="en-GB"/>
        </w:rPr>
      </w:pPr>
    </w:p>
    <w:p w14:paraId="5651FA98" w14:textId="45BB7DD6" w:rsidR="00154826" w:rsidRDefault="000D0BFF" w:rsidP="009D3FE5">
      <w:pPr>
        <w:pStyle w:val="Heading2"/>
        <w:spacing w:after="0"/>
        <w:rPr>
          <w:rFonts w:asciiTheme="minorHAnsi" w:hAnsiTheme="minorHAnsi"/>
        </w:rPr>
      </w:pPr>
      <w:r w:rsidRPr="007A2D97">
        <w:rPr>
          <w:rFonts w:asciiTheme="minorHAnsi" w:hAnsiTheme="minorHAnsi"/>
        </w:rPr>
        <w:t>Application Form</w:t>
      </w:r>
    </w:p>
    <w:p w14:paraId="44D7672A" w14:textId="77777777" w:rsidR="00766E60" w:rsidRPr="00766E60" w:rsidRDefault="00766E60" w:rsidP="00766E60">
      <w:pPr>
        <w:spacing w:after="0"/>
        <w:rPr>
          <w:lang w:eastAsia="en-GB"/>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D0BFF" w:rsidRPr="007A2D97" w14:paraId="1843CAE8" w14:textId="77777777" w:rsidTr="00264CFC">
        <w:tc>
          <w:tcPr>
            <w:tcW w:w="9356" w:type="dxa"/>
            <w:shd w:val="clear" w:color="auto" w:fill="7030A0"/>
          </w:tcPr>
          <w:p w14:paraId="7134F910" w14:textId="78D22D5A" w:rsidR="000D0BFF" w:rsidRPr="007A2D97" w:rsidRDefault="000D0BFF" w:rsidP="00F65270">
            <w:pPr>
              <w:jc w:val="center"/>
              <w:rPr>
                <w:rStyle w:val="Strong"/>
                <w:rFonts w:cs="Arial"/>
                <w:bCs w:val="0"/>
                <w:color w:val="FFFFFF" w:themeColor="text2"/>
              </w:rPr>
            </w:pPr>
            <w:r w:rsidRPr="007A2D97">
              <w:rPr>
                <w:rStyle w:val="Strong"/>
                <w:rFonts w:cs="Arial"/>
                <w:bCs w:val="0"/>
                <w:color w:val="FFFFFF" w:themeColor="text2"/>
              </w:rPr>
              <w:t xml:space="preserve">THIS FORM IS FOR NEW APPLICATIONS FOR </w:t>
            </w:r>
            <w:r w:rsidR="00966ED5">
              <w:rPr>
                <w:rStyle w:val="Strong"/>
                <w:rFonts w:cs="Arial"/>
                <w:bCs w:val="0"/>
                <w:color w:val="FFFFFF" w:themeColor="text2"/>
              </w:rPr>
              <w:t>P</w:t>
            </w:r>
            <w:r w:rsidR="00966ED5">
              <w:rPr>
                <w:rStyle w:val="Strong"/>
                <w:rFonts w:cs="Arial"/>
                <w:color w:val="FFFFFF" w:themeColor="text2"/>
              </w:rPr>
              <w:t>CE-</w:t>
            </w:r>
            <w:proofErr w:type="spellStart"/>
            <w:r w:rsidR="00966ED5">
              <w:rPr>
                <w:rStyle w:val="Strong"/>
                <w:rFonts w:cs="Arial"/>
                <w:color w:val="FFFFFF" w:themeColor="text2"/>
              </w:rPr>
              <w:t>CfD</w:t>
            </w:r>
            <w:proofErr w:type="spellEnd"/>
            <w:r w:rsidRPr="007A2D97">
              <w:rPr>
                <w:rStyle w:val="Strong"/>
                <w:rFonts w:cs="Arial"/>
                <w:bCs w:val="0"/>
                <w:color w:val="FFFFFF" w:themeColor="text2"/>
              </w:rPr>
              <w:t xml:space="preserve"> ACCREDITATION</w:t>
            </w:r>
          </w:p>
        </w:tc>
      </w:tr>
    </w:tbl>
    <w:p w14:paraId="0681D845" w14:textId="6A057365" w:rsidR="000D0BFF" w:rsidRPr="00966ED5" w:rsidRDefault="000D0BFF" w:rsidP="00966ED5">
      <w:pPr>
        <w:spacing w:before="120" w:after="0"/>
        <w:rPr>
          <w:rStyle w:val="Strong"/>
          <w:rFonts w:cs="Arial"/>
        </w:rPr>
      </w:pPr>
      <w:r w:rsidRPr="007A2D97">
        <w:rPr>
          <w:rStyle w:val="Strong"/>
          <w:rFonts w:cs="Arial"/>
        </w:rPr>
        <w:t xml:space="preserve">Please ensure that your application is suitable for assessment. </w:t>
      </w:r>
    </w:p>
    <w:p w14:paraId="3E528E4E" w14:textId="7EE499BF" w:rsidR="000D0BFF" w:rsidRPr="007A2D97" w:rsidRDefault="000D0BFF" w:rsidP="000D0BFF">
      <w:pPr>
        <w:spacing w:after="0"/>
        <w:rPr>
          <w:rStyle w:val="Strong"/>
          <w:rFonts w:cs="Arial"/>
          <w:b w:val="0"/>
        </w:rPr>
      </w:pPr>
      <w:r w:rsidRPr="007A2D97">
        <w:rPr>
          <w:rStyle w:val="Strong"/>
          <w:rFonts w:cs="Arial"/>
          <w:b w:val="0"/>
        </w:rPr>
        <w:t xml:space="preserve">Clear, easily navigable applications with robust evidence are less likely to be queried by our assessment team, meaning that a decision can be reached and returned as quickly as possible. </w:t>
      </w:r>
    </w:p>
    <w:p w14:paraId="002A2BDE" w14:textId="77777777" w:rsidR="000D0BFF" w:rsidRPr="007A2D97" w:rsidRDefault="000D0BFF" w:rsidP="000D0BFF">
      <w:pPr>
        <w:spacing w:after="0"/>
        <w:rPr>
          <w:rStyle w:val="Strong"/>
          <w:rFonts w:cs="Arial"/>
          <w:b w:val="0"/>
        </w:rPr>
      </w:pPr>
    </w:p>
    <w:p w14:paraId="6CE19BD8" w14:textId="77777777" w:rsidR="000D0BFF" w:rsidRPr="007A2D97" w:rsidRDefault="000D0BFF" w:rsidP="000D0BFF">
      <w:pPr>
        <w:spacing w:after="0"/>
        <w:rPr>
          <w:rStyle w:val="Strong"/>
          <w:rFonts w:cs="Arial"/>
          <w:b w:val="0"/>
        </w:rPr>
      </w:pPr>
      <w:r w:rsidRPr="007A2D97">
        <w:rPr>
          <w:rStyle w:val="Strong"/>
          <w:rFonts w:cs="Arial"/>
          <w:b w:val="0"/>
        </w:rPr>
        <w:t xml:space="preserve">Poor quality applications will be returned for revision and the assessment time released to other applications. </w:t>
      </w:r>
    </w:p>
    <w:p w14:paraId="26249027" w14:textId="77777777" w:rsidR="000D0BFF" w:rsidRPr="007A2D97" w:rsidRDefault="000D0BFF" w:rsidP="000D0BFF">
      <w:pPr>
        <w:spacing w:after="0"/>
        <w:rPr>
          <w:rStyle w:val="Strong"/>
          <w:rFonts w:cs="Arial"/>
          <w:b w:val="0"/>
        </w:rPr>
      </w:pPr>
    </w:p>
    <w:p w14:paraId="63BAF292" w14:textId="77777777" w:rsidR="000D0BFF" w:rsidRPr="007A2D97" w:rsidRDefault="000D0BFF" w:rsidP="000D0BFF">
      <w:pPr>
        <w:spacing w:after="0"/>
        <w:rPr>
          <w:rStyle w:val="Strong"/>
          <w:rFonts w:cs="Arial"/>
          <w:b w:val="0"/>
        </w:rPr>
      </w:pPr>
      <w:r w:rsidRPr="007A2D97">
        <w:rPr>
          <w:rStyle w:val="Strong"/>
          <w:rFonts w:cs="Arial"/>
          <w:b w:val="0"/>
        </w:rPr>
        <w:t>To be accepted, checked and sent for assessment, each application must be:</w:t>
      </w:r>
    </w:p>
    <w:p w14:paraId="15F8B30B" w14:textId="77777777" w:rsidR="000D0BFF" w:rsidRPr="007A2D97" w:rsidRDefault="000D0BFF" w:rsidP="000D0BFF">
      <w:pPr>
        <w:spacing w:after="0"/>
        <w:rPr>
          <w:rStyle w:val="Strong"/>
          <w:rFonts w:cs="Arial"/>
          <w:b w:val="0"/>
        </w:rPr>
      </w:pPr>
    </w:p>
    <w:p w14:paraId="00F964F9" w14:textId="77777777" w:rsidR="000D0BFF" w:rsidRPr="007A2D97" w:rsidRDefault="000D0BFF" w:rsidP="000D0BFF">
      <w:pPr>
        <w:spacing w:after="0"/>
        <w:rPr>
          <w:rStyle w:val="Strong"/>
          <w:rFonts w:cs="Arial"/>
          <w:b w:val="0"/>
        </w:rPr>
      </w:pPr>
      <w:r w:rsidRPr="007A2D97">
        <w:rPr>
          <w:rStyle w:val="Strong"/>
          <w:rFonts w:cs="Arial"/>
          <w:b w:val="0"/>
        </w:rPr>
        <w:t>•</w:t>
      </w:r>
      <w:r w:rsidRPr="007A2D97">
        <w:rPr>
          <w:rStyle w:val="Strong"/>
          <w:rFonts w:cs="Arial"/>
          <w:b w:val="0"/>
        </w:rPr>
        <w:tab/>
        <w:t>Complete</w:t>
      </w:r>
    </w:p>
    <w:p w14:paraId="7AA34BDE" w14:textId="382F96E4" w:rsidR="000D0BFF" w:rsidRPr="007A2D97" w:rsidRDefault="000D0BFF" w:rsidP="000D0BFF">
      <w:pPr>
        <w:spacing w:after="0"/>
        <w:rPr>
          <w:rStyle w:val="Strong"/>
          <w:rFonts w:cs="Arial"/>
          <w:b w:val="0"/>
        </w:rPr>
      </w:pPr>
      <w:r w:rsidRPr="007A2D97">
        <w:rPr>
          <w:rStyle w:val="Strong"/>
          <w:rFonts w:cs="Arial"/>
          <w:b w:val="0"/>
        </w:rPr>
        <w:t>•</w:t>
      </w:r>
      <w:r w:rsidRPr="007A2D97">
        <w:rPr>
          <w:rStyle w:val="Strong"/>
          <w:rFonts w:cs="Arial"/>
          <w:b w:val="0"/>
        </w:rPr>
        <w:tab/>
        <w:t>In date</w:t>
      </w:r>
    </w:p>
    <w:p w14:paraId="14BC7C9A" w14:textId="1C4E12D5" w:rsidR="005A14E5" w:rsidRPr="007A2D97" w:rsidRDefault="005A14E5" w:rsidP="000D0BFF">
      <w:pPr>
        <w:spacing w:after="0"/>
        <w:rPr>
          <w:rStyle w:val="Strong"/>
          <w:rFonts w:cs="Arial"/>
          <w:b w:val="0"/>
        </w:rPr>
      </w:pPr>
      <w:r w:rsidRPr="007A2D97">
        <w:rPr>
          <w:rStyle w:val="Strong"/>
          <w:rFonts w:cs="Arial"/>
          <w:b w:val="0"/>
        </w:rPr>
        <w:t>•</w:t>
      </w:r>
      <w:r w:rsidRPr="007A2D97">
        <w:rPr>
          <w:rStyle w:val="Strong"/>
          <w:rFonts w:cs="Arial"/>
          <w:b w:val="0"/>
        </w:rPr>
        <w:tab/>
        <w:t>Signed</w:t>
      </w:r>
    </w:p>
    <w:p w14:paraId="65A27251" w14:textId="77777777" w:rsidR="000D0BFF" w:rsidRPr="007A2D97" w:rsidRDefault="000D0BFF" w:rsidP="000D0BFF">
      <w:pPr>
        <w:spacing w:after="0"/>
        <w:rPr>
          <w:rStyle w:val="Strong"/>
          <w:rFonts w:cs="Arial"/>
          <w:b w:val="0"/>
        </w:rPr>
      </w:pPr>
      <w:r w:rsidRPr="007A2D97">
        <w:rPr>
          <w:rStyle w:val="Strong"/>
          <w:rFonts w:cs="Arial"/>
          <w:b w:val="0"/>
        </w:rPr>
        <w:t>•</w:t>
      </w:r>
      <w:r w:rsidRPr="007A2D97">
        <w:rPr>
          <w:rStyle w:val="Strong"/>
          <w:rFonts w:cs="Arial"/>
          <w:b w:val="0"/>
        </w:rPr>
        <w:tab/>
        <w:t>Clearly and specifically cross-referenced</w:t>
      </w:r>
    </w:p>
    <w:p w14:paraId="24087DBF" w14:textId="77777777" w:rsidR="000D0BFF" w:rsidRPr="007A2D97" w:rsidRDefault="000D0BFF" w:rsidP="000D0BFF">
      <w:pPr>
        <w:spacing w:after="0"/>
        <w:rPr>
          <w:rStyle w:val="Strong"/>
          <w:rFonts w:cs="Arial"/>
          <w:b w:val="0"/>
        </w:rPr>
      </w:pPr>
      <w:r w:rsidRPr="007A2D97">
        <w:rPr>
          <w:rStyle w:val="Strong"/>
          <w:rFonts w:cs="Arial"/>
          <w:b w:val="0"/>
        </w:rPr>
        <w:t>•</w:t>
      </w:r>
      <w:r w:rsidRPr="007A2D97">
        <w:rPr>
          <w:rStyle w:val="Strong"/>
          <w:rFonts w:cs="Arial"/>
          <w:b w:val="0"/>
        </w:rPr>
        <w:tab/>
        <w:t xml:space="preserve">Indexed, with all evidence labelled and ordered accordingly </w:t>
      </w:r>
    </w:p>
    <w:p w14:paraId="74CCC693" w14:textId="77777777" w:rsidR="000D0BFF" w:rsidRPr="007A2D97" w:rsidRDefault="000D0BFF" w:rsidP="000D0BFF">
      <w:pPr>
        <w:spacing w:after="0"/>
        <w:rPr>
          <w:rStyle w:val="Strong"/>
          <w:rFonts w:cs="Arial"/>
          <w:b w:val="0"/>
        </w:rPr>
      </w:pPr>
      <w:r w:rsidRPr="007A2D97">
        <w:rPr>
          <w:rStyle w:val="Strong"/>
          <w:rFonts w:cs="Arial"/>
          <w:b w:val="0"/>
        </w:rPr>
        <w:t>•</w:t>
      </w:r>
      <w:r w:rsidRPr="007A2D97">
        <w:rPr>
          <w:rStyle w:val="Strong"/>
          <w:rFonts w:cs="Arial"/>
          <w:b w:val="0"/>
        </w:rPr>
        <w:tab/>
        <w:t xml:space="preserve">Evidenced comprehensively </w:t>
      </w:r>
    </w:p>
    <w:p w14:paraId="6EEAEC76" w14:textId="77777777" w:rsidR="000D0BFF" w:rsidRPr="007A2D97" w:rsidRDefault="000D0BFF" w:rsidP="000D0BFF">
      <w:pPr>
        <w:spacing w:after="0"/>
        <w:rPr>
          <w:rStyle w:val="Strong"/>
          <w:rFonts w:cs="Arial"/>
        </w:rPr>
      </w:pPr>
    </w:p>
    <w:p w14:paraId="1F5130A7" w14:textId="4F4F8541" w:rsidR="000D0BFF" w:rsidRPr="007A2D97" w:rsidRDefault="000D0BFF" w:rsidP="000D0BFF">
      <w:pPr>
        <w:spacing w:after="0"/>
        <w:rPr>
          <w:rStyle w:val="Strong"/>
          <w:rFonts w:cs="Arial"/>
        </w:rPr>
      </w:pPr>
      <w:r w:rsidRPr="007A2D97">
        <w:rPr>
          <w:rStyle w:val="Strong"/>
          <w:rFonts w:cs="Arial"/>
        </w:rPr>
        <w:t xml:space="preserve">Please complete each section in the boxes provided below each criterion.  </w:t>
      </w:r>
    </w:p>
    <w:p w14:paraId="08C44652" w14:textId="77777777" w:rsidR="000D0BFF" w:rsidRPr="007A2D97" w:rsidRDefault="000D0BFF" w:rsidP="000D0BFF">
      <w:pPr>
        <w:spacing w:after="0"/>
        <w:rPr>
          <w:rStyle w:val="Strong"/>
          <w:rFonts w:cs="Arial"/>
        </w:rPr>
      </w:pPr>
    </w:p>
    <w:p w14:paraId="37679418" w14:textId="40C04E43" w:rsidR="00124D88" w:rsidRPr="007A2D97" w:rsidRDefault="000D0BFF" w:rsidP="00E91649">
      <w:pPr>
        <w:spacing w:after="120"/>
        <w:rPr>
          <w:rStyle w:val="Strong"/>
          <w:rFonts w:cs="Arial"/>
        </w:rPr>
      </w:pPr>
      <w:r w:rsidRPr="007A2D97">
        <w:rPr>
          <w:rStyle w:val="Strong"/>
          <w:rFonts w:cs="Arial"/>
        </w:rPr>
        <w:t>Boxes should be left blank where requested; assessors use these boxes to make their assessment report.</w:t>
      </w:r>
    </w:p>
    <w:p w14:paraId="2C8739A8" w14:textId="77777777" w:rsidR="00124D88" w:rsidRPr="007A2D97" w:rsidRDefault="00124D88" w:rsidP="00124D88">
      <w:pPr>
        <w:spacing w:after="0"/>
        <w:rPr>
          <w:rStyle w:val="Strong"/>
          <w:rFonts w:cs="Arial"/>
        </w:rPr>
      </w:pPr>
    </w:p>
    <w:p w14:paraId="7828242A" w14:textId="77777777" w:rsidR="00124D88" w:rsidRPr="007A2D97" w:rsidRDefault="00124D88" w:rsidP="0064367F">
      <w:pPr>
        <w:pStyle w:val="Heading3"/>
        <w:spacing w:after="0"/>
      </w:pPr>
      <w:r w:rsidRPr="007A2D97">
        <w:t>BACP Fair Processing Notice</w:t>
      </w:r>
    </w:p>
    <w:p w14:paraId="4C54E784" w14:textId="648EB8B7" w:rsidR="00124D88" w:rsidRPr="007A2D97" w:rsidRDefault="00124D88" w:rsidP="00124D88">
      <w:pPr>
        <w:spacing w:after="0"/>
      </w:pPr>
      <w:r w:rsidRPr="007A2D97">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sidRPr="007A2D97">
        <w:noBreakHyphen/>
        <w:t>parties but may need to share your details with suppliers who work on our behalf. To find out more about how we use your personal data, any third</w:t>
      </w:r>
      <w:r w:rsidRPr="007A2D97">
        <w:noBreakHyphen/>
        <w:t xml:space="preserve">parties we may share it with and your rights in relation to it, </w:t>
      </w:r>
      <w:hyperlink r:id="rId13" w:history="1">
        <w:r w:rsidRPr="007A2D97">
          <w:rPr>
            <w:rStyle w:val="Hyperlink"/>
          </w:rPr>
          <w:t>see our privacy notice here</w:t>
        </w:r>
      </w:hyperlink>
      <w:r w:rsidR="00C156E7" w:rsidRPr="007A2D97">
        <w:rPr>
          <w:rStyle w:val="Hyperlink"/>
        </w:rPr>
        <w:t>.</w:t>
      </w:r>
      <w:r w:rsidRPr="007A2D97">
        <w:t xml:space="preserve"> </w:t>
      </w:r>
    </w:p>
    <w:p w14:paraId="6C5A4BC1" w14:textId="77777777" w:rsidR="00124D88" w:rsidRPr="007A2D97" w:rsidRDefault="00124D88" w:rsidP="00124D88">
      <w:pPr>
        <w:spacing w:after="0"/>
        <w:rPr>
          <w:rStyle w:val="Strong"/>
          <w:b w:val="0"/>
          <w:bCs w:val="0"/>
        </w:rPr>
      </w:pPr>
    </w:p>
    <w:tbl>
      <w:tblPr>
        <w:tblW w:w="9404" w:type="dxa"/>
        <w:tblInd w:w="8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000" w:firstRow="0" w:lastRow="0" w:firstColumn="0" w:lastColumn="0" w:noHBand="0" w:noVBand="0"/>
      </w:tblPr>
      <w:tblGrid>
        <w:gridCol w:w="9404"/>
      </w:tblGrid>
      <w:tr w:rsidR="00A64176" w:rsidRPr="007A2D97" w14:paraId="30BDBCEA" w14:textId="77777777" w:rsidTr="00264CFC">
        <w:trPr>
          <w:trHeight w:val="397"/>
        </w:trPr>
        <w:tc>
          <w:tcPr>
            <w:tcW w:w="9404" w:type="dxa"/>
            <w:shd w:val="clear" w:color="auto" w:fill="F2F2F2" w:themeFill="text2" w:themeFillShade="F2"/>
          </w:tcPr>
          <w:p w14:paraId="06456EF1" w14:textId="77777777" w:rsidR="00A64176" w:rsidRPr="007A2D97" w:rsidRDefault="00A64176" w:rsidP="00E75C09">
            <w:pPr>
              <w:pStyle w:val="Heading3"/>
              <w:spacing w:after="0"/>
              <w:rPr>
                <w:lang w:val="en-US"/>
              </w:rPr>
            </w:pPr>
            <w:r w:rsidRPr="007A2D97">
              <w:rPr>
                <w:lang w:val="en-US"/>
              </w:rPr>
              <w:t>Declaration of honesty</w:t>
            </w:r>
          </w:p>
        </w:tc>
      </w:tr>
      <w:tr w:rsidR="00A64176" w:rsidRPr="007A2D97" w14:paraId="046A281A" w14:textId="77777777" w:rsidTr="00264CFC">
        <w:trPr>
          <w:trHeight w:val="397"/>
        </w:trPr>
        <w:tc>
          <w:tcPr>
            <w:tcW w:w="9404" w:type="dxa"/>
            <w:shd w:val="clear" w:color="auto" w:fill="FFFFFF"/>
          </w:tcPr>
          <w:p w14:paraId="7A051AAC" w14:textId="77777777" w:rsidR="00A64176" w:rsidRPr="007A2D97" w:rsidRDefault="00A64176" w:rsidP="00A64176">
            <w:pPr>
              <w:pStyle w:val="Footer"/>
              <w:spacing w:before="120" w:after="120"/>
              <w:jc w:val="both"/>
              <w:rPr>
                <w:rFonts w:eastAsia="Arial Unicode MS" w:cs="Arial"/>
                <w:b/>
                <w:color w:val="000000"/>
              </w:rPr>
            </w:pPr>
            <w:r w:rsidRPr="007A2D97">
              <w:rPr>
                <w:rFonts w:eastAsia="Arial Unicode MS" w:cs="Arial"/>
                <w:b/>
                <w:color w:val="000000"/>
              </w:rPr>
              <w:lastRenderedPageBreak/>
              <w:t>Sign and date below to confirm that your application is true and complete.</w:t>
            </w:r>
          </w:p>
          <w:p w14:paraId="30DD2522" w14:textId="77777777" w:rsidR="00A64176" w:rsidRPr="007A2D97" w:rsidRDefault="00A64176" w:rsidP="00A64176">
            <w:pPr>
              <w:pStyle w:val="Footer"/>
              <w:spacing w:before="120" w:after="120"/>
              <w:jc w:val="both"/>
              <w:rPr>
                <w:rFonts w:eastAsia="Arial Unicode MS" w:cs="Arial"/>
                <w:color w:val="000000"/>
              </w:rPr>
            </w:pPr>
            <w:r w:rsidRPr="007A2D97">
              <w:rPr>
                <w:rFonts w:eastAsia="Arial Unicode MS" w:cs="Arial"/>
                <w:color w:val="000000"/>
              </w:rPr>
              <w:t>I declare that as far as I know, our application contains only true information. I hereby authorise the officers of BACP to make such enquiries as they consider necessary to verify the information given.</w:t>
            </w:r>
          </w:p>
          <w:p w14:paraId="2EE64B84" w14:textId="1C53942C" w:rsidR="00A64176" w:rsidRPr="007A2D97" w:rsidRDefault="00A64176" w:rsidP="00A64176">
            <w:pPr>
              <w:pStyle w:val="Footer"/>
              <w:spacing w:before="120" w:after="120"/>
              <w:jc w:val="both"/>
              <w:rPr>
                <w:rFonts w:eastAsia="Arial Unicode MS" w:cs="Arial"/>
                <w:color w:val="000000"/>
              </w:rPr>
            </w:pPr>
            <w:r w:rsidRPr="007A2D97">
              <w:rPr>
                <w:rFonts w:eastAsia="Arial Unicode MS" w:cs="Arial"/>
                <w:color w:val="000000"/>
              </w:rPr>
              <w:t xml:space="preserve">I understand that if any incorrect, incomplete or plagiarised information is discovered, our application for course accreditation may be invalidated and </w:t>
            </w:r>
            <w:r w:rsidR="003602D5" w:rsidRPr="007A2D97">
              <w:rPr>
                <w:rFonts w:eastAsia="Arial Unicode MS" w:cs="Arial"/>
                <w:color w:val="000000"/>
              </w:rPr>
              <w:t>the</w:t>
            </w:r>
            <w:r w:rsidRPr="007A2D97">
              <w:rPr>
                <w:rFonts w:eastAsia="Arial Unicode MS" w:cs="Arial"/>
                <w:color w:val="000000"/>
              </w:rPr>
              <w:t xml:space="preserve"> application withdrawn.  Such matters may also be referred for consideration under the Professional Conduct Procedure or the Article 12.6 procedure as appropriate. </w:t>
            </w:r>
          </w:p>
          <w:p w14:paraId="53EBC957" w14:textId="5940D760" w:rsidR="00A64176" w:rsidRPr="007A2D97" w:rsidRDefault="00A64176" w:rsidP="00A64176">
            <w:pPr>
              <w:pStyle w:val="Footer"/>
              <w:spacing w:before="120" w:after="120"/>
              <w:jc w:val="both"/>
              <w:rPr>
                <w:rFonts w:eastAsia="Arial Unicode MS" w:cs="Arial"/>
                <w:color w:val="000000"/>
              </w:rPr>
            </w:pPr>
            <w:r w:rsidRPr="007A2D97">
              <w:rPr>
                <w:rFonts w:eastAsia="Arial Unicode MS" w:cs="Arial"/>
                <w:color w:val="000000"/>
              </w:rPr>
              <w:t xml:space="preserve">I agree to the current </w:t>
            </w:r>
            <w:hyperlink r:id="rId14" w:history="1">
              <w:r w:rsidRPr="00886552">
                <w:rPr>
                  <w:rStyle w:val="Hyperlink"/>
                  <w:rFonts w:eastAsia="Arial Unicode MS" w:cs="Arial"/>
                </w:rPr>
                <w:t>Terms &amp; Conditions</w:t>
              </w:r>
            </w:hyperlink>
            <w:r w:rsidRPr="007A2D97">
              <w:rPr>
                <w:rFonts w:eastAsia="Arial Unicode MS" w:cs="Arial"/>
                <w:color w:val="000000"/>
              </w:rPr>
              <w:t xml:space="preserve"> for course accreditation as set out by BACP (copy available on request).</w:t>
            </w:r>
          </w:p>
          <w:p w14:paraId="395B737C" w14:textId="10A0CB3E" w:rsidR="00A64176" w:rsidRPr="007A2D97" w:rsidRDefault="00A64176" w:rsidP="00A75C7A">
            <w:pPr>
              <w:pStyle w:val="Footer"/>
              <w:spacing w:before="120" w:after="240"/>
              <w:jc w:val="both"/>
              <w:rPr>
                <w:rFonts w:eastAsia="Arial Unicode MS" w:cs="Arial"/>
                <w:color w:val="000000"/>
              </w:rPr>
            </w:pPr>
            <w:r w:rsidRPr="007A2D97">
              <w:rPr>
                <w:rFonts w:eastAsia="Arial Unicode MS" w:cs="Arial"/>
                <w:b/>
                <w:color w:val="000000"/>
              </w:rPr>
              <w:t>Signed:</w:t>
            </w:r>
            <w:r w:rsidRPr="007A2D97">
              <w:rPr>
                <w:rFonts w:eastAsia="Arial Unicode MS" w:cs="Arial"/>
                <w:color w:val="000000"/>
              </w:rPr>
              <w:tab/>
              <w:t xml:space="preserve">                                                        </w:t>
            </w:r>
            <w:r w:rsidRPr="007A2D97">
              <w:rPr>
                <w:rFonts w:eastAsia="Arial Unicode MS" w:cs="Arial"/>
                <w:b/>
                <w:color w:val="000000"/>
              </w:rPr>
              <w:t>Dated:</w:t>
            </w:r>
          </w:p>
        </w:tc>
      </w:tr>
    </w:tbl>
    <w:p w14:paraId="0CCDBD61" w14:textId="77777777" w:rsidR="00795984" w:rsidRPr="007A2D97" w:rsidRDefault="00795984" w:rsidP="00907881">
      <w:pPr>
        <w:spacing w:after="120"/>
        <w:rPr>
          <w:rFonts w:cs="Arial"/>
          <w:b/>
        </w:rPr>
      </w:pPr>
    </w:p>
    <w:p w14:paraId="5C80C816" w14:textId="3CC7C427" w:rsidR="000D0BFF" w:rsidRPr="007A2D97" w:rsidRDefault="009A04DA" w:rsidP="002815F9">
      <w:pPr>
        <w:pStyle w:val="Heading1"/>
        <w:spacing w:after="0"/>
        <w:rPr>
          <w:rStyle w:val="Strong"/>
          <w:rFonts w:cs="Arial"/>
          <w:b/>
          <w:bCs w:val="0"/>
          <w:sz w:val="28"/>
          <w:szCs w:val="28"/>
        </w:rPr>
      </w:pPr>
      <w:r>
        <w:rPr>
          <w:rStyle w:val="Strong"/>
          <w:rFonts w:cs="Arial"/>
          <w:b/>
          <w:bCs w:val="0"/>
          <w:sz w:val="28"/>
          <w:szCs w:val="28"/>
        </w:rPr>
        <w:t xml:space="preserve"> </w:t>
      </w:r>
      <w:r w:rsidR="00966ED5">
        <w:rPr>
          <w:rStyle w:val="Strong"/>
          <w:rFonts w:cs="Arial"/>
          <w:b/>
          <w:bCs w:val="0"/>
          <w:sz w:val="28"/>
          <w:szCs w:val="28"/>
        </w:rPr>
        <w:t>TRAINING PROVIDER</w:t>
      </w:r>
      <w:r w:rsidR="000D0BFF" w:rsidRPr="007A2D97">
        <w:rPr>
          <w:rStyle w:val="Strong"/>
          <w:rFonts w:cs="Arial"/>
          <w:b/>
          <w:bCs w:val="0"/>
          <w:sz w:val="28"/>
          <w:szCs w:val="28"/>
        </w:rPr>
        <w:t xml:space="preserve"> DETAILS</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0D0BFF" w:rsidRPr="007A2D97" w14:paraId="61559A3C" w14:textId="77777777" w:rsidTr="00264CFC">
        <w:tc>
          <w:tcPr>
            <w:tcW w:w="9390" w:type="dxa"/>
            <w:shd w:val="clear" w:color="auto" w:fill="7030A0"/>
          </w:tcPr>
          <w:p w14:paraId="240EA827" w14:textId="2C0AE73C" w:rsidR="000D0BFF" w:rsidRPr="007A2D97" w:rsidRDefault="000D0BFF" w:rsidP="00F65270">
            <w:pPr>
              <w:jc w:val="center"/>
              <w:rPr>
                <w:rStyle w:val="Strong"/>
                <w:rFonts w:cs="Arial"/>
                <w:bCs w:val="0"/>
                <w:color w:val="31006F"/>
              </w:rPr>
            </w:pPr>
          </w:p>
        </w:tc>
      </w:tr>
    </w:tbl>
    <w:tbl>
      <w:tblPr>
        <w:tblW w:w="9409" w:type="dxa"/>
        <w:tblInd w:w="89" w:type="dxa"/>
        <w:tblLook w:val="0000" w:firstRow="0" w:lastRow="0" w:firstColumn="0" w:lastColumn="0" w:noHBand="0" w:noVBand="0"/>
      </w:tblPr>
      <w:tblGrid>
        <w:gridCol w:w="9409"/>
      </w:tblGrid>
      <w:tr w:rsidR="000D0BFF" w:rsidRPr="007A2D97" w14:paraId="32D6469D" w14:textId="77777777" w:rsidTr="00264CFC">
        <w:trPr>
          <w:trHeight w:val="454"/>
        </w:trPr>
        <w:tc>
          <w:tcPr>
            <w:tcW w:w="9409" w:type="dxa"/>
            <w:tcBorders>
              <w:top w:val="single" w:sz="4" w:space="0" w:color="7030A0"/>
              <w:left w:val="nil"/>
              <w:bottom w:val="single" w:sz="4" w:space="0" w:color="7030A0"/>
            </w:tcBorders>
            <w:shd w:val="clear" w:color="auto" w:fill="auto"/>
            <w:vAlign w:val="bottom"/>
          </w:tcPr>
          <w:p w14:paraId="4FB6CCA9" w14:textId="77777777" w:rsidR="000D0BFF" w:rsidRPr="007A2D97" w:rsidRDefault="000D0BFF" w:rsidP="000D0BFF">
            <w:pPr>
              <w:spacing w:before="120" w:after="0"/>
              <w:rPr>
                <w:rFonts w:cs="Arial"/>
                <w:b/>
                <w:szCs w:val="20"/>
              </w:rPr>
            </w:pPr>
            <w:r w:rsidRPr="007A2D97">
              <w:rPr>
                <w:rFonts w:cs="Arial"/>
                <w:b/>
                <w:szCs w:val="20"/>
              </w:rPr>
              <w:t>Name of training provider</w:t>
            </w:r>
          </w:p>
        </w:tc>
      </w:tr>
      <w:tr w:rsidR="000D0BFF" w:rsidRPr="007A2D97" w14:paraId="3048DED0" w14:textId="77777777" w:rsidTr="00264CFC">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615FB8FE" w14:textId="77777777" w:rsidR="000D0BFF" w:rsidRPr="007A2D97" w:rsidRDefault="000D0BFF" w:rsidP="00F65270">
            <w:pPr>
              <w:rPr>
                <w:rFonts w:cs="Arial"/>
                <w:szCs w:val="20"/>
              </w:rPr>
            </w:pPr>
          </w:p>
        </w:tc>
      </w:tr>
      <w:tr w:rsidR="000D0BFF" w:rsidRPr="007A2D97" w14:paraId="5CC69915" w14:textId="77777777" w:rsidTr="00264CFC">
        <w:trPr>
          <w:trHeight w:val="454"/>
        </w:trPr>
        <w:tc>
          <w:tcPr>
            <w:tcW w:w="9409" w:type="dxa"/>
            <w:tcBorders>
              <w:left w:val="nil"/>
              <w:bottom w:val="single" w:sz="4" w:space="0" w:color="7030A0"/>
            </w:tcBorders>
            <w:shd w:val="clear" w:color="auto" w:fill="auto"/>
            <w:vAlign w:val="bottom"/>
          </w:tcPr>
          <w:p w14:paraId="7CBC3EEA" w14:textId="77777777" w:rsidR="000D0BFF" w:rsidRPr="007A2D97" w:rsidRDefault="000D0BFF" w:rsidP="000D0BFF">
            <w:pPr>
              <w:spacing w:before="120" w:after="0"/>
              <w:rPr>
                <w:rFonts w:cs="Arial"/>
                <w:b/>
                <w:szCs w:val="20"/>
              </w:rPr>
            </w:pPr>
            <w:r w:rsidRPr="007A2D97">
              <w:rPr>
                <w:rFonts w:cs="Arial"/>
                <w:b/>
                <w:szCs w:val="20"/>
              </w:rPr>
              <w:t>Address</w:t>
            </w:r>
          </w:p>
        </w:tc>
      </w:tr>
      <w:tr w:rsidR="000D0BFF" w:rsidRPr="007A2D97" w14:paraId="6F8E7B89" w14:textId="77777777" w:rsidTr="00264CFC">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49EBA10E" w14:textId="77777777" w:rsidR="000D0BFF" w:rsidRPr="007A2D97" w:rsidRDefault="000D0BFF" w:rsidP="00F65270">
            <w:pPr>
              <w:rPr>
                <w:rFonts w:cs="Arial"/>
                <w:szCs w:val="20"/>
              </w:rPr>
            </w:pPr>
          </w:p>
        </w:tc>
      </w:tr>
      <w:tr w:rsidR="000D0BFF" w:rsidRPr="007A2D97" w14:paraId="0678F3CC" w14:textId="77777777" w:rsidTr="00264CFC">
        <w:trPr>
          <w:trHeight w:val="454"/>
        </w:trPr>
        <w:tc>
          <w:tcPr>
            <w:tcW w:w="9409" w:type="dxa"/>
            <w:tcBorders>
              <w:top w:val="single" w:sz="4" w:space="0" w:color="7030A0"/>
              <w:left w:val="nil"/>
              <w:bottom w:val="single" w:sz="4" w:space="0" w:color="7030A0"/>
            </w:tcBorders>
            <w:shd w:val="clear" w:color="auto" w:fill="auto"/>
            <w:vAlign w:val="bottom"/>
          </w:tcPr>
          <w:p w14:paraId="40332E03" w14:textId="77777777" w:rsidR="000D0BFF" w:rsidRPr="007A2D97" w:rsidRDefault="000D0BFF" w:rsidP="000D0BFF">
            <w:pPr>
              <w:spacing w:before="120" w:after="0"/>
              <w:rPr>
                <w:rFonts w:cs="Arial"/>
                <w:b/>
                <w:szCs w:val="20"/>
              </w:rPr>
            </w:pPr>
            <w:r w:rsidRPr="007A2D97">
              <w:rPr>
                <w:rFonts w:cs="Arial"/>
                <w:b/>
                <w:szCs w:val="20"/>
              </w:rPr>
              <w:t>Website</w:t>
            </w:r>
          </w:p>
        </w:tc>
      </w:tr>
      <w:tr w:rsidR="000D0BFF" w:rsidRPr="007A2D97" w14:paraId="140401D4" w14:textId="77777777" w:rsidTr="00264CFC">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692D9041" w14:textId="77777777" w:rsidR="000D0BFF" w:rsidRPr="007A2D97" w:rsidRDefault="000D0BFF" w:rsidP="00F65270">
            <w:pPr>
              <w:rPr>
                <w:rFonts w:cs="Arial"/>
                <w:szCs w:val="20"/>
              </w:rPr>
            </w:pPr>
          </w:p>
        </w:tc>
      </w:tr>
    </w:tbl>
    <w:p w14:paraId="79E49AFD" w14:textId="77777777" w:rsidR="00966ED5" w:rsidRPr="007A2D97" w:rsidRDefault="00966ED5" w:rsidP="00907881">
      <w:pPr>
        <w:spacing w:after="120"/>
        <w:rPr>
          <w:rStyle w:val="Strong"/>
          <w:rFonts w:cs="Arial"/>
          <w:b w:val="0"/>
          <w:bCs w:val="0"/>
        </w:rPr>
      </w:pPr>
    </w:p>
    <w:p w14:paraId="7617EDA9" w14:textId="5FE74FAD" w:rsidR="00916A23" w:rsidRPr="007A2D97" w:rsidRDefault="009A04DA" w:rsidP="002815F9">
      <w:pPr>
        <w:pStyle w:val="Heading1"/>
        <w:spacing w:after="0"/>
        <w:rPr>
          <w:rStyle w:val="Strong"/>
          <w:rFonts w:cs="Arial"/>
          <w:b/>
          <w:bCs w:val="0"/>
          <w:sz w:val="28"/>
          <w:szCs w:val="28"/>
        </w:rPr>
      </w:pPr>
      <w:r>
        <w:rPr>
          <w:rStyle w:val="Strong"/>
          <w:rFonts w:cs="Arial"/>
          <w:b/>
          <w:bCs w:val="0"/>
          <w:sz w:val="28"/>
          <w:szCs w:val="28"/>
        </w:rPr>
        <w:t xml:space="preserve"> </w:t>
      </w:r>
      <w:r w:rsidR="00916A23" w:rsidRPr="007A2D97">
        <w:rPr>
          <w:rStyle w:val="Strong"/>
          <w:rFonts w:cs="Arial"/>
          <w:b/>
          <w:bCs w:val="0"/>
          <w:sz w:val="28"/>
          <w:szCs w:val="28"/>
        </w:rPr>
        <w:t>APPLICATION CONTACT PERSON</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916A23" w:rsidRPr="007A2D97" w14:paraId="5E94165C" w14:textId="77777777" w:rsidTr="00264CFC">
        <w:tc>
          <w:tcPr>
            <w:tcW w:w="9390" w:type="dxa"/>
            <w:shd w:val="clear" w:color="auto" w:fill="7030A0"/>
          </w:tcPr>
          <w:p w14:paraId="0F056F86" w14:textId="77777777" w:rsidR="00916A23" w:rsidRPr="007A2D97" w:rsidRDefault="00916A23" w:rsidP="00F65270">
            <w:pPr>
              <w:jc w:val="center"/>
              <w:rPr>
                <w:rStyle w:val="Strong"/>
                <w:rFonts w:cs="Arial"/>
                <w:bCs w:val="0"/>
                <w:color w:val="31006F"/>
              </w:rPr>
            </w:pPr>
          </w:p>
        </w:tc>
      </w:tr>
    </w:tbl>
    <w:tbl>
      <w:tblPr>
        <w:tblW w:w="9409" w:type="dxa"/>
        <w:tblInd w:w="89" w:type="dxa"/>
        <w:tblLook w:val="0000" w:firstRow="0" w:lastRow="0" w:firstColumn="0" w:lastColumn="0" w:noHBand="0" w:noVBand="0"/>
      </w:tblPr>
      <w:tblGrid>
        <w:gridCol w:w="9409"/>
      </w:tblGrid>
      <w:tr w:rsidR="00916A23" w:rsidRPr="007A2D97" w14:paraId="64871BEA" w14:textId="77777777" w:rsidTr="00264CFC">
        <w:trPr>
          <w:trHeight w:val="454"/>
        </w:trPr>
        <w:tc>
          <w:tcPr>
            <w:tcW w:w="9409" w:type="dxa"/>
            <w:tcBorders>
              <w:bottom w:val="single" w:sz="4" w:space="0" w:color="7030A0"/>
            </w:tcBorders>
            <w:shd w:val="clear" w:color="auto" w:fill="auto"/>
            <w:vAlign w:val="bottom"/>
          </w:tcPr>
          <w:p w14:paraId="3E6FDD3C" w14:textId="77777777" w:rsidR="00916A23" w:rsidRPr="007A2D97" w:rsidRDefault="00916A23" w:rsidP="00916A23">
            <w:pPr>
              <w:spacing w:after="0" w:line="240" w:lineRule="auto"/>
              <w:rPr>
                <w:rFonts w:eastAsia="Calibri" w:cs="Arial"/>
                <w:b/>
                <w:szCs w:val="20"/>
              </w:rPr>
            </w:pPr>
            <w:r w:rsidRPr="007A2D97">
              <w:rPr>
                <w:rFonts w:eastAsia="Calibri" w:cs="Arial"/>
                <w:b/>
                <w:szCs w:val="20"/>
              </w:rPr>
              <w:t>Name</w:t>
            </w:r>
          </w:p>
        </w:tc>
      </w:tr>
      <w:tr w:rsidR="00916A23" w:rsidRPr="007A2D97" w14:paraId="6C4E74BD" w14:textId="77777777" w:rsidTr="00264CFC">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2E46C709" w14:textId="77777777" w:rsidR="00916A23" w:rsidRPr="007A2D97" w:rsidRDefault="00916A23" w:rsidP="00916A23">
            <w:pPr>
              <w:spacing w:after="0" w:line="240" w:lineRule="auto"/>
              <w:rPr>
                <w:rFonts w:eastAsia="Calibri" w:cs="Arial"/>
                <w:szCs w:val="20"/>
              </w:rPr>
            </w:pPr>
          </w:p>
        </w:tc>
      </w:tr>
      <w:tr w:rsidR="00916A23" w:rsidRPr="007A2D97" w14:paraId="4801FCEA" w14:textId="77777777" w:rsidTr="00264CFC">
        <w:trPr>
          <w:trHeight w:val="454"/>
        </w:trPr>
        <w:tc>
          <w:tcPr>
            <w:tcW w:w="9409" w:type="dxa"/>
            <w:tcBorders>
              <w:top w:val="single" w:sz="4" w:space="0" w:color="7030A0"/>
              <w:bottom w:val="single" w:sz="4" w:space="0" w:color="7030A0"/>
            </w:tcBorders>
            <w:shd w:val="clear" w:color="auto" w:fill="auto"/>
            <w:vAlign w:val="bottom"/>
          </w:tcPr>
          <w:p w14:paraId="4308E9E6" w14:textId="77777777" w:rsidR="00916A23" w:rsidRPr="007A2D97" w:rsidRDefault="00916A23" w:rsidP="00916A23">
            <w:pPr>
              <w:spacing w:after="0" w:line="240" w:lineRule="auto"/>
              <w:rPr>
                <w:rFonts w:eastAsia="Calibri" w:cs="Arial"/>
                <w:szCs w:val="20"/>
              </w:rPr>
            </w:pPr>
            <w:r w:rsidRPr="007A2D97">
              <w:rPr>
                <w:rFonts w:eastAsia="Calibri" w:cs="Arial"/>
                <w:b/>
                <w:szCs w:val="20"/>
              </w:rPr>
              <w:t>Direct telephone</w:t>
            </w:r>
          </w:p>
        </w:tc>
      </w:tr>
      <w:tr w:rsidR="00916A23" w:rsidRPr="007A2D97" w14:paraId="1A908FAA" w14:textId="77777777" w:rsidTr="00264CFC">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0F50671D" w14:textId="77777777" w:rsidR="00916A23" w:rsidRPr="007A2D97" w:rsidRDefault="00916A23" w:rsidP="00916A23">
            <w:pPr>
              <w:spacing w:after="0" w:line="240" w:lineRule="auto"/>
              <w:rPr>
                <w:rFonts w:eastAsia="Calibri" w:cs="Arial"/>
                <w:szCs w:val="20"/>
              </w:rPr>
            </w:pPr>
          </w:p>
        </w:tc>
      </w:tr>
      <w:tr w:rsidR="00916A23" w:rsidRPr="007A2D97" w14:paraId="6BDA4B41" w14:textId="77777777" w:rsidTr="00264CFC">
        <w:trPr>
          <w:trHeight w:val="454"/>
        </w:trPr>
        <w:tc>
          <w:tcPr>
            <w:tcW w:w="9409" w:type="dxa"/>
            <w:tcBorders>
              <w:top w:val="single" w:sz="4" w:space="0" w:color="7030A0"/>
              <w:bottom w:val="single" w:sz="4" w:space="0" w:color="7030A0"/>
            </w:tcBorders>
            <w:shd w:val="clear" w:color="auto" w:fill="auto"/>
            <w:vAlign w:val="bottom"/>
          </w:tcPr>
          <w:p w14:paraId="36E43537" w14:textId="77777777" w:rsidR="00916A23" w:rsidRPr="007A2D97" w:rsidRDefault="00916A23" w:rsidP="00916A23">
            <w:pPr>
              <w:spacing w:after="0" w:line="240" w:lineRule="auto"/>
              <w:rPr>
                <w:rFonts w:eastAsia="Calibri" w:cs="Arial"/>
                <w:szCs w:val="20"/>
              </w:rPr>
            </w:pPr>
            <w:r w:rsidRPr="007A2D97">
              <w:rPr>
                <w:rFonts w:eastAsia="Calibri" w:cs="Arial"/>
                <w:b/>
                <w:szCs w:val="20"/>
              </w:rPr>
              <w:t>Email address</w:t>
            </w:r>
          </w:p>
        </w:tc>
      </w:tr>
      <w:tr w:rsidR="00916A23" w:rsidRPr="007A2D97" w14:paraId="1EBC75A0" w14:textId="77777777" w:rsidTr="00264CFC">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3085F95F" w14:textId="77777777" w:rsidR="00916A23" w:rsidRPr="007A2D97" w:rsidRDefault="00916A23" w:rsidP="00916A23">
            <w:pPr>
              <w:spacing w:after="0" w:line="240" w:lineRule="auto"/>
              <w:rPr>
                <w:rFonts w:eastAsia="Calibri" w:cs="Arial"/>
                <w:szCs w:val="20"/>
              </w:rPr>
            </w:pPr>
          </w:p>
        </w:tc>
      </w:tr>
    </w:tbl>
    <w:p w14:paraId="12805A10" w14:textId="505527C7" w:rsidR="00A76E84" w:rsidRPr="007A2D97" w:rsidRDefault="00A76E84" w:rsidP="00907881">
      <w:pPr>
        <w:spacing w:after="120"/>
        <w:rPr>
          <w:rStyle w:val="Strong"/>
          <w:rFonts w:cs="Arial"/>
          <w:b w:val="0"/>
          <w:bCs w:val="0"/>
        </w:rPr>
      </w:pPr>
    </w:p>
    <w:p w14:paraId="610BCFEF" w14:textId="47E87B1C" w:rsidR="00A76E84" w:rsidRPr="007A2D97" w:rsidRDefault="009A04DA" w:rsidP="002815F9">
      <w:pPr>
        <w:pStyle w:val="Heading1"/>
        <w:spacing w:after="0"/>
        <w:rPr>
          <w:rStyle w:val="Strong"/>
          <w:rFonts w:cs="Arial"/>
          <w:b/>
          <w:bCs w:val="0"/>
          <w:sz w:val="28"/>
          <w:szCs w:val="28"/>
        </w:rPr>
      </w:pPr>
      <w:r>
        <w:rPr>
          <w:rStyle w:val="Strong"/>
          <w:rFonts w:cs="Arial"/>
          <w:b/>
          <w:bCs w:val="0"/>
          <w:sz w:val="28"/>
          <w:szCs w:val="28"/>
        </w:rPr>
        <w:t xml:space="preserve"> </w:t>
      </w:r>
      <w:r w:rsidR="00184549">
        <w:rPr>
          <w:rStyle w:val="Strong"/>
          <w:rFonts w:cs="Arial"/>
          <w:b/>
          <w:bCs w:val="0"/>
          <w:sz w:val="28"/>
          <w:szCs w:val="28"/>
        </w:rPr>
        <w:t>APPLICATION PROCESS</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A76E84" w:rsidRPr="007A2D97" w14:paraId="10707133" w14:textId="77777777" w:rsidTr="00264CFC">
        <w:tc>
          <w:tcPr>
            <w:tcW w:w="9390" w:type="dxa"/>
            <w:shd w:val="clear" w:color="auto" w:fill="7030A0"/>
          </w:tcPr>
          <w:p w14:paraId="1D34DF8A" w14:textId="77777777" w:rsidR="00A76E84" w:rsidRPr="007A2D97" w:rsidRDefault="00A76E84" w:rsidP="00F65270">
            <w:pPr>
              <w:jc w:val="center"/>
              <w:rPr>
                <w:rStyle w:val="Strong"/>
                <w:rFonts w:cs="Arial"/>
                <w:bCs w:val="0"/>
                <w:color w:val="31006F"/>
              </w:rPr>
            </w:pPr>
          </w:p>
        </w:tc>
      </w:tr>
    </w:tbl>
    <w:tbl>
      <w:tblPr>
        <w:tblW w:w="9409" w:type="dxa"/>
        <w:tblInd w:w="89" w:type="dxa"/>
        <w:tblLook w:val="0000" w:firstRow="0" w:lastRow="0" w:firstColumn="0" w:lastColumn="0" w:noHBand="0" w:noVBand="0"/>
      </w:tblPr>
      <w:tblGrid>
        <w:gridCol w:w="9409"/>
      </w:tblGrid>
      <w:tr w:rsidR="009A04DA" w:rsidRPr="007A2D97" w14:paraId="20ACA519" w14:textId="77777777" w:rsidTr="00264CFC">
        <w:trPr>
          <w:trHeight w:val="454"/>
        </w:trPr>
        <w:tc>
          <w:tcPr>
            <w:tcW w:w="9409" w:type="dxa"/>
            <w:tcBorders>
              <w:top w:val="single" w:sz="4" w:space="0" w:color="7030A0"/>
              <w:left w:val="nil"/>
              <w:bottom w:val="single" w:sz="4" w:space="0" w:color="7030A0"/>
            </w:tcBorders>
            <w:shd w:val="clear" w:color="auto" w:fill="auto"/>
            <w:vAlign w:val="bottom"/>
          </w:tcPr>
          <w:p w14:paraId="4BF8BE62" w14:textId="25054BA4" w:rsidR="009A04DA" w:rsidRPr="007A2D97" w:rsidRDefault="009A04DA" w:rsidP="009A04DA">
            <w:pPr>
              <w:spacing w:after="0" w:line="240" w:lineRule="auto"/>
              <w:rPr>
                <w:rFonts w:eastAsia="Calibri" w:cs="Arial"/>
                <w:b/>
                <w:bCs/>
                <w:szCs w:val="20"/>
              </w:rPr>
            </w:pPr>
            <w:r w:rsidRPr="00184549">
              <w:rPr>
                <w:rFonts w:cs="Arial"/>
                <w:b/>
                <w:szCs w:val="20"/>
              </w:rPr>
              <w:t>Date of next PCE-</w:t>
            </w:r>
            <w:proofErr w:type="spellStart"/>
            <w:r w:rsidRPr="00184549">
              <w:rPr>
                <w:rFonts w:cs="Arial"/>
                <w:b/>
                <w:szCs w:val="20"/>
              </w:rPr>
              <w:t>CfD</w:t>
            </w:r>
            <w:proofErr w:type="spellEnd"/>
            <w:r w:rsidRPr="00184549">
              <w:rPr>
                <w:rFonts w:cs="Arial"/>
                <w:b/>
                <w:szCs w:val="20"/>
              </w:rPr>
              <w:t xml:space="preserve"> student intake (</w:t>
            </w:r>
            <w:r>
              <w:rPr>
                <w:rFonts w:cs="Arial"/>
                <w:b/>
                <w:szCs w:val="20"/>
              </w:rPr>
              <w:t>E</w:t>
            </w:r>
            <w:r w:rsidRPr="00184549">
              <w:rPr>
                <w:rFonts w:cs="Arial"/>
                <w:b/>
                <w:szCs w:val="20"/>
              </w:rPr>
              <w:t>xisting PCE-</w:t>
            </w:r>
            <w:proofErr w:type="spellStart"/>
            <w:r w:rsidRPr="00184549">
              <w:rPr>
                <w:rFonts w:cs="Arial"/>
                <w:b/>
                <w:szCs w:val="20"/>
              </w:rPr>
              <w:t>CfD</w:t>
            </w:r>
            <w:proofErr w:type="spellEnd"/>
            <w:r w:rsidRPr="00184549">
              <w:rPr>
                <w:rFonts w:cs="Arial"/>
                <w:b/>
                <w:szCs w:val="20"/>
              </w:rPr>
              <w:t xml:space="preserve"> centres only):</w:t>
            </w:r>
          </w:p>
        </w:tc>
      </w:tr>
      <w:tr w:rsidR="009A04DA" w:rsidRPr="007A2D97" w14:paraId="1B042400" w14:textId="77777777" w:rsidTr="00264CFC">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1A466E5A" w14:textId="77777777" w:rsidR="009A04DA" w:rsidRPr="007A2D97" w:rsidRDefault="009A04DA" w:rsidP="009A04DA">
            <w:pPr>
              <w:spacing w:after="0" w:line="240" w:lineRule="auto"/>
              <w:rPr>
                <w:rFonts w:eastAsia="Calibri" w:cs="Arial"/>
                <w:szCs w:val="20"/>
              </w:rPr>
            </w:pPr>
          </w:p>
        </w:tc>
      </w:tr>
      <w:tr w:rsidR="009A04DA" w:rsidRPr="007A2D97" w14:paraId="751F0297" w14:textId="77777777" w:rsidTr="00264CFC">
        <w:trPr>
          <w:trHeight w:val="454"/>
        </w:trPr>
        <w:tc>
          <w:tcPr>
            <w:tcW w:w="9409" w:type="dxa"/>
            <w:tcBorders>
              <w:top w:val="single" w:sz="4" w:space="0" w:color="7030A0"/>
              <w:left w:val="nil"/>
              <w:bottom w:val="single" w:sz="4" w:space="0" w:color="7030A0"/>
            </w:tcBorders>
            <w:shd w:val="clear" w:color="auto" w:fill="auto"/>
            <w:vAlign w:val="bottom"/>
          </w:tcPr>
          <w:p w14:paraId="3AEBB2B5" w14:textId="77777777" w:rsidR="009A04DA" w:rsidRDefault="009A04DA" w:rsidP="009A04DA">
            <w:pPr>
              <w:spacing w:after="0" w:line="240" w:lineRule="auto"/>
              <w:rPr>
                <w:rFonts w:eastAsia="Calibri" w:cs="Arial"/>
                <w:b/>
                <w:szCs w:val="20"/>
              </w:rPr>
            </w:pPr>
          </w:p>
          <w:p w14:paraId="08E5DB69" w14:textId="77FAD5DC" w:rsidR="009A04DA" w:rsidRPr="009A04DA" w:rsidRDefault="009A04DA" w:rsidP="009A04DA">
            <w:pPr>
              <w:spacing w:after="0" w:line="240" w:lineRule="auto"/>
              <w:rPr>
                <w:rFonts w:eastAsia="Calibri" w:cs="Arial"/>
                <w:szCs w:val="20"/>
              </w:rPr>
            </w:pPr>
            <w:r w:rsidRPr="009A04DA">
              <w:rPr>
                <w:rFonts w:eastAsia="Calibri" w:cs="Arial"/>
                <w:b/>
                <w:szCs w:val="20"/>
              </w:rPr>
              <w:lastRenderedPageBreak/>
              <w:t>Has the applicant training centre been previously accredited by BACP for PCE-</w:t>
            </w:r>
            <w:proofErr w:type="spellStart"/>
            <w:r w:rsidRPr="009A04DA">
              <w:rPr>
                <w:rFonts w:eastAsia="Calibri" w:cs="Arial"/>
                <w:b/>
                <w:szCs w:val="20"/>
              </w:rPr>
              <w:t>CfD</w:t>
            </w:r>
            <w:proofErr w:type="spellEnd"/>
            <w:r w:rsidRPr="009A04DA">
              <w:rPr>
                <w:rFonts w:eastAsia="Calibri" w:cs="Arial"/>
                <w:b/>
                <w:szCs w:val="20"/>
              </w:rPr>
              <w:t xml:space="preserve"> Training delivery?</w:t>
            </w:r>
            <w:r>
              <w:rPr>
                <w:rFonts w:eastAsia="Calibri" w:cs="Arial"/>
                <w:b/>
                <w:szCs w:val="20"/>
              </w:rPr>
              <w:t xml:space="preserve"> </w:t>
            </w:r>
            <w:r w:rsidRPr="009A04DA">
              <w:rPr>
                <w:rFonts w:eastAsia="Calibri" w:cs="Arial"/>
                <w:i/>
                <w:sz w:val="20"/>
                <w:szCs w:val="20"/>
              </w:rPr>
              <w:t>(delete as appropriate)</w:t>
            </w:r>
          </w:p>
        </w:tc>
      </w:tr>
      <w:tr w:rsidR="009A04DA" w:rsidRPr="007A2D97" w14:paraId="155AC6FF" w14:textId="77777777" w:rsidTr="00264CFC">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41B34494" w14:textId="44A7A043" w:rsidR="009A04DA" w:rsidRPr="007A2D97" w:rsidRDefault="009A04DA" w:rsidP="009A04DA">
            <w:pPr>
              <w:spacing w:after="0" w:line="240" w:lineRule="auto"/>
              <w:rPr>
                <w:rFonts w:eastAsia="Calibri" w:cs="Arial"/>
                <w:szCs w:val="20"/>
              </w:rPr>
            </w:pPr>
            <w:r>
              <w:rPr>
                <w:rFonts w:eastAsia="Calibri" w:cs="Arial"/>
                <w:szCs w:val="20"/>
              </w:rPr>
              <w:lastRenderedPageBreak/>
              <w:t>Yes/No</w:t>
            </w:r>
          </w:p>
        </w:tc>
      </w:tr>
      <w:tr w:rsidR="009A04DA" w:rsidRPr="007A2D97" w14:paraId="100727F5" w14:textId="77777777" w:rsidTr="00264CFC">
        <w:trPr>
          <w:trHeight w:val="454"/>
        </w:trPr>
        <w:tc>
          <w:tcPr>
            <w:tcW w:w="9409" w:type="dxa"/>
            <w:tcBorders>
              <w:top w:val="single" w:sz="4" w:space="0" w:color="7030A0"/>
              <w:left w:val="nil"/>
              <w:bottom w:val="single" w:sz="4" w:space="0" w:color="7030A0"/>
            </w:tcBorders>
            <w:shd w:val="clear" w:color="auto" w:fill="auto"/>
            <w:vAlign w:val="bottom"/>
          </w:tcPr>
          <w:p w14:paraId="1CA0B366" w14:textId="77777777" w:rsidR="009A04DA" w:rsidRDefault="009A04DA" w:rsidP="009A04DA">
            <w:pPr>
              <w:spacing w:after="0" w:line="240" w:lineRule="auto"/>
              <w:rPr>
                <w:rFonts w:eastAsia="Calibri" w:cs="Arial"/>
                <w:b/>
                <w:szCs w:val="20"/>
              </w:rPr>
            </w:pPr>
          </w:p>
          <w:p w14:paraId="5690E752" w14:textId="0F11986A" w:rsidR="009A04DA" w:rsidRPr="007A2D97" w:rsidRDefault="009A04DA" w:rsidP="009A04DA">
            <w:pPr>
              <w:spacing w:after="0" w:line="240" w:lineRule="auto"/>
              <w:rPr>
                <w:rFonts w:eastAsia="Calibri" w:cs="Arial"/>
                <w:b/>
                <w:szCs w:val="20"/>
              </w:rPr>
            </w:pPr>
            <w:r w:rsidRPr="009A04DA">
              <w:rPr>
                <w:rFonts w:eastAsia="Calibri" w:cs="Arial"/>
                <w:b/>
                <w:szCs w:val="20"/>
              </w:rPr>
              <w:t>If NO, please provide details of when and where trainer training for the lead tutor, or previous experience of teaching PCE-</w:t>
            </w:r>
            <w:proofErr w:type="spellStart"/>
            <w:r w:rsidRPr="009A04DA">
              <w:rPr>
                <w:rFonts w:eastAsia="Calibri" w:cs="Arial"/>
                <w:b/>
                <w:szCs w:val="20"/>
              </w:rPr>
              <w:t>CfD</w:t>
            </w:r>
            <w:proofErr w:type="spellEnd"/>
            <w:r w:rsidRPr="009A04DA">
              <w:rPr>
                <w:rFonts w:eastAsia="Calibri" w:cs="Arial"/>
                <w:b/>
                <w:szCs w:val="20"/>
              </w:rPr>
              <w:t xml:space="preserve"> took place.</w:t>
            </w:r>
            <w:r>
              <w:rPr>
                <w:rFonts w:eastAsia="Calibri" w:cs="Arial"/>
                <w:b/>
                <w:szCs w:val="20"/>
              </w:rPr>
              <w:t xml:space="preserve"> </w:t>
            </w:r>
            <w:r w:rsidRPr="009A04DA">
              <w:rPr>
                <w:rFonts w:eastAsia="Calibri" w:cs="Arial"/>
                <w:i/>
                <w:sz w:val="20"/>
                <w:szCs w:val="20"/>
              </w:rPr>
              <w:t>(Please read the notes on the PCE-</w:t>
            </w:r>
            <w:proofErr w:type="spellStart"/>
            <w:r w:rsidRPr="009A04DA">
              <w:rPr>
                <w:rFonts w:eastAsia="Calibri" w:cs="Arial"/>
                <w:i/>
                <w:sz w:val="20"/>
                <w:szCs w:val="20"/>
              </w:rPr>
              <w:t>CfD</w:t>
            </w:r>
            <w:proofErr w:type="spellEnd"/>
            <w:r w:rsidRPr="009A04DA">
              <w:rPr>
                <w:rFonts w:eastAsia="Calibri" w:cs="Arial"/>
                <w:i/>
                <w:sz w:val="20"/>
                <w:szCs w:val="20"/>
              </w:rPr>
              <w:t xml:space="preserve"> </w:t>
            </w:r>
            <w:hyperlink r:id="rId15" w:history="1">
              <w:r w:rsidRPr="009A04DA">
                <w:rPr>
                  <w:rStyle w:val="Hyperlink"/>
                  <w:rFonts w:eastAsia="Calibri" w:cs="Arial"/>
                  <w:i/>
                  <w:sz w:val="20"/>
                  <w:szCs w:val="20"/>
                </w:rPr>
                <w:t>Webpage</w:t>
              </w:r>
            </w:hyperlink>
            <w:r w:rsidRPr="009A04DA">
              <w:rPr>
                <w:rFonts w:eastAsia="Calibri" w:cs="Arial"/>
                <w:i/>
                <w:sz w:val="20"/>
                <w:szCs w:val="20"/>
              </w:rPr>
              <w:t xml:space="preserve"> about trainer training to deliver PCE-</w:t>
            </w:r>
            <w:proofErr w:type="spellStart"/>
            <w:r w:rsidRPr="009A04DA">
              <w:rPr>
                <w:rFonts w:eastAsia="Calibri" w:cs="Arial"/>
                <w:i/>
                <w:sz w:val="20"/>
                <w:szCs w:val="20"/>
              </w:rPr>
              <w:t>CfD</w:t>
            </w:r>
            <w:proofErr w:type="spellEnd"/>
            <w:r>
              <w:rPr>
                <w:rFonts w:eastAsia="Calibri" w:cs="Arial"/>
                <w:i/>
                <w:sz w:val="20"/>
                <w:szCs w:val="20"/>
              </w:rPr>
              <w:t>)</w:t>
            </w:r>
          </w:p>
        </w:tc>
      </w:tr>
      <w:tr w:rsidR="009A04DA" w:rsidRPr="007A2D97" w14:paraId="4942B554" w14:textId="77777777" w:rsidTr="00766E60">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7D949C72" w14:textId="77777777" w:rsidR="009A04DA" w:rsidRPr="007A2D97" w:rsidRDefault="009A04DA" w:rsidP="009A04DA">
            <w:pPr>
              <w:spacing w:after="0" w:line="240" w:lineRule="auto"/>
              <w:rPr>
                <w:rFonts w:eastAsia="Calibri" w:cs="Arial"/>
                <w:szCs w:val="20"/>
              </w:rPr>
            </w:pPr>
          </w:p>
        </w:tc>
      </w:tr>
      <w:tr w:rsidR="009A04DA" w:rsidRPr="007A2D97" w14:paraId="09F941BC" w14:textId="77777777" w:rsidTr="00264CFC">
        <w:trPr>
          <w:trHeight w:val="454"/>
        </w:trPr>
        <w:tc>
          <w:tcPr>
            <w:tcW w:w="9409" w:type="dxa"/>
            <w:tcBorders>
              <w:top w:val="single" w:sz="4" w:space="0" w:color="7030A0"/>
              <w:left w:val="nil"/>
              <w:bottom w:val="single" w:sz="4" w:space="0" w:color="7030A0"/>
            </w:tcBorders>
            <w:shd w:val="clear" w:color="auto" w:fill="auto"/>
            <w:vAlign w:val="bottom"/>
          </w:tcPr>
          <w:p w14:paraId="1F33315B" w14:textId="41E8F7AA" w:rsidR="009A04DA" w:rsidRPr="001034E0" w:rsidRDefault="00895454" w:rsidP="009A04DA">
            <w:pPr>
              <w:spacing w:after="0" w:line="240" w:lineRule="auto"/>
              <w:rPr>
                <w:rFonts w:eastAsia="Calibri" w:cs="Arial"/>
                <w:i/>
                <w:szCs w:val="20"/>
              </w:rPr>
            </w:pPr>
            <w:r w:rsidRPr="001034E0">
              <w:rPr>
                <w:rFonts w:eastAsia="Calibri" w:cs="Arial"/>
                <w:i/>
                <w:szCs w:val="20"/>
              </w:rPr>
              <w:t>Name of PCE-</w:t>
            </w:r>
            <w:proofErr w:type="spellStart"/>
            <w:r w:rsidRPr="001034E0">
              <w:rPr>
                <w:rFonts w:eastAsia="Calibri" w:cs="Arial"/>
                <w:i/>
                <w:szCs w:val="20"/>
              </w:rPr>
              <w:t>CfD</w:t>
            </w:r>
            <w:proofErr w:type="spellEnd"/>
            <w:r w:rsidRPr="001034E0">
              <w:rPr>
                <w:rFonts w:eastAsia="Calibri" w:cs="Arial"/>
                <w:i/>
                <w:szCs w:val="20"/>
              </w:rPr>
              <w:t xml:space="preserve"> Training Centre</w:t>
            </w:r>
            <w:r w:rsidR="009A04DA" w:rsidRPr="001034E0">
              <w:rPr>
                <w:rFonts w:eastAsia="Calibri" w:cs="Arial"/>
                <w:i/>
                <w:szCs w:val="20"/>
              </w:rPr>
              <w:t xml:space="preserve"> </w:t>
            </w:r>
          </w:p>
        </w:tc>
      </w:tr>
      <w:tr w:rsidR="009A04DA" w:rsidRPr="007A2D97" w14:paraId="62BD4A60" w14:textId="77777777" w:rsidTr="00766E60">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3A5B7C53" w14:textId="77777777" w:rsidR="009A04DA" w:rsidRPr="007A2D97" w:rsidRDefault="009A04DA" w:rsidP="009A04DA">
            <w:pPr>
              <w:spacing w:after="0" w:line="240" w:lineRule="auto"/>
              <w:rPr>
                <w:rFonts w:eastAsia="Calibri" w:cs="Arial"/>
                <w:szCs w:val="20"/>
              </w:rPr>
            </w:pPr>
          </w:p>
        </w:tc>
      </w:tr>
      <w:tr w:rsidR="009A04DA" w:rsidRPr="007A2D97" w14:paraId="7ED97A3F" w14:textId="77777777" w:rsidTr="00264CFC">
        <w:trPr>
          <w:trHeight w:val="454"/>
        </w:trPr>
        <w:tc>
          <w:tcPr>
            <w:tcW w:w="9409" w:type="dxa"/>
            <w:tcBorders>
              <w:top w:val="single" w:sz="4" w:space="0" w:color="7030A0"/>
              <w:left w:val="nil"/>
              <w:bottom w:val="single" w:sz="4" w:space="0" w:color="7030A0"/>
            </w:tcBorders>
            <w:shd w:val="clear" w:color="auto" w:fill="auto"/>
            <w:vAlign w:val="bottom"/>
          </w:tcPr>
          <w:p w14:paraId="12DB36FE" w14:textId="02DB3B1D" w:rsidR="009A04DA" w:rsidRPr="001034E0" w:rsidRDefault="00895454" w:rsidP="009A04DA">
            <w:pPr>
              <w:spacing w:after="0" w:line="240" w:lineRule="auto"/>
              <w:rPr>
                <w:rFonts w:eastAsia="Calibri" w:cs="Arial"/>
                <w:i/>
                <w:szCs w:val="20"/>
              </w:rPr>
            </w:pPr>
            <w:r w:rsidRPr="001034E0">
              <w:rPr>
                <w:rFonts w:eastAsia="Calibri" w:cs="Arial"/>
                <w:i/>
                <w:szCs w:val="20"/>
              </w:rPr>
              <w:t>Dates attended</w:t>
            </w:r>
          </w:p>
        </w:tc>
      </w:tr>
      <w:tr w:rsidR="009A04DA" w:rsidRPr="007A2D97" w14:paraId="75DE4EF1" w14:textId="77777777" w:rsidTr="00766E60">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7833CA21" w14:textId="77777777" w:rsidR="009A04DA" w:rsidRPr="007A2D97" w:rsidRDefault="009A04DA" w:rsidP="009A04DA">
            <w:pPr>
              <w:spacing w:after="0" w:line="240" w:lineRule="auto"/>
              <w:rPr>
                <w:rFonts w:eastAsia="Calibri" w:cs="Arial"/>
                <w:szCs w:val="20"/>
              </w:rPr>
            </w:pPr>
          </w:p>
        </w:tc>
      </w:tr>
      <w:tr w:rsidR="009A04DA" w:rsidRPr="007A2D97" w14:paraId="23DDBFF3" w14:textId="77777777" w:rsidTr="00264CFC">
        <w:trPr>
          <w:trHeight w:val="454"/>
        </w:trPr>
        <w:tc>
          <w:tcPr>
            <w:tcW w:w="9409" w:type="dxa"/>
            <w:tcBorders>
              <w:top w:val="single" w:sz="4" w:space="0" w:color="7030A0"/>
              <w:left w:val="nil"/>
              <w:bottom w:val="single" w:sz="4" w:space="0" w:color="7030A0"/>
            </w:tcBorders>
            <w:shd w:val="clear" w:color="auto" w:fill="auto"/>
            <w:vAlign w:val="bottom"/>
          </w:tcPr>
          <w:p w14:paraId="6C877699" w14:textId="44539DB2" w:rsidR="009A04DA" w:rsidRPr="001034E0" w:rsidRDefault="00171941" w:rsidP="009A04DA">
            <w:pPr>
              <w:spacing w:after="0" w:line="240" w:lineRule="auto"/>
              <w:rPr>
                <w:rFonts w:eastAsia="Calibri" w:cs="Arial"/>
                <w:i/>
                <w:szCs w:val="20"/>
              </w:rPr>
            </w:pPr>
            <w:r w:rsidRPr="001034E0">
              <w:rPr>
                <w:rFonts w:eastAsia="Calibri" w:cs="Arial"/>
                <w:i/>
                <w:szCs w:val="20"/>
              </w:rPr>
              <w:t xml:space="preserve">Name and email address of </w:t>
            </w:r>
            <w:proofErr w:type="spellStart"/>
            <w:r w:rsidRPr="001034E0">
              <w:rPr>
                <w:rFonts w:eastAsia="Calibri" w:cs="Arial"/>
                <w:i/>
                <w:szCs w:val="20"/>
              </w:rPr>
              <w:t>CfD</w:t>
            </w:r>
            <w:proofErr w:type="spellEnd"/>
            <w:r w:rsidRPr="001034E0">
              <w:rPr>
                <w:rFonts w:eastAsia="Calibri" w:cs="Arial"/>
                <w:i/>
                <w:szCs w:val="20"/>
              </w:rPr>
              <w:t xml:space="preserve"> training centre contact:</w:t>
            </w:r>
          </w:p>
        </w:tc>
      </w:tr>
      <w:tr w:rsidR="009A04DA" w:rsidRPr="007A2D97" w14:paraId="26F177D7" w14:textId="77777777" w:rsidTr="00766E60">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0D198434" w14:textId="77777777" w:rsidR="009A04DA" w:rsidRPr="007A2D97" w:rsidRDefault="009A04DA" w:rsidP="009A04DA">
            <w:pPr>
              <w:spacing w:after="0" w:line="240" w:lineRule="auto"/>
              <w:rPr>
                <w:rFonts w:eastAsia="Calibri" w:cs="Arial"/>
                <w:b/>
                <w:szCs w:val="20"/>
              </w:rPr>
            </w:pPr>
          </w:p>
        </w:tc>
      </w:tr>
      <w:tr w:rsidR="009A04DA" w:rsidRPr="007A2D97" w14:paraId="567AC63D" w14:textId="77777777" w:rsidTr="00264CFC">
        <w:trPr>
          <w:trHeight w:val="454"/>
        </w:trPr>
        <w:tc>
          <w:tcPr>
            <w:tcW w:w="9409" w:type="dxa"/>
            <w:tcBorders>
              <w:top w:val="single" w:sz="4" w:space="0" w:color="7030A0"/>
              <w:left w:val="nil"/>
              <w:bottom w:val="single" w:sz="4" w:space="0" w:color="7030A0"/>
            </w:tcBorders>
            <w:shd w:val="clear" w:color="auto" w:fill="auto"/>
            <w:vAlign w:val="bottom"/>
          </w:tcPr>
          <w:p w14:paraId="188F2862" w14:textId="77777777" w:rsidR="009A04DA" w:rsidRPr="007A2D97" w:rsidRDefault="009A04DA" w:rsidP="009A04DA">
            <w:pPr>
              <w:spacing w:after="0" w:line="240" w:lineRule="auto"/>
              <w:rPr>
                <w:rFonts w:eastAsia="Calibri" w:cs="Arial"/>
                <w:b/>
                <w:szCs w:val="20"/>
              </w:rPr>
            </w:pPr>
          </w:p>
          <w:p w14:paraId="470CF0B2" w14:textId="67066EA5" w:rsidR="009A04DA" w:rsidRPr="001034E0" w:rsidRDefault="00171941" w:rsidP="009A04DA">
            <w:pPr>
              <w:spacing w:after="0" w:line="240" w:lineRule="auto"/>
              <w:rPr>
                <w:rFonts w:eastAsia="Calibri" w:cs="Arial"/>
                <w:i/>
                <w:szCs w:val="20"/>
              </w:rPr>
            </w:pPr>
            <w:r w:rsidRPr="001034E0">
              <w:rPr>
                <w:rFonts w:eastAsia="Calibri" w:cs="Arial"/>
                <w:i/>
                <w:szCs w:val="20"/>
              </w:rPr>
              <w:t xml:space="preserve">Date of applicant centres intended first intake of </w:t>
            </w:r>
            <w:proofErr w:type="spellStart"/>
            <w:r w:rsidRPr="001034E0">
              <w:rPr>
                <w:rFonts w:eastAsia="Calibri" w:cs="Arial"/>
                <w:i/>
                <w:szCs w:val="20"/>
              </w:rPr>
              <w:t>CfD</w:t>
            </w:r>
            <w:proofErr w:type="spellEnd"/>
            <w:r w:rsidRPr="001034E0">
              <w:rPr>
                <w:rFonts w:eastAsia="Calibri" w:cs="Arial"/>
                <w:i/>
                <w:szCs w:val="20"/>
              </w:rPr>
              <w:t xml:space="preserve"> students:</w:t>
            </w:r>
          </w:p>
        </w:tc>
      </w:tr>
      <w:tr w:rsidR="009A04DA" w:rsidRPr="007A2D97" w14:paraId="79ECF232" w14:textId="77777777" w:rsidTr="00766E60">
        <w:trPr>
          <w:trHeight w:val="454"/>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3F13E961" w14:textId="77777777" w:rsidR="009A04DA" w:rsidRPr="007A2D97" w:rsidRDefault="009A04DA" w:rsidP="009A04DA">
            <w:pPr>
              <w:spacing w:after="0" w:line="240" w:lineRule="auto"/>
              <w:rPr>
                <w:rFonts w:eastAsia="Calibri" w:cs="Arial"/>
                <w:szCs w:val="20"/>
              </w:rPr>
            </w:pPr>
          </w:p>
        </w:tc>
      </w:tr>
    </w:tbl>
    <w:p w14:paraId="393A60F3" w14:textId="2C1201B2" w:rsidR="00936CE8" w:rsidRDefault="00936CE8" w:rsidP="000D0BFF">
      <w:pPr>
        <w:spacing w:after="0"/>
        <w:rPr>
          <w:rStyle w:val="Strong"/>
          <w:rFonts w:cs="Arial"/>
          <w:b w:val="0"/>
          <w:bCs w:val="0"/>
        </w:rPr>
      </w:pPr>
    </w:p>
    <w:p w14:paraId="49D7D7AA" w14:textId="77777777" w:rsidR="00F346F5" w:rsidRPr="007A2D97" w:rsidRDefault="00F346F5" w:rsidP="000D0BFF">
      <w:pPr>
        <w:spacing w:after="0"/>
        <w:rPr>
          <w:rStyle w:val="Strong"/>
          <w:rFonts w:cs="Arial"/>
          <w:b w:val="0"/>
          <w:bCs w:val="0"/>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E2017" w:rsidRPr="007A2D97" w14:paraId="58F22F5D" w14:textId="77777777" w:rsidTr="00264CFC">
        <w:tc>
          <w:tcPr>
            <w:tcW w:w="9498" w:type="dxa"/>
            <w:shd w:val="clear" w:color="auto" w:fill="7030A0"/>
          </w:tcPr>
          <w:p w14:paraId="037274A9" w14:textId="770334A6" w:rsidR="00EE2017" w:rsidRPr="007A2D97" w:rsidRDefault="00563BA7" w:rsidP="00F65270">
            <w:pPr>
              <w:jc w:val="center"/>
              <w:rPr>
                <w:rStyle w:val="Strong"/>
                <w:rFonts w:cs="Arial"/>
                <w:bCs w:val="0"/>
                <w:color w:val="FFFFFF" w:themeColor="text2"/>
                <w:sz w:val="28"/>
                <w:szCs w:val="28"/>
              </w:rPr>
            </w:pPr>
            <w:r>
              <w:rPr>
                <w:rStyle w:val="Strong"/>
                <w:rFonts w:cs="Arial"/>
                <w:bCs w:val="0"/>
                <w:color w:val="FFFFFF" w:themeColor="text2"/>
                <w:sz w:val="28"/>
                <w:szCs w:val="28"/>
              </w:rPr>
              <w:t xml:space="preserve">Stage 1 </w:t>
            </w:r>
            <w:proofErr w:type="gramStart"/>
            <w:r>
              <w:rPr>
                <w:rStyle w:val="Strong"/>
                <w:rFonts w:cs="Arial"/>
                <w:bCs w:val="0"/>
                <w:color w:val="FFFFFF" w:themeColor="text2"/>
                <w:sz w:val="28"/>
                <w:szCs w:val="28"/>
              </w:rPr>
              <w:t xml:space="preserve">- </w:t>
            </w:r>
            <w:r w:rsidR="00EE2017" w:rsidRPr="007A2D97">
              <w:rPr>
                <w:rStyle w:val="Strong"/>
                <w:rFonts w:cs="Arial"/>
                <w:bCs w:val="0"/>
                <w:color w:val="FFFFFF" w:themeColor="text2"/>
                <w:sz w:val="28"/>
                <w:szCs w:val="28"/>
              </w:rPr>
              <w:t xml:space="preserve"> Eligibility</w:t>
            </w:r>
            <w:proofErr w:type="gramEnd"/>
            <w:r w:rsidR="00EE2017" w:rsidRPr="007A2D97">
              <w:rPr>
                <w:rStyle w:val="Strong"/>
                <w:rFonts w:cs="Arial"/>
                <w:bCs w:val="0"/>
                <w:color w:val="FFFFFF" w:themeColor="text2"/>
                <w:sz w:val="28"/>
                <w:szCs w:val="28"/>
              </w:rPr>
              <w:t xml:space="preserve"> criteria</w:t>
            </w:r>
          </w:p>
        </w:tc>
      </w:tr>
    </w:tbl>
    <w:p w14:paraId="5CD5A0DD" w14:textId="12C5C5B9" w:rsidR="007276B0" w:rsidRPr="007A2D97" w:rsidRDefault="007276B0" w:rsidP="007276B0">
      <w:pPr>
        <w:spacing w:before="120" w:after="0"/>
        <w:rPr>
          <w:rStyle w:val="Strong"/>
          <w:rFonts w:cs="Arial"/>
          <w:b w:val="0"/>
          <w:bCs w:val="0"/>
        </w:rPr>
      </w:pPr>
      <w:r w:rsidRPr="007A2D97">
        <w:rPr>
          <w:rStyle w:val="Strong"/>
          <w:rFonts w:cs="Arial"/>
          <w:b w:val="0"/>
          <w:bCs w:val="0"/>
        </w:rPr>
        <w:t xml:space="preserve">Part A criteria must be met before an application can be accepted for assessment under part B of the course delivery criteria. </w:t>
      </w:r>
    </w:p>
    <w:p w14:paraId="40F5CA42" w14:textId="77777777" w:rsidR="00EE2017" w:rsidRPr="007A2D97" w:rsidRDefault="00EE2017" w:rsidP="00EE2017">
      <w:pPr>
        <w:spacing w:after="0"/>
        <w:rPr>
          <w:rStyle w:val="Strong"/>
          <w:rFonts w:cs="Arial"/>
          <w:b w:val="0"/>
          <w:bCs w:val="0"/>
        </w:rPr>
      </w:pPr>
    </w:p>
    <w:p w14:paraId="0FC2895C" w14:textId="6A199E3E" w:rsidR="00751A5F" w:rsidRPr="007A2D97" w:rsidRDefault="00EE2017" w:rsidP="00065829">
      <w:pPr>
        <w:pStyle w:val="Heading1"/>
        <w:spacing w:after="0"/>
        <w:rPr>
          <w:rStyle w:val="Strong"/>
          <w:rFonts w:cs="Arial"/>
          <w:b/>
          <w:bCs w:val="0"/>
          <w:sz w:val="28"/>
          <w:szCs w:val="28"/>
        </w:rPr>
      </w:pPr>
      <w:r w:rsidRPr="007A2D97">
        <w:rPr>
          <w:rStyle w:val="Strong"/>
          <w:rFonts w:cs="Arial"/>
          <w:b/>
          <w:bCs w:val="0"/>
          <w:sz w:val="28"/>
          <w:szCs w:val="28"/>
        </w:rPr>
        <w:t>1</w:t>
      </w:r>
      <w:r w:rsidR="00563BA7">
        <w:rPr>
          <w:rStyle w:val="Strong"/>
          <w:rFonts w:cs="Arial"/>
          <w:b/>
          <w:bCs w:val="0"/>
          <w:sz w:val="28"/>
          <w:szCs w:val="28"/>
        </w:rPr>
        <w:t>.1</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EE2017" w:rsidRPr="007A2D97" w14:paraId="2A3AC1F8" w14:textId="77777777" w:rsidTr="00264CFC">
        <w:tc>
          <w:tcPr>
            <w:tcW w:w="9390" w:type="dxa"/>
            <w:shd w:val="clear" w:color="auto" w:fill="7030A0"/>
          </w:tcPr>
          <w:p w14:paraId="6CFC6850" w14:textId="2B301924" w:rsidR="00EE2017" w:rsidRPr="007A2D97" w:rsidRDefault="00EE2017" w:rsidP="00F65270">
            <w:pPr>
              <w:jc w:val="center"/>
              <w:rPr>
                <w:rStyle w:val="Strong"/>
                <w:rFonts w:cs="Arial"/>
                <w:bCs w:val="0"/>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EE2017" w:rsidRPr="007A2D97" w14:paraId="32F98773" w14:textId="77777777" w:rsidTr="00264CFC">
        <w:trPr>
          <w:trHeight w:val="397"/>
        </w:trPr>
        <w:tc>
          <w:tcPr>
            <w:tcW w:w="9409" w:type="dxa"/>
            <w:shd w:val="clear" w:color="auto" w:fill="F2F2F2" w:themeFill="text2" w:themeFillShade="F2"/>
          </w:tcPr>
          <w:p w14:paraId="02091F11" w14:textId="4F8A9638" w:rsidR="00EE2017" w:rsidRPr="007A2D97" w:rsidRDefault="00171941" w:rsidP="00EE2017">
            <w:pPr>
              <w:spacing w:after="0"/>
              <w:rPr>
                <w:rFonts w:cs="Arial"/>
                <w:b/>
                <w:color w:val="000000" w:themeColor="text1"/>
                <w:lang w:val="en-US"/>
              </w:rPr>
            </w:pPr>
            <w:r w:rsidRPr="00171941">
              <w:rPr>
                <w:rFonts w:cs="Arial"/>
                <w:b/>
                <w:color w:val="000000" w:themeColor="text1"/>
                <w:lang w:val="en-US"/>
              </w:rPr>
              <w:t>Institutions applying for the BACP PCE-</w:t>
            </w:r>
            <w:proofErr w:type="spellStart"/>
            <w:r w:rsidRPr="00171941">
              <w:rPr>
                <w:rFonts w:cs="Arial"/>
                <w:b/>
                <w:color w:val="000000" w:themeColor="text1"/>
                <w:lang w:val="en-US"/>
              </w:rPr>
              <w:t>CfD</w:t>
            </w:r>
            <w:proofErr w:type="spellEnd"/>
            <w:r w:rsidRPr="00171941">
              <w:rPr>
                <w:rFonts w:cs="Arial"/>
                <w:b/>
                <w:color w:val="000000" w:themeColor="text1"/>
                <w:lang w:val="en-US"/>
              </w:rPr>
              <w:t xml:space="preserve"> Accreditation Scheme must be current </w:t>
            </w:r>
            <w:proofErr w:type="spellStart"/>
            <w:r w:rsidRPr="00171941">
              <w:rPr>
                <w:rFonts w:cs="Arial"/>
                <w:b/>
                <w:color w:val="000000" w:themeColor="text1"/>
                <w:lang w:val="en-US"/>
              </w:rPr>
              <w:t>organisational</w:t>
            </w:r>
            <w:proofErr w:type="spellEnd"/>
            <w:r w:rsidRPr="00171941">
              <w:rPr>
                <w:rFonts w:cs="Arial"/>
                <w:b/>
                <w:color w:val="000000" w:themeColor="text1"/>
                <w:lang w:val="en-US"/>
              </w:rPr>
              <w:t xml:space="preserve"> members of BACP and for the duration of the accreditation award</w:t>
            </w:r>
            <w:r w:rsidR="00D32298">
              <w:rPr>
                <w:rFonts w:cs="Arial"/>
                <w:b/>
                <w:color w:val="000000" w:themeColor="text1"/>
                <w:lang w:val="en-US"/>
              </w:rPr>
              <w:t>.</w:t>
            </w:r>
          </w:p>
        </w:tc>
      </w:tr>
    </w:tbl>
    <w:p w14:paraId="351C35FC" w14:textId="77777777" w:rsidR="00751A5F" w:rsidRPr="007A2D97" w:rsidRDefault="00751A5F" w:rsidP="000D0BFF">
      <w:pPr>
        <w:spacing w:after="0"/>
        <w:rPr>
          <w:rStyle w:val="Strong"/>
          <w:rFonts w:cs="Arial"/>
          <w:b w:val="0"/>
          <w:bCs w:val="0"/>
        </w:rPr>
      </w:pPr>
    </w:p>
    <w:tbl>
      <w:tblPr>
        <w:tblW w:w="9409" w:type="dxa"/>
        <w:tblInd w:w="89" w:type="dxa"/>
        <w:shd w:val="clear" w:color="auto" w:fill="FFFFFF"/>
        <w:tblLook w:val="0000" w:firstRow="0" w:lastRow="0" w:firstColumn="0" w:lastColumn="0" w:noHBand="0" w:noVBand="0"/>
      </w:tblPr>
      <w:tblGrid>
        <w:gridCol w:w="9409"/>
      </w:tblGrid>
      <w:tr w:rsidR="00EE2017" w:rsidRPr="007A2D97" w14:paraId="0C9AF196" w14:textId="77777777" w:rsidTr="00264CFC">
        <w:tc>
          <w:tcPr>
            <w:tcW w:w="9409" w:type="dxa"/>
            <w:tcBorders>
              <w:bottom w:val="single" w:sz="4" w:space="0" w:color="7030A0"/>
            </w:tcBorders>
            <w:shd w:val="clear" w:color="auto" w:fill="FFFFFF"/>
          </w:tcPr>
          <w:p w14:paraId="618D8101" w14:textId="5FB9EC97" w:rsidR="00EE2017" w:rsidRPr="007A2D97" w:rsidRDefault="00EE2017" w:rsidP="00EE2017">
            <w:pPr>
              <w:spacing w:after="0" w:line="240" w:lineRule="auto"/>
              <w:rPr>
                <w:rFonts w:eastAsia="Calibri" w:cs="Arial"/>
                <w:b/>
                <w:color w:val="000000"/>
                <w:lang w:val="en-US"/>
              </w:rPr>
            </w:pPr>
            <w:r w:rsidRPr="007A2D97">
              <w:rPr>
                <w:rFonts w:eastAsia="Calibri" w:cs="Arial"/>
                <w:b/>
                <w:color w:val="000000"/>
                <w:lang w:val="en-US"/>
              </w:rPr>
              <w:t xml:space="preserve">BACP </w:t>
            </w:r>
            <w:proofErr w:type="spellStart"/>
            <w:r w:rsidRPr="007A2D97">
              <w:rPr>
                <w:rFonts w:eastAsia="Calibri" w:cs="Arial"/>
                <w:b/>
                <w:color w:val="000000"/>
                <w:lang w:val="en-US"/>
              </w:rPr>
              <w:t>organi</w:t>
            </w:r>
            <w:r w:rsidR="00171941">
              <w:rPr>
                <w:rFonts w:eastAsia="Calibri" w:cs="Arial"/>
                <w:b/>
                <w:color w:val="000000"/>
                <w:lang w:val="en-US"/>
              </w:rPr>
              <w:t>s</w:t>
            </w:r>
            <w:r w:rsidRPr="007A2D97">
              <w:rPr>
                <w:rFonts w:eastAsia="Calibri" w:cs="Arial"/>
                <w:b/>
                <w:color w:val="000000"/>
                <w:lang w:val="en-US"/>
              </w:rPr>
              <w:t>ational</w:t>
            </w:r>
            <w:proofErr w:type="spellEnd"/>
            <w:r w:rsidRPr="007A2D97">
              <w:rPr>
                <w:rFonts w:eastAsia="Calibri" w:cs="Arial"/>
                <w:b/>
                <w:color w:val="000000"/>
                <w:lang w:val="en-US"/>
              </w:rPr>
              <w:t xml:space="preserve"> membership number</w:t>
            </w:r>
          </w:p>
        </w:tc>
      </w:tr>
      <w:tr w:rsidR="00EE2017" w:rsidRPr="007A2D97" w14:paraId="495820F6"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2F32C263" w14:textId="77777777" w:rsidR="00EE2017" w:rsidRPr="007A2D97" w:rsidRDefault="00EE2017" w:rsidP="00EE2017">
            <w:pPr>
              <w:spacing w:after="0" w:line="240" w:lineRule="auto"/>
              <w:rPr>
                <w:rFonts w:eastAsia="Calibri" w:cs="Arial"/>
                <w:color w:val="000000"/>
                <w:lang w:val="en-US"/>
              </w:rPr>
            </w:pPr>
          </w:p>
        </w:tc>
      </w:tr>
      <w:tr w:rsidR="00EE2017" w:rsidRPr="007A2D97" w14:paraId="3D2C04B3" w14:textId="77777777" w:rsidTr="00264CFC">
        <w:tc>
          <w:tcPr>
            <w:tcW w:w="9409" w:type="dxa"/>
            <w:tcBorders>
              <w:top w:val="single" w:sz="4" w:space="0" w:color="7030A0"/>
              <w:bottom w:val="single" w:sz="4" w:space="0" w:color="7030A0"/>
            </w:tcBorders>
            <w:shd w:val="clear" w:color="auto" w:fill="FFFFFF"/>
          </w:tcPr>
          <w:p w14:paraId="54F564C4" w14:textId="77777777" w:rsidR="00EE2017" w:rsidRPr="007A2D97" w:rsidRDefault="00EE2017" w:rsidP="00EE2017">
            <w:pPr>
              <w:spacing w:after="0" w:line="240" w:lineRule="auto"/>
              <w:rPr>
                <w:rFonts w:eastAsia="Calibri" w:cs="Arial"/>
                <w:b/>
                <w:color w:val="000000"/>
                <w:lang w:val="en-US"/>
              </w:rPr>
            </w:pPr>
          </w:p>
          <w:p w14:paraId="6527A684" w14:textId="0696CBE7" w:rsidR="00EE2017" w:rsidRPr="007A2D97" w:rsidRDefault="00EE2017" w:rsidP="00EE2017">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EE2017" w:rsidRPr="007A2D97" w14:paraId="5B8F19C1"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BD0C56" w14:textId="77777777" w:rsidR="00EE2017" w:rsidRPr="007A2D97" w:rsidRDefault="00EE2017" w:rsidP="00EE2017">
            <w:pPr>
              <w:spacing w:after="0" w:line="240" w:lineRule="auto"/>
              <w:rPr>
                <w:rFonts w:eastAsia="Calibri" w:cs="Arial"/>
                <w:color w:val="000000"/>
                <w:lang w:val="en-US"/>
              </w:rPr>
            </w:pPr>
          </w:p>
        </w:tc>
      </w:tr>
      <w:tr w:rsidR="00EE2017" w:rsidRPr="007A2D97" w14:paraId="318EF2D6" w14:textId="77777777" w:rsidTr="00264CFC">
        <w:tc>
          <w:tcPr>
            <w:tcW w:w="9409" w:type="dxa"/>
            <w:tcBorders>
              <w:top w:val="single" w:sz="4" w:space="0" w:color="7030A0"/>
              <w:bottom w:val="single" w:sz="4" w:space="0" w:color="7030A0"/>
            </w:tcBorders>
            <w:shd w:val="clear" w:color="auto" w:fill="FFFFFF"/>
          </w:tcPr>
          <w:p w14:paraId="1BDBEB24" w14:textId="77777777" w:rsidR="00EE2017" w:rsidRPr="007A2D97" w:rsidRDefault="00EE2017" w:rsidP="00EE2017">
            <w:pPr>
              <w:spacing w:after="0" w:line="240" w:lineRule="auto"/>
              <w:rPr>
                <w:rFonts w:eastAsia="Calibri" w:cs="Arial"/>
                <w:b/>
                <w:color w:val="000000"/>
                <w:lang w:val="en-US"/>
              </w:rPr>
            </w:pPr>
          </w:p>
          <w:p w14:paraId="5ED87860" w14:textId="77777777" w:rsidR="00EE2017" w:rsidRPr="007A2D97" w:rsidRDefault="00EE2017" w:rsidP="00EE2017">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EE2017" w:rsidRPr="007A2D97" w14:paraId="241FF39B"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06CE2A" w14:textId="77777777" w:rsidR="00EE2017" w:rsidRPr="007A2D97" w:rsidRDefault="00EE2017" w:rsidP="00EE2017">
            <w:pPr>
              <w:spacing w:after="0" w:line="240" w:lineRule="auto"/>
              <w:rPr>
                <w:rFonts w:eastAsia="Calibri" w:cs="Arial"/>
                <w:color w:val="000000"/>
                <w:lang w:val="en-US"/>
              </w:rPr>
            </w:pPr>
          </w:p>
        </w:tc>
      </w:tr>
    </w:tbl>
    <w:p w14:paraId="164FDACB" w14:textId="77777777" w:rsidR="00751A5F" w:rsidRPr="007A2D97" w:rsidRDefault="00751A5F" w:rsidP="000D0BFF">
      <w:pPr>
        <w:spacing w:after="0"/>
        <w:rPr>
          <w:rStyle w:val="Strong"/>
          <w:rFonts w:cs="Arial"/>
          <w:b w:val="0"/>
          <w:bCs w:val="0"/>
        </w:rPr>
      </w:pPr>
    </w:p>
    <w:p w14:paraId="285CC8BF" w14:textId="7B4BC54B" w:rsidR="00C32D45" w:rsidRPr="007A2D97" w:rsidRDefault="00563BA7" w:rsidP="00065829">
      <w:pPr>
        <w:pStyle w:val="Heading3"/>
        <w:spacing w:after="0"/>
      </w:pPr>
      <w:r>
        <w:t>1.2</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C32D45" w:rsidRPr="007A2D97" w14:paraId="058CEE90" w14:textId="77777777" w:rsidTr="00264CFC">
        <w:tc>
          <w:tcPr>
            <w:tcW w:w="9390" w:type="dxa"/>
            <w:shd w:val="clear" w:color="auto" w:fill="7030A0"/>
          </w:tcPr>
          <w:p w14:paraId="0A8E061B" w14:textId="77777777" w:rsidR="00C32D45" w:rsidRPr="007A2D97" w:rsidRDefault="00C32D45" w:rsidP="00C32D45">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506"/>
      </w:tblGrid>
      <w:tr w:rsidR="00C32D45" w:rsidRPr="007A2D97" w14:paraId="05CDC856" w14:textId="77777777" w:rsidTr="00264CFC">
        <w:trPr>
          <w:trHeight w:val="397"/>
        </w:trPr>
        <w:tc>
          <w:tcPr>
            <w:tcW w:w="9409" w:type="dxa"/>
            <w:shd w:val="clear" w:color="auto" w:fill="F2F2F2" w:themeFill="text2" w:themeFillShade="F2"/>
          </w:tcPr>
          <w:p w14:paraId="0AA8B8FF" w14:textId="0903D687" w:rsidR="00C32D45" w:rsidRPr="007A2D97" w:rsidRDefault="00FB7DD9" w:rsidP="00C32D45">
            <w:pPr>
              <w:spacing w:after="0"/>
              <w:rPr>
                <w:rFonts w:cs="Arial"/>
                <w:b/>
                <w:color w:val="000000" w:themeColor="text1"/>
                <w:lang w:val="en-US"/>
              </w:rPr>
            </w:pPr>
            <w:proofErr w:type="gramStart"/>
            <w:r w:rsidRPr="00FB7DD9">
              <w:rPr>
                <w:rFonts w:cs="Arial"/>
                <w:b/>
                <w:color w:val="000000" w:themeColor="text1"/>
                <w:lang w:val="en-US"/>
              </w:rPr>
              <w:lastRenderedPageBreak/>
              <w:t>The majority of</w:t>
            </w:r>
            <w:proofErr w:type="gramEnd"/>
            <w:r w:rsidRPr="00FB7DD9">
              <w:rPr>
                <w:rFonts w:cs="Arial"/>
                <w:b/>
                <w:color w:val="000000" w:themeColor="text1"/>
                <w:lang w:val="en-US"/>
              </w:rPr>
              <w:t xml:space="preserve"> trainers delivering the </w:t>
            </w:r>
            <w:proofErr w:type="spellStart"/>
            <w:r w:rsidRPr="00FB7DD9">
              <w:rPr>
                <w:rFonts w:cs="Arial"/>
                <w:b/>
                <w:color w:val="000000" w:themeColor="text1"/>
                <w:lang w:val="en-US"/>
              </w:rPr>
              <w:t>programme</w:t>
            </w:r>
            <w:proofErr w:type="spellEnd"/>
            <w:r w:rsidRPr="00FB7DD9">
              <w:rPr>
                <w:rFonts w:cs="Arial"/>
                <w:b/>
                <w:color w:val="000000" w:themeColor="text1"/>
                <w:lang w:val="en-US"/>
              </w:rPr>
              <w:t xml:space="preserve"> must be PSA Registered/Accredited Members of BACP or Registered/Accredited members of an equivalent Register/Professional body</w:t>
            </w:r>
            <w:r>
              <w:rPr>
                <w:rFonts w:cs="Arial"/>
                <w:b/>
                <w:color w:val="000000" w:themeColor="text1"/>
                <w:lang w:val="en-US"/>
              </w:rPr>
              <w:t>.</w:t>
            </w:r>
          </w:p>
        </w:tc>
      </w:tr>
      <w:tr w:rsidR="00136A98" w:rsidRPr="007A2D97" w14:paraId="3D791C83" w14:textId="77777777" w:rsidTr="00264CFC">
        <w:tc>
          <w:tcPr>
            <w:tcW w:w="9409" w:type="dxa"/>
            <w:shd w:val="clear" w:color="auto" w:fill="FFFFFF"/>
          </w:tcPr>
          <w:p w14:paraId="1F1948FE" w14:textId="77777777" w:rsidR="00FB7DD9" w:rsidRDefault="00FB7DD9" w:rsidP="00F65270">
            <w:pPr>
              <w:spacing w:after="0" w:line="240" w:lineRule="auto"/>
              <w:rPr>
                <w:rFonts w:eastAsia="Calibri" w:cs="Arial"/>
                <w:b/>
                <w:color w:val="000000"/>
                <w:lang w:val="en-US"/>
              </w:rPr>
            </w:pPr>
          </w:p>
          <w:tbl>
            <w:tblPr>
              <w:tblStyle w:val="TableGrid"/>
              <w:tblW w:w="928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542"/>
              <w:gridCol w:w="2246"/>
              <w:gridCol w:w="2246"/>
              <w:gridCol w:w="2246"/>
            </w:tblGrid>
            <w:tr w:rsidR="00FB7DD9" w14:paraId="3C2FD52E" w14:textId="77777777" w:rsidTr="00B22F78">
              <w:trPr>
                <w:trHeight w:val="480"/>
              </w:trPr>
              <w:tc>
                <w:tcPr>
                  <w:tcW w:w="2542" w:type="dxa"/>
                  <w:shd w:val="clear" w:color="auto" w:fill="F2F2F2" w:themeFill="background2" w:themeFillShade="F2"/>
                </w:tcPr>
                <w:p w14:paraId="5EC501D0" w14:textId="74A33E24" w:rsidR="00FB7DD9" w:rsidRDefault="00FB7DD9" w:rsidP="00F65270">
                  <w:pPr>
                    <w:rPr>
                      <w:rFonts w:eastAsia="Calibri" w:cs="Arial"/>
                      <w:b/>
                      <w:color w:val="000000"/>
                      <w:lang w:val="en-US"/>
                    </w:rPr>
                  </w:pPr>
                  <w:r>
                    <w:rPr>
                      <w:rFonts w:eastAsia="Calibri" w:cs="Arial"/>
                      <w:b/>
                      <w:color w:val="000000"/>
                      <w:lang w:val="en-US"/>
                    </w:rPr>
                    <w:t>Name</w:t>
                  </w:r>
                </w:p>
              </w:tc>
              <w:tc>
                <w:tcPr>
                  <w:tcW w:w="2246" w:type="dxa"/>
                  <w:shd w:val="clear" w:color="auto" w:fill="F2F2F2" w:themeFill="background2" w:themeFillShade="F2"/>
                </w:tcPr>
                <w:p w14:paraId="46E38205" w14:textId="0575E2A7" w:rsidR="00FB7DD9" w:rsidRDefault="00FB7DD9" w:rsidP="00F65270">
                  <w:pPr>
                    <w:rPr>
                      <w:rFonts w:eastAsia="Calibri" w:cs="Arial"/>
                      <w:b/>
                      <w:color w:val="000000"/>
                      <w:lang w:val="en-US"/>
                    </w:rPr>
                  </w:pPr>
                  <w:r>
                    <w:rPr>
                      <w:rFonts w:eastAsia="Calibri" w:cs="Arial"/>
                      <w:b/>
                      <w:color w:val="000000"/>
                      <w:lang w:val="en-US"/>
                    </w:rPr>
                    <w:t>Role/responsibility on course</w:t>
                  </w:r>
                </w:p>
              </w:tc>
              <w:tc>
                <w:tcPr>
                  <w:tcW w:w="2246" w:type="dxa"/>
                  <w:shd w:val="clear" w:color="auto" w:fill="F2F2F2" w:themeFill="background2" w:themeFillShade="F2"/>
                </w:tcPr>
                <w:p w14:paraId="20FFE484" w14:textId="4CB841D1" w:rsidR="00FB7DD9" w:rsidRDefault="00FB7DD9" w:rsidP="00F65270">
                  <w:pPr>
                    <w:rPr>
                      <w:rFonts w:eastAsia="Calibri" w:cs="Arial"/>
                      <w:b/>
                      <w:color w:val="000000"/>
                      <w:lang w:val="en-US"/>
                    </w:rPr>
                  </w:pPr>
                  <w:r>
                    <w:rPr>
                      <w:rFonts w:eastAsia="Calibri" w:cs="Arial"/>
                      <w:b/>
                      <w:color w:val="000000"/>
                      <w:lang w:val="en-US"/>
                    </w:rPr>
                    <w:t>Professional body</w:t>
                  </w:r>
                </w:p>
              </w:tc>
              <w:tc>
                <w:tcPr>
                  <w:tcW w:w="2246" w:type="dxa"/>
                  <w:shd w:val="clear" w:color="auto" w:fill="F2F2F2" w:themeFill="background2" w:themeFillShade="F2"/>
                </w:tcPr>
                <w:p w14:paraId="3FBA63A5" w14:textId="77777777" w:rsidR="00FB7DD9" w:rsidRDefault="00FB7DD9" w:rsidP="00F65270">
                  <w:pPr>
                    <w:rPr>
                      <w:rFonts w:eastAsia="Calibri" w:cs="Arial"/>
                      <w:b/>
                      <w:color w:val="000000"/>
                      <w:lang w:val="en-US"/>
                    </w:rPr>
                  </w:pPr>
                  <w:r>
                    <w:rPr>
                      <w:rFonts w:eastAsia="Calibri" w:cs="Arial"/>
                      <w:b/>
                      <w:color w:val="000000"/>
                      <w:lang w:val="en-US"/>
                    </w:rPr>
                    <w:t xml:space="preserve">M/ship number </w:t>
                  </w:r>
                </w:p>
                <w:p w14:paraId="13EE689C" w14:textId="2EA40FAD" w:rsidR="00FB7DD9" w:rsidRPr="00FB7DD9" w:rsidRDefault="00FB7DD9" w:rsidP="00F65270">
                  <w:pPr>
                    <w:rPr>
                      <w:rFonts w:eastAsia="Calibri" w:cs="Arial"/>
                      <w:i/>
                      <w:color w:val="000000"/>
                      <w:sz w:val="20"/>
                      <w:szCs w:val="20"/>
                      <w:lang w:val="en-US"/>
                    </w:rPr>
                  </w:pPr>
                  <w:r w:rsidRPr="00FB7DD9">
                    <w:rPr>
                      <w:rFonts w:eastAsia="Calibri" w:cs="Arial"/>
                      <w:i/>
                      <w:color w:val="000000"/>
                      <w:sz w:val="20"/>
                      <w:szCs w:val="20"/>
                      <w:lang w:val="en-US"/>
                    </w:rPr>
                    <w:t>(if known)</w:t>
                  </w:r>
                </w:p>
              </w:tc>
            </w:tr>
            <w:tr w:rsidR="00FB7DD9" w14:paraId="36045E09" w14:textId="77777777" w:rsidTr="00B22F78">
              <w:trPr>
                <w:trHeight w:val="226"/>
              </w:trPr>
              <w:tc>
                <w:tcPr>
                  <w:tcW w:w="2542" w:type="dxa"/>
                </w:tcPr>
                <w:p w14:paraId="12121B82" w14:textId="77777777" w:rsidR="00FB7DD9" w:rsidRDefault="00FB7DD9" w:rsidP="00F65270">
                  <w:pPr>
                    <w:rPr>
                      <w:rFonts w:eastAsia="Calibri" w:cs="Arial"/>
                      <w:b/>
                      <w:color w:val="000000"/>
                      <w:lang w:val="en-US"/>
                    </w:rPr>
                  </w:pPr>
                </w:p>
              </w:tc>
              <w:tc>
                <w:tcPr>
                  <w:tcW w:w="2246" w:type="dxa"/>
                </w:tcPr>
                <w:p w14:paraId="5BB5FCE0" w14:textId="77777777" w:rsidR="00FB7DD9" w:rsidRDefault="00FB7DD9" w:rsidP="00F65270">
                  <w:pPr>
                    <w:rPr>
                      <w:rFonts w:eastAsia="Calibri" w:cs="Arial"/>
                      <w:b/>
                      <w:color w:val="000000"/>
                      <w:lang w:val="en-US"/>
                    </w:rPr>
                  </w:pPr>
                </w:p>
              </w:tc>
              <w:tc>
                <w:tcPr>
                  <w:tcW w:w="2246" w:type="dxa"/>
                </w:tcPr>
                <w:p w14:paraId="6FB3157C" w14:textId="77777777" w:rsidR="00FB7DD9" w:rsidRDefault="00FB7DD9" w:rsidP="00F65270">
                  <w:pPr>
                    <w:rPr>
                      <w:rFonts w:eastAsia="Calibri" w:cs="Arial"/>
                      <w:b/>
                      <w:color w:val="000000"/>
                      <w:lang w:val="en-US"/>
                    </w:rPr>
                  </w:pPr>
                </w:p>
              </w:tc>
              <w:tc>
                <w:tcPr>
                  <w:tcW w:w="2246" w:type="dxa"/>
                </w:tcPr>
                <w:p w14:paraId="444C1668" w14:textId="77777777" w:rsidR="00FB7DD9" w:rsidRDefault="00FB7DD9" w:rsidP="00F65270">
                  <w:pPr>
                    <w:rPr>
                      <w:rFonts w:eastAsia="Calibri" w:cs="Arial"/>
                      <w:b/>
                      <w:color w:val="000000"/>
                      <w:lang w:val="en-US"/>
                    </w:rPr>
                  </w:pPr>
                </w:p>
              </w:tc>
            </w:tr>
            <w:tr w:rsidR="00FB7DD9" w14:paraId="2DF1D8BE" w14:textId="77777777" w:rsidTr="00B22F78">
              <w:trPr>
                <w:trHeight w:val="240"/>
              </w:trPr>
              <w:tc>
                <w:tcPr>
                  <w:tcW w:w="2542" w:type="dxa"/>
                </w:tcPr>
                <w:p w14:paraId="60985955" w14:textId="77777777" w:rsidR="00FB7DD9" w:rsidRDefault="00FB7DD9" w:rsidP="00F65270">
                  <w:pPr>
                    <w:rPr>
                      <w:rFonts w:eastAsia="Calibri" w:cs="Arial"/>
                      <w:b/>
                      <w:color w:val="000000"/>
                      <w:lang w:val="en-US"/>
                    </w:rPr>
                  </w:pPr>
                </w:p>
              </w:tc>
              <w:tc>
                <w:tcPr>
                  <w:tcW w:w="2246" w:type="dxa"/>
                </w:tcPr>
                <w:p w14:paraId="4FA7F875" w14:textId="77777777" w:rsidR="00FB7DD9" w:rsidRDefault="00FB7DD9" w:rsidP="00F65270">
                  <w:pPr>
                    <w:rPr>
                      <w:rFonts w:eastAsia="Calibri" w:cs="Arial"/>
                      <w:b/>
                      <w:color w:val="000000"/>
                      <w:lang w:val="en-US"/>
                    </w:rPr>
                  </w:pPr>
                </w:p>
              </w:tc>
              <w:tc>
                <w:tcPr>
                  <w:tcW w:w="2246" w:type="dxa"/>
                </w:tcPr>
                <w:p w14:paraId="79F36D87" w14:textId="77777777" w:rsidR="00FB7DD9" w:rsidRDefault="00FB7DD9" w:rsidP="00F65270">
                  <w:pPr>
                    <w:rPr>
                      <w:rFonts w:eastAsia="Calibri" w:cs="Arial"/>
                      <w:b/>
                      <w:color w:val="000000"/>
                      <w:lang w:val="en-US"/>
                    </w:rPr>
                  </w:pPr>
                </w:p>
              </w:tc>
              <w:tc>
                <w:tcPr>
                  <w:tcW w:w="2246" w:type="dxa"/>
                </w:tcPr>
                <w:p w14:paraId="0ABDC9C2" w14:textId="77777777" w:rsidR="00FB7DD9" w:rsidRDefault="00FB7DD9" w:rsidP="00F65270">
                  <w:pPr>
                    <w:rPr>
                      <w:rFonts w:eastAsia="Calibri" w:cs="Arial"/>
                      <w:b/>
                      <w:color w:val="000000"/>
                      <w:lang w:val="en-US"/>
                    </w:rPr>
                  </w:pPr>
                </w:p>
              </w:tc>
            </w:tr>
            <w:tr w:rsidR="00FB7DD9" w14:paraId="66981FAE" w14:textId="77777777" w:rsidTr="00B22F78">
              <w:trPr>
                <w:trHeight w:val="240"/>
              </w:trPr>
              <w:tc>
                <w:tcPr>
                  <w:tcW w:w="2542" w:type="dxa"/>
                </w:tcPr>
                <w:p w14:paraId="3214AC85" w14:textId="77777777" w:rsidR="00FB7DD9" w:rsidRDefault="00FB7DD9" w:rsidP="00F65270">
                  <w:pPr>
                    <w:rPr>
                      <w:rFonts w:eastAsia="Calibri" w:cs="Arial"/>
                      <w:b/>
                      <w:color w:val="000000"/>
                      <w:lang w:val="en-US"/>
                    </w:rPr>
                  </w:pPr>
                </w:p>
              </w:tc>
              <w:tc>
                <w:tcPr>
                  <w:tcW w:w="2246" w:type="dxa"/>
                </w:tcPr>
                <w:p w14:paraId="5E2B2655" w14:textId="77777777" w:rsidR="00FB7DD9" w:rsidRDefault="00FB7DD9" w:rsidP="00F65270">
                  <w:pPr>
                    <w:rPr>
                      <w:rFonts w:eastAsia="Calibri" w:cs="Arial"/>
                      <w:b/>
                      <w:color w:val="000000"/>
                      <w:lang w:val="en-US"/>
                    </w:rPr>
                  </w:pPr>
                </w:p>
              </w:tc>
              <w:tc>
                <w:tcPr>
                  <w:tcW w:w="2246" w:type="dxa"/>
                </w:tcPr>
                <w:p w14:paraId="386A77AD" w14:textId="77777777" w:rsidR="00FB7DD9" w:rsidRDefault="00FB7DD9" w:rsidP="00F65270">
                  <w:pPr>
                    <w:rPr>
                      <w:rFonts w:eastAsia="Calibri" w:cs="Arial"/>
                      <w:b/>
                      <w:color w:val="000000"/>
                      <w:lang w:val="en-US"/>
                    </w:rPr>
                  </w:pPr>
                </w:p>
              </w:tc>
              <w:tc>
                <w:tcPr>
                  <w:tcW w:w="2246" w:type="dxa"/>
                </w:tcPr>
                <w:p w14:paraId="677DF7CB" w14:textId="77777777" w:rsidR="00FB7DD9" w:rsidRDefault="00FB7DD9" w:rsidP="00F65270">
                  <w:pPr>
                    <w:rPr>
                      <w:rFonts w:eastAsia="Calibri" w:cs="Arial"/>
                      <w:b/>
                      <w:color w:val="000000"/>
                      <w:lang w:val="en-US"/>
                    </w:rPr>
                  </w:pPr>
                </w:p>
              </w:tc>
            </w:tr>
            <w:tr w:rsidR="00FB7DD9" w14:paraId="764FE47F" w14:textId="77777777" w:rsidTr="00B22F78">
              <w:trPr>
                <w:trHeight w:val="240"/>
              </w:trPr>
              <w:tc>
                <w:tcPr>
                  <w:tcW w:w="2542" w:type="dxa"/>
                </w:tcPr>
                <w:p w14:paraId="1E7631D6" w14:textId="77777777" w:rsidR="00FB7DD9" w:rsidRDefault="00FB7DD9" w:rsidP="00F65270">
                  <w:pPr>
                    <w:rPr>
                      <w:rFonts w:eastAsia="Calibri" w:cs="Arial"/>
                      <w:b/>
                      <w:color w:val="000000"/>
                      <w:lang w:val="en-US"/>
                    </w:rPr>
                  </w:pPr>
                </w:p>
              </w:tc>
              <w:tc>
                <w:tcPr>
                  <w:tcW w:w="2246" w:type="dxa"/>
                </w:tcPr>
                <w:p w14:paraId="37629D3C" w14:textId="77777777" w:rsidR="00FB7DD9" w:rsidRDefault="00FB7DD9" w:rsidP="00F65270">
                  <w:pPr>
                    <w:rPr>
                      <w:rFonts w:eastAsia="Calibri" w:cs="Arial"/>
                      <w:b/>
                      <w:color w:val="000000"/>
                      <w:lang w:val="en-US"/>
                    </w:rPr>
                  </w:pPr>
                </w:p>
              </w:tc>
              <w:tc>
                <w:tcPr>
                  <w:tcW w:w="2246" w:type="dxa"/>
                </w:tcPr>
                <w:p w14:paraId="5D36CD01" w14:textId="77777777" w:rsidR="00FB7DD9" w:rsidRDefault="00FB7DD9" w:rsidP="00F65270">
                  <w:pPr>
                    <w:rPr>
                      <w:rFonts w:eastAsia="Calibri" w:cs="Arial"/>
                      <w:b/>
                      <w:color w:val="000000"/>
                      <w:lang w:val="en-US"/>
                    </w:rPr>
                  </w:pPr>
                </w:p>
              </w:tc>
              <w:tc>
                <w:tcPr>
                  <w:tcW w:w="2246" w:type="dxa"/>
                </w:tcPr>
                <w:p w14:paraId="1A6380C6" w14:textId="77777777" w:rsidR="00FB7DD9" w:rsidRDefault="00FB7DD9" w:rsidP="00F65270">
                  <w:pPr>
                    <w:rPr>
                      <w:rFonts w:eastAsia="Calibri" w:cs="Arial"/>
                      <w:b/>
                      <w:color w:val="000000"/>
                      <w:lang w:val="en-US"/>
                    </w:rPr>
                  </w:pPr>
                </w:p>
              </w:tc>
            </w:tr>
            <w:tr w:rsidR="00FB7DD9" w14:paraId="523D1E32" w14:textId="77777777" w:rsidTr="00B22F78">
              <w:trPr>
                <w:trHeight w:val="226"/>
              </w:trPr>
              <w:tc>
                <w:tcPr>
                  <w:tcW w:w="2542" w:type="dxa"/>
                </w:tcPr>
                <w:p w14:paraId="7504367E" w14:textId="77777777" w:rsidR="00FB7DD9" w:rsidRDefault="00FB7DD9" w:rsidP="00F65270">
                  <w:pPr>
                    <w:rPr>
                      <w:rFonts w:eastAsia="Calibri" w:cs="Arial"/>
                      <w:b/>
                      <w:color w:val="000000"/>
                      <w:lang w:val="en-US"/>
                    </w:rPr>
                  </w:pPr>
                </w:p>
              </w:tc>
              <w:tc>
                <w:tcPr>
                  <w:tcW w:w="2246" w:type="dxa"/>
                </w:tcPr>
                <w:p w14:paraId="3DAB6946" w14:textId="77777777" w:rsidR="00FB7DD9" w:rsidRDefault="00FB7DD9" w:rsidP="00F65270">
                  <w:pPr>
                    <w:rPr>
                      <w:rFonts w:eastAsia="Calibri" w:cs="Arial"/>
                      <w:b/>
                      <w:color w:val="000000"/>
                      <w:lang w:val="en-US"/>
                    </w:rPr>
                  </w:pPr>
                </w:p>
              </w:tc>
              <w:tc>
                <w:tcPr>
                  <w:tcW w:w="2246" w:type="dxa"/>
                </w:tcPr>
                <w:p w14:paraId="73F272AD" w14:textId="77777777" w:rsidR="00FB7DD9" w:rsidRDefault="00FB7DD9" w:rsidP="00F65270">
                  <w:pPr>
                    <w:rPr>
                      <w:rFonts w:eastAsia="Calibri" w:cs="Arial"/>
                      <w:b/>
                      <w:color w:val="000000"/>
                      <w:lang w:val="en-US"/>
                    </w:rPr>
                  </w:pPr>
                </w:p>
              </w:tc>
              <w:tc>
                <w:tcPr>
                  <w:tcW w:w="2246" w:type="dxa"/>
                </w:tcPr>
                <w:p w14:paraId="3726454B" w14:textId="77777777" w:rsidR="00FB7DD9" w:rsidRDefault="00FB7DD9" w:rsidP="00F65270">
                  <w:pPr>
                    <w:rPr>
                      <w:rFonts w:eastAsia="Calibri" w:cs="Arial"/>
                      <w:b/>
                      <w:color w:val="000000"/>
                      <w:lang w:val="en-US"/>
                    </w:rPr>
                  </w:pPr>
                </w:p>
              </w:tc>
            </w:tr>
          </w:tbl>
          <w:p w14:paraId="5F182CBC" w14:textId="400BE687" w:rsidR="00136A98" w:rsidRPr="007A2D97" w:rsidRDefault="00136A98" w:rsidP="00F65270">
            <w:pPr>
              <w:spacing w:after="0" w:line="240" w:lineRule="auto"/>
              <w:rPr>
                <w:rFonts w:eastAsia="Calibri" w:cs="Arial"/>
                <w:b/>
                <w:color w:val="000000"/>
                <w:lang w:val="en-US"/>
              </w:rPr>
            </w:pPr>
          </w:p>
        </w:tc>
      </w:tr>
      <w:tr w:rsidR="00136A98" w:rsidRPr="007A2D97" w14:paraId="4AF77D5C" w14:textId="77777777" w:rsidTr="00264CFC">
        <w:tc>
          <w:tcPr>
            <w:tcW w:w="9409" w:type="dxa"/>
            <w:tcBorders>
              <w:bottom w:val="single" w:sz="4" w:space="0" w:color="7030A0"/>
            </w:tcBorders>
            <w:shd w:val="clear" w:color="auto" w:fill="FFFFFF"/>
          </w:tcPr>
          <w:p w14:paraId="1F9BCE70" w14:textId="77777777" w:rsidR="00512369" w:rsidRDefault="00512369" w:rsidP="00F65270">
            <w:pPr>
              <w:spacing w:after="0" w:line="240" w:lineRule="auto"/>
              <w:rPr>
                <w:rFonts w:eastAsia="Calibri" w:cs="Arial"/>
                <w:b/>
                <w:color w:val="000000"/>
                <w:lang w:val="en-US"/>
              </w:rPr>
            </w:pPr>
          </w:p>
          <w:p w14:paraId="6A4A99B4" w14:textId="26337853" w:rsidR="00136A98" w:rsidRPr="007A2D97" w:rsidRDefault="00136A98"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136A98" w:rsidRPr="007A2D97" w14:paraId="3E9E975E"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910CA3" w14:textId="77777777" w:rsidR="00136A98" w:rsidRPr="007A2D97" w:rsidRDefault="00136A98" w:rsidP="00F65270">
            <w:pPr>
              <w:spacing w:after="0" w:line="240" w:lineRule="auto"/>
              <w:rPr>
                <w:rFonts w:eastAsia="Calibri" w:cs="Arial"/>
                <w:color w:val="000000"/>
                <w:lang w:val="en-US"/>
              </w:rPr>
            </w:pPr>
          </w:p>
        </w:tc>
      </w:tr>
      <w:tr w:rsidR="00136A98" w:rsidRPr="007A2D97" w14:paraId="08B27B3F" w14:textId="77777777" w:rsidTr="00264CFC">
        <w:tc>
          <w:tcPr>
            <w:tcW w:w="9409" w:type="dxa"/>
            <w:tcBorders>
              <w:top w:val="single" w:sz="4" w:space="0" w:color="7030A0"/>
              <w:bottom w:val="single" w:sz="4" w:space="0" w:color="7030A0"/>
            </w:tcBorders>
            <w:shd w:val="clear" w:color="auto" w:fill="FFFFFF"/>
          </w:tcPr>
          <w:p w14:paraId="6521B5EE" w14:textId="77777777" w:rsidR="00136A98" w:rsidRPr="007A2D97" w:rsidRDefault="00136A98" w:rsidP="00F65270">
            <w:pPr>
              <w:spacing w:after="0" w:line="240" w:lineRule="auto"/>
              <w:rPr>
                <w:rFonts w:eastAsia="Calibri" w:cs="Arial"/>
                <w:b/>
                <w:color w:val="000000"/>
                <w:lang w:val="en-US"/>
              </w:rPr>
            </w:pPr>
          </w:p>
          <w:p w14:paraId="594D61EC" w14:textId="77777777" w:rsidR="00136A98" w:rsidRPr="007A2D97" w:rsidRDefault="00136A98"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136A98" w:rsidRPr="007A2D97" w14:paraId="192A6B90"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2ED190" w14:textId="77777777" w:rsidR="00136A98" w:rsidRPr="007A2D97" w:rsidRDefault="00136A98" w:rsidP="00F65270">
            <w:pPr>
              <w:spacing w:after="0" w:line="240" w:lineRule="auto"/>
              <w:rPr>
                <w:rFonts w:eastAsia="Calibri" w:cs="Arial"/>
                <w:color w:val="000000"/>
                <w:lang w:val="en-US"/>
              </w:rPr>
            </w:pPr>
          </w:p>
        </w:tc>
      </w:tr>
      <w:tr w:rsidR="00C32D45" w:rsidRPr="007A2D97" w14:paraId="1E7DAF00" w14:textId="77777777" w:rsidTr="00264CFC">
        <w:tc>
          <w:tcPr>
            <w:tcW w:w="9409" w:type="dxa"/>
            <w:tcBorders>
              <w:top w:val="single" w:sz="4" w:space="0" w:color="7030A0"/>
            </w:tcBorders>
            <w:shd w:val="clear" w:color="auto" w:fill="FFFFFF"/>
          </w:tcPr>
          <w:p w14:paraId="7228B391" w14:textId="5BA6C39A" w:rsidR="00C32D45" w:rsidRPr="007A2D97" w:rsidRDefault="00C32D45" w:rsidP="00C32D45">
            <w:pPr>
              <w:spacing w:after="0" w:line="240" w:lineRule="auto"/>
              <w:rPr>
                <w:rFonts w:eastAsia="Calibri" w:cs="Arial"/>
                <w:b/>
                <w:color w:val="000000"/>
                <w:lang w:val="en-US"/>
              </w:rPr>
            </w:pPr>
          </w:p>
        </w:tc>
      </w:tr>
    </w:tbl>
    <w:p w14:paraId="532A20B1" w14:textId="34D27894" w:rsidR="00576FE5" w:rsidRPr="007A2D97" w:rsidRDefault="00563BA7" w:rsidP="00065829">
      <w:pPr>
        <w:pStyle w:val="Heading3"/>
        <w:spacing w:after="0"/>
      </w:pPr>
      <w:r>
        <w:t>1.3</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576FE5" w:rsidRPr="007A2D97" w14:paraId="16B7D23A" w14:textId="77777777" w:rsidTr="00264CFC">
        <w:tc>
          <w:tcPr>
            <w:tcW w:w="9390" w:type="dxa"/>
            <w:shd w:val="clear" w:color="auto" w:fill="7030A0"/>
          </w:tcPr>
          <w:p w14:paraId="123502C4" w14:textId="77777777" w:rsidR="00576FE5" w:rsidRPr="007A2D97" w:rsidRDefault="00576FE5" w:rsidP="00F65270">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576FE5" w:rsidRPr="007A2D97" w14:paraId="5A6D5366" w14:textId="77777777" w:rsidTr="00264CFC">
        <w:trPr>
          <w:trHeight w:val="397"/>
        </w:trPr>
        <w:tc>
          <w:tcPr>
            <w:tcW w:w="9409" w:type="dxa"/>
            <w:shd w:val="clear" w:color="auto" w:fill="F2F2F2" w:themeFill="text2" w:themeFillShade="F2"/>
          </w:tcPr>
          <w:p w14:paraId="2508B751" w14:textId="0357AF21" w:rsidR="00576FE5" w:rsidRPr="007A2D97" w:rsidRDefault="007E409F" w:rsidP="00F65270">
            <w:pPr>
              <w:spacing w:after="0"/>
              <w:rPr>
                <w:rFonts w:cs="Arial"/>
                <w:b/>
                <w:color w:val="000000" w:themeColor="text1"/>
                <w:lang w:val="en-US"/>
              </w:rPr>
            </w:pPr>
            <w:r w:rsidRPr="007E409F">
              <w:rPr>
                <w:rFonts w:cs="Arial"/>
                <w:b/>
                <w:color w:val="000000" w:themeColor="text1"/>
                <w:lang w:val="en-US"/>
              </w:rPr>
              <w:t>The trainers must adhere to the BACP Ethical Framework for the Counselling Professions (</w:t>
            </w:r>
            <w:proofErr w:type="spellStart"/>
            <w:r w:rsidRPr="007E409F">
              <w:rPr>
                <w:rFonts w:cs="Arial"/>
                <w:b/>
                <w:color w:val="000000" w:themeColor="text1"/>
                <w:lang w:val="en-US"/>
              </w:rPr>
              <w:t>EFfCP</w:t>
            </w:r>
            <w:proofErr w:type="spellEnd"/>
            <w:r w:rsidRPr="007E409F">
              <w:rPr>
                <w:rFonts w:cs="Arial"/>
                <w:b/>
                <w:color w:val="000000" w:themeColor="text1"/>
                <w:lang w:val="en-US"/>
              </w:rPr>
              <w:t>) or equivalent</w:t>
            </w:r>
            <w:r w:rsidR="001034E0">
              <w:rPr>
                <w:rFonts w:cs="Arial"/>
                <w:b/>
                <w:color w:val="000000" w:themeColor="text1"/>
                <w:lang w:val="en-US"/>
              </w:rPr>
              <w:t>.</w:t>
            </w:r>
            <w:r w:rsidR="001034E0" w:rsidRPr="001034E0">
              <w:rPr>
                <w:rFonts w:cs="Arial"/>
                <w:color w:val="000000" w:themeColor="text1"/>
                <w:lang w:val="en-US"/>
              </w:rPr>
              <w:t xml:space="preserve"> </w:t>
            </w:r>
            <w:r w:rsidR="001034E0" w:rsidRPr="001034E0">
              <w:rPr>
                <w:rFonts w:cs="Arial"/>
                <w:i/>
                <w:color w:val="000000" w:themeColor="text1"/>
                <w:sz w:val="20"/>
                <w:szCs w:val="20"/>
                <w:lang w:val="en-US"/>
              </w:rPr>
              <w:t xml:space="preserve">As a condition of BACP membership, members declare adherence to the </w:t>
            </w:r>
            <w:proofErr w:type="spellStart"/>
            <w:r w:rsidR="001034E0" w:rsidRPr="001034E0">
              <w:rPr>
                <w:rFonts w:cs="Arial"/>
                <w:i/>
                <w:color w:val="000000" w:themeColor="text1"/>
                <w:sz w:val="20"/>
                <w:szCs w:val="20"/>
                <w:lang w:val="en-US"/>
              </w:rPr>
              <w:t>EFfCP</w:t>
            </w:r>
            <w:proofErr w:type="spellEnd"/>
            <w:r w:rsidR="001034E0" w:rsidRPr="001034E0">
              <w:rPr>
                <w:rFonts w:cs="Arial"/>
                <w:i/>
                <w:color w:val="000000" w:themeColor="text1"/>
                <w:sz w:val="20"/>
                <w:szCs w:val="20"/>
                <w:lang w:val="en-US"/>
              </w:rPr>
              <w:t>, so no further evidence is required. For other equivalent professional bodies please provide evidence of a declaration of adherence</w:t>
            </w:r>
            <w:r w:rsidR="001034E0">
              <w:rPr>
                <w:rFonts w:cs="Arial"/>
                <w:i/>
                <w:color w:val="000000" w:themeColor="text1"/>
                <w:sz w:val="20"/>
                <w:szCs w:val="20"/>
                <w:lang w:val="en-US"/>
              </w:rPr>
              <w:t>.</w:t>
            </w:r>
          </w:p>
        </w:tc>
      </w:tr>
    </w:tbl>
    <w:p w14:paraId="2F255A01" w14:textId="77777777" w:rsidR="00576FE5" w:rsidRPr="007A2D97" w:rsidRDefault="00576FE5" w:rsidP="00576FE5">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576FE5" w:rsidRPr="007A2D97" w14:paraId="19A7912B" w14:textId="77777777" w:rsidTr="00264CFC">
        <w:tc>
          <w:tcPr>
            <w:tcW w:w="9409" w:type="dxa"/>
            <w:tcBorders>
              <w:bottom w:val="single" w:sz="4" w:space="0" w:color="7030A0"/>
            </w:tcBorders>
            <w:shd w:val="clear" w:color="auto" w:fill="FFFFFF"/>
          </w:tcPr>
          <w:p w14:paraId="46FAAC0F" w14:textId="77777777" w:rsidR="00576FE5" w:rsidRPr="007A2D97" w:rsidRDefault="00576FE5"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576FE5" w:rsidRPr="007A2D97" w14:paraId="56B5A5FD"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4C78F0AB" w14:textId="77777777" w:rsidR="00576FE5" w:rsidRPr="007A2D97" w:rsidRDefault="00576FE5" w:rsidP="00F65270">
            <w:pPr>
              <w:spacing w:after="0" w:line="240" w:lineRule="auto"/>
              <w:rPr>
                <w:rFonts w:eastAsia="Calibri" w:cs="Arial"/>
                <w:color w:val="000000"/>
                <w:lang w:val="en-US"/>
              </w:rPr>
            </w:pPr>
          </w:p>
        </w:tc>
      </w:tr>
      <w:tr w:rsidR="00136A98" w:rsidRPr="007A2D97" w14:paraId="04995CCE" w14:textId="77777777" w:rsidTr="00264CFC">
        <w:tc>
          <w:tcPr>
            <w:tcW w:w="9409" w:type="dxa"/>
            <w:tcBorders>
              <w:top w:val="single" w:sz="4" w:space="0" w:color="7030A0"/>
              <w:bottom w:val="single" w:sz="4" w:space="0" w:color="7030A0"/>
            </w:tcBorders>
            <w:shd w:val="clear" w:color="auto" w:fill="FFFFFF"/>
          </w:tcPr>
          <w:p w14:paraId="01430EBF" w14:textId="188C0362" w:rsidR="00136A98" w:rsidRPr="007A2D97" w:rsidRDefault="00136A98" w:rsidP="00136A98">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136A98" w:rsidRPr="007A2D97" w14:paraId="684D7E7E"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0A89ECC9" w14:textId="77777777" w:rsidR="00136A98" w:rsidRPr="007A2D97" w:rsidRDefault="00136A98" w:rsidP="00F65270">
            <w:pPr>
              <w:spacing w:after="0" w:line="240" w:lineRule="auto"/>
              <w:rPr>
                <w:rFonts w:eastAsia="Calibri" w:cs="Arial"/>
                <w:color w:val="000000"/>
                <w:lang w:val="en-US"/>
              </w:rPr>
            </w:pPr>
          </w:p>
        </w:tc>
      </w:tr>
      <w:tr w:rsidR="00136A98" w:rsidRPr="007A2D97" w14:paraId="7C3CB26F" w14:textId="77777777" w:rsidTr="00264CFC">
        <w:tc>
          <w:tcPr>
            <w:tcW w:w="9409" w:type="dxa"/>
            <w:tcBorders>
              <w:top w:val="single" w:sz="4" w:space="0" w:color="7030A0"/>
              <w:bottom w:val="single" w:sz="4" w:space="0" w:color="7030A0"/>
            </w:tcBorders>
            <w:shd w:val="clear" w:color="auto" w:fill="FFFFFF"/>
          </w:tcPr>
          <w:p w14:paraId="7FFA8D6E" w14:textId="77777777" w:rsidR="00136A98" w:rsidRPr="007A2D97" w:rsidRDefault="00136A98" w:rsidP="00F65270">
            <w:pPr>
              <w:spacing w:after="0" w:line="240" w:lineRule="auto"/>
              <w:rPr>
                <w:rFonts w:eastAsia="Calibri" w:cs="Arial"/>
                <w:b/>
                <w:color w:val="000000"/>
                <w:lang w:val="en-US"/>
              </w:rPr>
            </w:pPr>
          </w:p>
          <w:p w14:paraId="4A10A953" w14:textId="131CABB8" w:rsidR="00136A98" w:rsidRPr="007A2D97" w:rsidRDefault="00136A98"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136A98" w:rsidRPr="007A2D97" w14:paraId="04D47F47"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F9651FF" w14:textId="77777777" w:rsidR="00136A98" w:rsidRPr="007A2D97" w:rsidRDefault="00136A98" w:rsidP="00F65270">
            <w:pPr>
              <w:spacing w:after="0" w:line="240" w:lineRule="auto"/>
              <w:rPr>
                <w:rFonts w:eastAsia="Calibri" w:cs="Arial"/>
                <w:color w:val="000000"/>
                <w:lang w:val="en-US"/>
              </w:rPr>
            </w:pPr>
          </w:p>
        </w:tc>
      </w:tr>
      <w:tr w:rsidR="00136A98" w:rsidRPr="007A2D97" w14:paraId="7FB5188B" w14:textId="77777777" w:rsidTr="00264CFC">
        <w:tc>
          <w:tcPr>
            <w:tcW w:w="9409" w:type="dxa"/>
            <w:tcBorders>
              <w:top w:val="single" w:sz="4" w:space="0" w:color="7030A0"/>
              <w:bottom w:val="single" w:sz="4" w:space="0" w:color="7030A0"/>
            </w:tcBorders>
            <w:shd w:val="clear" w:color="auto" w:fill="FFFFFF"/>
          </w:tcPr>
          <w:p w14:paraId="2A4DF7CD" w14:textId="77777777" w:rsidR="00136A98" w:rsidRPr="007A2D97" w:rsidRDefault="00136A98" w:rsidP="00F65270">
            <w:pPr>
              <w:spacing w:after="0" w:line="240" w:lineRule="auto"/>
              <w:rPr>
                <w:rFonts w:eastAsia="Calibri" w:cs="Arial"/>
                <w:b/>
                <w:color w:val="000000"/>
                <w:lang w:val="en-US"/>
              </w:rPr>
            </w:pPr>
          </w:p>
          <w:p w14:paraId="0C284393" w14:textId="77777777" w:rsidR="00136A98" w:rsidRPr="007A2D97" w:rsidRDefault="00136A98"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136A98" w:rsidRPr="007A2D97" w14:paraId="5B8C83E0"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7B8AE6" w14:textId="77777777" w:rsidR="00136A98" w:rsidRPr="007A2D97" w:rsidRDefault="00136A98" w:rsidP="00F65270">
            <w:pPr>
              <w:spacing w:after="0" w:line="240" w:lineRule="auto"/>
              <w:rPr>
                <w:rFonts w:eastAsia="Calibri" w:cs="Arial"/>
                <w:color w:val="000000"/>
                <w:lang w:val="en-US"/>
              </w:rPr>
            </w:pPr>
          </w:p>
        </w:tc>
      </w:tr>
    </w:tbl>
    <w:p w14:paraId="04F446D4" w14:textId="77777777" w:rsidR="00136A98" w:rsidRPr="007A2D97" w:rsidRDefault="00136A98" w:rsidP="000D0BFF">
      <w:pPr>
        <w:spacing w:after="0"/>
        <w:rPr>
          <w:rStyle w:val="Strong"/>
          <w:rFonts w:cs="Arial"/>
          <w:b w:val="0"/>
          <w:bCs w:val="0"/>
        </w:rPr>
      </w:pPr>
    </w:p>
    <w:p w14:paraId="156B3437" w14:textId="2B4525DD" w:rsidR="00F50B06" w:rsidRPr="007A2D97" w:rsidRDefault="00563BA7" w:rsidP="00065829">
      <w:pPr>
        <w:pStyle w:val="Heading3"/>
        <w:spacing w:after="0"/>
      </w:pPr>
      <w:r>
        <w:t>1.4</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F50B06" w:rsidRPr="007A2D97" w14:paraId="513D8D99" w14:textId="77777777" w:rsidTr="00264CFC">
        <w:tc>
          <w:tcPr>
            <w:tcW w:w="9390" w:type="dxa"/>
            <w:shd w:val="clear" w:color="auto" w:fill="7030A0"/>
          </w:tcPr>
          <w:p w14:paraId="4CBEDD53" w14:textId="77777777" w:rsidR="00F50B06" w:rsidRPr="007A2D97" w:rsidRDefault="00F50B06" w:rsidP="00F65270">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F50B06" w:rsidRPr="007A2D97" w14:paraId="3266B42D" w14:textId="77777777" w:rsidTr="00264CFC">
        <w:trPr>
          <w:trHeight w:val="397"/>
        </w:trPr>
        <w:tc>
          <w:tcPr>
            <w:tcW w:w="9409" w:type="dxa"/>
            <w:shd w:val="clear" w:color="auto" w:fill="F2F2F2" w:themeFill="text2" w:themeFillShade="F2"/>
          </w:tcPr>
          <w:p w14:paraId="416DF542" w14:textId="7C1F5E41" w:rsidR="00F50B06" w:rsidRPr="007A2D97" w:rsidRDefault="00562E57" w:rsidP="00F65270">
            <w:pPr>
              <w:spacing w:after="0"/>
              <w:rPr>
                <w:rFonts w:cs="Arial"/>
                <w:b/>
                <w:color w:val="000000" w:themeColor="text1"/>
                <w:lang w:val="en-US"/>
              </w:rPr>
            </w:pPr>
            <w:r w:rsidRPr="00562E57">
              <w:rPr>
                <w:rFonts w:cs="Arial"/>
                <w:b/>
                <w:color w:val="000000" w:themeColor="text1"/>
                <w:lang w:val="en-US"/>
              </w:rPr>
              <w:t>The training institution must be able to demonstrate that trainers have the appropriate knowledge and skills to teach the PCE-</w:t>
            </w:r>
            <w:proofErr w:type="spellStart"/>
            <w:r w:rsidRPr="00562E57">
              <w:rPr>
                <w:rFonts w:cs="Arial"/>
                <w:b/>
                <w:color w:val="000000" w:themeColor="text1"/>
                <w:lang w:val="en-US"/>
              </w:rPr>
              <w:t>CfD</w:t>
            </w:r>
            <w:proofErr w:type="spellEnd"/>
            <w:r w:rsidRPr="00562E57">
              <w:rPr>
                <w:rFonts w:cs="Arial"/>
                <w:b/>
                <w:color w:val="000000" w:themeColor="text1"/>
                <w:lang w:val="en-US"/>
              </w:rPr>
              <w:t xml:space="preserve"> course being assessed</w:t>
            </w:r>
            <w:r>
              <w:rPr>
                <w:rFonts w:cs="Arial"/>
                <w:b/>
                <w:color w:val="000000" w:themeColor="text1"/>
                <w:lang w:val="en-US"/>
              </w:rPr>
              <w:t xml:space="preserve">. </w:t>
            </w:r>
            <w:r w:rsidRPr="00562E57">
              <w:rPr>
                <w:rFonts w:cs="Arial"/>
                <w:i/>
                <w:color w:val="000000" w:themeColor="text1"/>
                <w:sz w:val="20"/>
                <w:szCs w:val="20"/>
                <w:lang w:val="en-US"/>
              </w:rPr>
              <w:t>Please provide CV's for all teaching staff detailing education, training and qualifications to teach PCE-</w:t>
            </w:r>
            <w:proofErr w:type="spellStart"/>
            <w:r w:rsidRPr="00562E57">
              <w:rPr>
                <w:rFonts w:cs="Arial"/>
                <w:i/>
                <w:color w:val="000000" w:themeColor="text1"/>
                <w:sz w:val="20"/>
                <w:szCs w:val="20"/>
                <w:lang w:val="en-US"/>
              </w:rPr>
              <w:t>CfD</w:t>
            </w:r>
            <w:proofErr w:type="spellEnd"/>
            <w:r>
              <w:rPr>
                <w:rFonts w:cs="Arial"/>
                <w:i/>
                <w:color w:val="000000" w:themeColor="text1"/>
                <w:sz w:val="20"/>
                <w:szCs w:val="20"/>
                <w:lang w:val="en-US"/>
              </w:rPr>
              <w:t>.</w:t>
            </w:r>
          </w:p>
        </w:tc>
      </w:tr>
    </w:tbl>
    <w:p w14:paraId="291AFBF7" w14:textId="77777777" w:rsidR="00F50B06" w:rsidRPr="007A2D97" w:rsidRDefault="00F50B06" w:rsidP="00F50B06">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F50B06" w:rsidRPr="007A2D97" w14:paraId="5530C0E3" w14:textId="77777777" w:rsidTr="00264CFC">
        <w:tc>
          <w:tcPr>
            <w:tcW w:w="9409" w:type="dxa"/>
            <w:tcBorders>
              <w:bottom w:val="single" w:sz="4" w:space="0" w:color="7030A0"/>
            </w:tcBorders>
            <w:shd w:val="clear" w:color="auto" w:fill="FFFFFF"/>
          </w:tcPr>
          <w:p w14:paraId="0B40EF80"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50B06" w:rsidRPr="007A2D97" w14:paraId="14F0FBC8"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4A64B7EE" w14:textId="77777777" w:rsidR="00F50B06" w:rsidRPr="007A2D97" w:rsidRDefault="00F50B06" w:rsidP="00F65270">
            <w:pPr>
              <w:spacing w:after="0" w:line="240" w:lineRule="auto"/>
              <w:rPr>
                <w:rFonts w:eastAsia="Calibri" w:cs="Arial"/>
                <w:color w:val="000000"/>
                <w:lang w:val="en-US"/>
              </w:rPr>
            </w:pPr>
          </w:p>
        </w:tc>
      </w:tr>
      <w:tr w:rsidR="00F50B06" w:rsidRPr="007A2D97" w14:paraId="700E6878" w14:textId="77777777" w:rsidTr="00264CFC">
        <w:tc>
          <w:tcPr>
            <w:tcW w:w="9409" w:type="dxa"/>
            <w:tcBorders>
              <w:top w:val="single" w:sz="4" w:space="0" w:color="7030A0"/>
              <w:bottom w:val="single" w:sz="4" w:space="0" w:color="7030A0"/>
            </w:tcBorders>
            <w:shd w:val="clear" w:color="auto" w:fill="FFFFFF"/>
          </w:tcPr>
          <w:p w14:paraId="7BF7E4B8" w14:textId="77777777" w:rsidR="00F50B06" w:rsidRPr="007A2D97" w:rsidRDefault="00F50B06"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50B06" w:rsidRPr="007A2D97" w14:paraId="406AED09"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73CAA6B9" w14:textId="77777777" w:rsidR="00F50B06" w:rsidRPr="007A2D97" w:rsidRDefault="00F50B06" w:rsidP="00F65270">
            <w:pPr>
              <w:spacing w:after="0" w:line="240" w:lineRule="auto"/>
              <w:rPr>
                <w:rFonts w:eastAsia="Calibri" w:cs="Arial"/>
                <w:color w:val="000000"/>
                <w:lang w:val="en-US"/>
              </w:rPr>
            </w:pPr>
          </w:p>
        </w:tc>
      </w:tr>
      <w:tr w:rsidR="00F50B06" w:rsidRPr="007A2D97" w14:paraId="22F18B2B" w14:textId="77777777" w:rsidTr="00264CFC">
        <w:tc>
          <w:tcPr>
            <w:tcW w:w="9409" w:type="dxa"/>
            <w:tcBorders>
              <w:top w:val="single" w:sz="4" w:space="0" w:color="7030A0"/>
              <w:bottom w:val="single" w:sz="4" w:space="0" w:color="7030A0"/>
            </w:tcBorders>
            <w:shd w:val="clear" w:color="auto" w:fill="FFFFFF"/>
          </w:tcPr>
          <w:p w14:paraId="6114466A" w14:textId="77777777" w:rsidR="00F50B06" w:rsidRPr="007A2D97" w:rsidRDefault="00F50B06" w:rsidP="00F65270">
            <w:pPr>
              <w:spacing w:after="0" w:line="240" w:lineRule="auto"/>
              <w:rPr>
                <w:rFonts w:eastAsia="Calibri" w:cs="Arial"/>
                <w:b/>
                <w:color w:val="000000"/>
                <w:lang w:val="en-US"/>
              </w:rPr>
            </w:pPr>
          </w:p>
          <w:p w14:paraId="61DE29AC" w14:textId="2C3D8EA1"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50B06" w:rsidRPr="007A2D97" w14:paraId="4645C583"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74C8BD" w14:textId="77777777" w:rsidR="00F50B06" w:rsidRPr="007A2D97" w:rsidRDefault="00F50B06" w:rsidP="00F65270">
            <w:pPr>
              <w:spacing w:after="0" w:line="240" w:lineRule="auto"/>
              <w:rPr>
                <w:rFonts w:eastAsia="Calibri" w:cs="Arial"/>
                <w:color w:val="000000"/>
                <w:lang w:val="en-US"/>
              </w:rPr>
            </w:pPr>
          </w:p>
        </w:tc>
      </w:tr>
      <w:tr w:rsidR="00F50B06" w:rsidRPr="007A2D97" w14:paraId="556FB99F" w14:textId="77777777" w:rsidTr="00264CFC">
        <w:tc>
          <w:tcPr>
            <w:tcW w:w="9409" w:type="dxa"/>
            <w:tcBorders>
              <w:top w:val="single" w:sz="4" w:space="0" w:color="7030A0"/>
              <w:bottom w:val="single" w:sz="4" w:space="0" w:color="7030A0"/>
            </w:tcBorders>
            <w:shd w:val="clear" w:color="auto" w:fill="FFFFFF"/>
          </w:tcPr>
          <w:p w14:paraId="7DB71E09" w14:textId="77777777" w:rsidR="00F50B06" w:rsidRPr="007A2D97" w:rsidRDefault="00F50B06" w:rsidP="00F65270">
            <w:pPr>
              <w:spacing w:after="0" w:line="240" w:lineRule="auto"/>
              <w:rPr>
                <w:rFonts w:eastAsia="Calibri" w:cs="Arial"/>
                <w:b/>
                <w:color w:val="000000"/>
                <w:lang w:val="en-US"/>
              </w:rPr>
            </w:pPr>
          </w:p>
          <w:p w14:paraId="75082B3D"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50B06" w:rsidRPr="007A2D97" w14:paraId="0174B3FB"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30E958" w14:textId="77777777" w:rsidR="00F50B06" w:rsidRPr="007A2D97" w:rsidRDefault="00F50B06" w:rsidP="00F65270">
            <w:pPr>
              <w:spacing w:after="0" w:line="240" w:lineRule="auto"/>
              <w:rPr>
                <w:rFonts w:eastAsia="Calibri" w:cs="Arial"/>
                <w:color w:val="000000"/>
                <w:lang w:val="en-US"/>
              </w:rPr>
            </w:pPr>
          </w:p>
        </w:tc>
      </w:tr>
    </w:tbl>
    <w:p w14:paraId="7CC3E1CC" w14:textId="77777777" w:rsidR="00751A5F" w:rsidRPr="007A2D97" w:rsidRDefault="00751A5F" w:rsidP="000D0BFF">
      <w:pPr>
        <w:spacing w:after="0"/>
        <w:rPr>
          <w:rStyle w:val="Strong"/>
          <w:rFonts w:cs="Arial"/>
          <w:b w:val="0"/>
          <w:bCs w:val="0"/>
        </w:rPr>
      </w:pPr>
    </w:p>
    <w:p w14:paraId="2F1C80F9" w14:textId="0911EE71" w:rsidR="00F50B06" w:rsidRPr="007A2D97" w:rsidRDefault="00563BA7" w:rsidP="00F50B06">
      <w:pPr>
        <w:spacing w:after="0"/>
        <w:rPr>
          <w:rFonts w:cs="Arial"/>
          <w:b/>
          <w:sz w:val="28"/>
          <w:szCs w:val="28"/>
        </w:rPr>
      </w:pPr>
      <w:r>
        <w:rPr>
          <w:rStyle w:val="Heading3Char"/>
        </w:rPr>
        <w:t>1.5</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F50B06" w:rsidRPr="007A2D97" w14:paraId="7476EDE9" w14:textId="77777777" w:rsidTr="00264CFC">
        <w:tc>
          <w:tcPr>
            <w:tcW w:w="9390" w:type="dxa"/>
            <w:shd w:val="clear" w:color="auto" w:fill="7030A0"/>
          </w:tcPr>
          <w:p w14:paraId="738C9D2E" w14:textId="77777777" w:rsidR="00F50B06" w:rsidRPr="007A2D97" w:rsidRDefault="00F50B06" w:rsidP="00F65270">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F50B06" w:rsidRPr="007A2D97" w14:paraId="2873FB8C" w14:textId="77777777" w:rsidTr="00264CFC">
        <w:trPr>
          <w:trHeight w:val="397"/>
        </w:trPr>
        <w:tc>
          <w:tcPr>
            <w:tcW w:w="9409" w:type="dxa"/>
            <w:shd w:val="clear" w:color="auto" w:fill="F2F2F2" w:themeFill="text2" w:themeFillShade="F2"/>
          </w:tcPr>
          <w:p w14:paraId="1191FBC2" w14:textId="0E5BDF17" w:rsidR="00F50B06" w:rsidRPr="007A2D97" w:rsidRDefault="003B633D" w:rsidP="00F65270">
            <w:pPr>
              <w:spacing w:after="0"/>
              <w:rPr>
                <w:rFonts w:cs="Arial"/>
                <w:b/>
                <w:color w:val="000000" w:themeColor="text1"/>
                <w:lang w:val="en-US"/>
              </w:rPr>
            </w:pPr>
            <w:r w:rsidRPr="003B633D">
              <w:rPr>
                <w:rFonts w:cs="Arial"/>
                <w:b/>
                <w:color w:val="000000" w:themeColor="text1"/>
                <w:lang w:val="en-US"/>
              </w:rPr>
              <w:t>The training institution must be able to demonstrate that it has adequate staff and resources to deliver the course</w:t>
            </w:r>
            <w:r>
              <w:rPr>
                <w:rFonts w:cs="Arial"/>
                <w:b/>
                <w:color w:val="000000" w:themeColor="text1"/>
                <w:lang w:val="en-US"/>
              </w:rPr>
              <w:t xml:space="preserve">. </w:t>
            </w:r>
            <w:r w:rsidR="00635755" w:rsidRPr="00635755">
              <w:rPr>
                <w:rFonts w:cs="Arial"/>
                <w:i/>
                <w:color w:val="000000" w:themeColor="text1"/>
                <w:sz w:val="20"/>
                <w:szCs w:val="20"/>
                <w:lang w:val="en-US"/>
              </w:rPr>
              <w:t>Please provide information detailing rationale for ratio of staff to students and details of teaching resources at the training venue</w:t>
            </w:r>
            <w:r w:rsidR="00E072B9">
              <w:rPr>
                <w:rFonts w:cs="Arial"/>
                <w:i/>
                <w:color w:val="000000" w:themeColor="text1"/>
                <w:sz w:val="20"/>
                <w:szCs w:val="20"/>
                <w:lang w:val="en-US"/>
              </w:rPr>
              <w:t>.</w:t>
            </w:r>
          </w:p>
        </w:tc>
      </w:tr>
    </w:tbl>
    <w:p w14:paraId="0485FAF0" w14:textId="77777777" w:rsidR="00F50B06" w:rsidRPr="007A2D97" w:rsidRDefault="00F50B06" w:rsidP="00F50B06">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F50B06" w:rsidRPr="007A2D97" w14:paraId="2F273636" w14:textId="77777777" w:rsidTr="00264CFC">
        <w:tc>
          <w:tcPr>
            <w:tcW w:w="9409" w:type="dxa"/>
            <w:tcBorders>
              <w:bottom w:val="single" w:sz="4" w:space="0" w:color="7030A0"/>
            </w:tcBorders>
            <w:shd w:val="clear" w:color="auto" w:fill="FFFFFF"/>
          </w:tcPr>
          <w:p w14:paraId="22F86AD5"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50B06" w:rsidRPr="007A2D97" w14:paraId="4D97EAA9"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0E577E60" w14:textId="77777777" w:rsidR="00F50B06" w:rsidRPr="007A2D97" w:rsidRDefault="00F50B06" w:rsidP="00F65270">
            <w:pPr>
              <w:spacing w:after="0" w:line="240" w:lineRule="auto"/>
              <w:rPr>
                <w:rFonts w:eastAsia="Calibri" w:cs="Arial"/>
                <w:color w:val="000000"/>
                <w:lang w:val="en-US"/>
              </w:rPr>
            </w:pPr>
          </w:p>
        </w:tc>
      </w:tr>
      <w:tr w:rsidR="00F50B06" w:rsidRPr="007A2D97" w14:paraId="4F6E02A7" w14:textId="77777777" w:rsidTr="00264CFC">
        <w:tc>
          <w:tcPr>
            <w:tcW w:w="9409" w:type="dxa"/>
            <w:tcBorders>
              <w:top w:val="single" w:sz="4" w:space="0" w:color="7030A0"/>
              <w:bottom w:val="single" w:sz="4" w:space="0" w:color="7030A0"/>
            </w:tcBorders>
            <w:shd w:val="clear" w:color="auto" w:fill="FFFFFF"/>
          </w:tcPr>
          <w:p w14:paraId="581241AA" w14:textId="77777777" w:rsidR="00F50B06" w:rsidRPr="007A2D97" w:rsidRDefault="00F50B06"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50B06" w:rsidRPr="007A2D97" w14:paraId="2D3819A7"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4A68B016" w14:textId="77777777" w:rsidR="00F50B06" w:rsidRPr="007A2D97" w:rsidRDefault="00F50B06" w:rsidP="00F65270">
            <w:pPr>
              <w:spacing w:after="0" w:line="240" w:lineRule="auto"/>
              <w:rPr>
                <w:rFonts w:eastAsia="Calibri" w:cs="Arial"/>
                <w:color w:val="000000"/>
                <w:lang w:val="en-US"/>
              </w:rPr>
            </w:pPr>
          </w:p>
        </w:tc>
      </w:tr>
      <w:tr w:rsidR="00F50B06" w:rsidRPr="007A2D97" w14:paraId="2C170B1A" w14:textId="77777777" w:rsidTr="00264CFC">
        <w:tc>
          <w:tcPr>
            <w:tcW w:w="9409" w:type="dxa"/>
            <w:tcBorders>
              <w:top w:val="single" w:sz="4" w:space="0" w:color="7030A0"/>
              <w:bottom w:val="single" w:sz="4" w:space="0" w:color="7030A0"/>
            </w:tcBorders>
            <w:shd w:val="clear" w:color="auto" w:fill="FFFFFF"/>
          </w:tcPr>
          <w:p w14:paraId="5C3CF774" w14:textId="77777777" w:rsidR="00F50B06" w:rsidRPr="007A2D97" w:rsidRDefault="00F50B06" w:rsidP="00F65270">
            <w:pPr>
              <w:spacing w:after="0" w:line="240" w:lineRule="auto"/>
              <w:rPr>
                <w:rFonts w:eastAsia="Calibri" w:cs="Arial"/>
                <w:b/>
                <w:color w:val="000000"/>
                <w:lang w:val="en-US"/>
              </w:rPr>
            </w:pPr>
          </w:p>
          <w:p w14:paraId="29EE0A8A" w14:textId="3B67F612"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50B06" w:rsidRPr="007A2D97" w14:paraId="4275EB6D"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11BC6A" w14:textId="77777777" w:rsidR="00F50B06" w:rsidRPr="007A2D97" w:rsidRDefault="00F50B06" w:rsidP="00F65270">
            <w:pPr>
              <w:spacing w:after="0" w:line="240" w:lineRule="auto"/>
              <w:rPr>
                <w:rFonts w:eastAsia="Calibri" w:cs="Arial"/>
                <w:color w:val="000000"/>
                <w:lang w:val="en-US"/>
              </w:rPr>
            </w:pPr>
          </w:p>
        </w:tc>
      </w:tr>
      <w:tr w:rsidR="00F50B06" w:rsidRPr="007A2D97" w14:paraId="6D4AFF11" w14:textId="77777777" w:rsidTr="00264CFC">
        <w:tc>
          <w:tcPr>
            <w:tcW w:w="9409" w:type="dxa"/>
            <w:tcBorders>
              <w:top w:val="single" w:sz="4" w:space="0" w:color="7030A0"/>
              <w:bottom w:val="single" w:sz="4" w:space="0" w:color="7030A0"/>
            </w:tcBorders>
            <w:shd w:val="clear" w:color="auto" w:fill="FFFFFF"/>
          </w:tcPr>
          <w:p w14:paraId="40D581ED" w14:textId="77777777" w:rsidR="00F50B06" w:rsidRPr="007A2D97" w:rsidRDefault="00F50B06" w:rsidP="00F65270">
            <w:pPr>
              <w:spacing w:after="0" w:line="240" w:lineRule="auto"/>
              <w:rPr>
                <w:rFonts w:eastAsia="Calibri" w:cs="Arial"/>
                <w:b/>
                <w:color w:val="000000"/>
                <w:lang w:val="en-US"/>
              </w:rPr>
            </w:pPr>
          </w:p>
          <w:p w14:paraId="59E625F5"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50B06" w:rsidRPr="007A2D97" w14:paraId="2E102997"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12831EC" w14:textId="77777777" w:rsidR="00F50B06" w:rsidRPr="007A2D97" w:rsidRDefault="00F50B06" w:rsidP="00F65270">
            <w:pPr>
              <w:spacing w:after="0" w:line="240" w:lineRule="auto"/>
              <w:rPr>
                <w:rFonts w:eastAsia="Calibri" w:cs="Arial"/>
                <w:color w:val="000000"/>
                <w:lang w:val="en-US"/>
              </w:rPr>
            </w:pPr>
          </w:p>
        </w:tc>
      </w:tr>
    </w:tbl>
    <w:p w14:paraId="10552FEE" w14:textId="77777777" w:rsidR="00F50B06" w:rsidRPr="007A2D97" w:rsidRDefault="00F50B06" w:rsidP="000D0BFF">
      <w:pPr>
        <w:spacing w:after="0"/>
        <w:rPr>
          <w:rStyle w:val="Strong"/>
          <w:rFonts w:cs="Arial"/>
          <w:b w:val="0"/>
          <w:bCs w:val="0"/>
        </w:rPr>
      </w:pPr>
    </w:p>
    <w:p w14:paraId="68E51210" w14:textId="7A03F3B5" w:rsidR="00F50B06" w:rsidRPr="007A2D97" w:rsidRDefault="00563BA7" w:rsidP="00F50B06">
      <w:pPr>
        <w:spacing w:after="0"/>
        <w:rPr>
          <w:rFonts w:cs="Arial"/>
          <w:b/>
          <w:sz w:val="28"/>
          <w:szCs w:val="28"/>
        </w:rPr>
      </w:pPr>
      <w:r>
        <w:rPr>
          <w:rStyle w:val="Heading3Char"/>
        </w:rPr>
        <w:t>1.6</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F50B06" w:rsidRPr="007A2D97" w14:paraId="206A6114" w14:textId="77777777" w:rsidTr="00264CFC">
        <w:tc>
          <w:tcPr>
            <w:tcW w:w="9390" w:type="dxa"/>
            <w:shd w:val="clear" w:color="auto" w:fill="7030A0"/>
          </w:tcPr>
          <w:p w14:paraId="36F2EC92" w14:textId="77777777" w:rsidR="00F50B06" w:rsidRPr="007A2D97" w:rsidRDefault="00F50B06" w:rsidP="00F65270">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F50B06" w:rsidRPr="007A2D97" w14:paraId="2004A25A" w14:textId="77777777" w:rsidTr="00264CFC">
        <w:trPr>
          <w:trHeight w:val="397"/>
        </w:trPr>
        <w:tc>
          <w:tcPr>
            <w:tcW w:w="9409" w:type="dxa"/>
            <w:shd w:val="clear" w:color="auto" w:fill="F2F2F2" w:themeFill="text2" w:themeFillShade="F2"/>
          </w:tcPr>
          <w:p w14:paraId="2C1AED0C" w14:textId="5363C17C" w:rsidR="00F50B06" w:rsidRPr="007A2D97" w:rsidRDefault="00E072B9" w:rsidP="00F65270">
            <w:pPr>
              <w:spacing w:after="0"/>
              <w:rPr>
                <w:rFonts w:cs="Arial"/>
                <w:b/>
                <w:color w:val="000000" w:themeColor="text1"/>
                <w:lang w:val="en-US"/>
              </w:rPr>
            </w:pPr>
            <w:r w:rsidRPr="00E072B9">
              <w:rPr>
                <w:rFonts w:cs="Arial"/>
                <w:b/>
                <w:color w:val="000000" w:themeColor="text1"/>
                <w:lang w:val="en-US"/>
              </w:rPr>
              <w:t xml:space="preserve">The training institution must demonstrate that the </w:t>
            </w:r>
            <w:proofErr w:type="spellStart"/>
            <w:r w:rsidRPr="00E072B9">
              <w:rPr>
                <w:rFonts w:cs="Arial"/>
                <w:b/>
                <w:color w:val="000000" w:themeColor="text1"/>
                <w:lang w:val="en-US"/>
              </w:rPr>
              <w:t>programme</w:t>
            </w:r>
            <w:proofErr w:type="spellEnd"/>
            <w:r w:rsidRPr="00E072B9">
              <w:rPr>
                <w:rFonts w:cs="Arial"/>
                <w:b/>
                <w:color w:val="000000" w:themeColor="text1"/>
                <w:lang w:val="en-US"/>
              </w:rPr>
              <w:t xml:space="preserve"> meets the requirements of the IAPT National Curriculum *aka Manual for the selection, training and supervision</w:t>
            </w:r>
            <w:r>
              <w:rPr>
                <w:rFonts w:cs="Arial"/>
                <w:b/>
                <w:color w:val="000000" w:themeColor="text1"/>
                <w:lang w:val="en-US"/>
              </w:rPr>
              <w:t xml:space="preserve">. </w:t>
            </w:r>
            <w:r w:rsidRPr="00E072B9">
              <w:rPr>
                <w:rFonts w:cs="Arial"/>
                <w:i/>
                <w:color w:val="000000" w:themeColor="text1"/>
                <w:sz w:val="20"/>
                <w:szCs w:val="20"/>
                <w:lang w:val="en-US"/>
              </w:rPr>
              <w:t>Please provide a copy of the current curriculum, showing modules &amp; learning outcomes, lesson plans and relevant handouts or learning materials.</w:t>
            </w:r>
          </w:p>
        </w:tc>
      </w:tr>
    </w:tbl>
    <w:p w14:paraId="6CD52AFD" w14:textId="77777777" w:rsidR="00F50B06" w:rsidRPr="007A2D97" w:rsidRDefault="00F50B06" w:rsidP="00F50B06">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F50B06" w:rsidRPr="007A2D97" w14:paraId="30E93188" w14:textId="77777777" w:rsidTr="00264CFC">
        <w:tc>
          <w:tcPr>
            <w:tcW w:w="9409" w:type="dxa"/>
            <w:tcBorders>
              <w:bottom w:val="single" w:sz="4" w:space="0" w:color="7030A0"/>
            </w:tcBorders>
            <w:shd w:val="clear" w:color="auto" w:fill="FFFFFF"/>
          </w:tcPr>
          <w:p w14:paraId="48DF1303"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F50B06" w:rsidRPr="007A2D97" w14:paraId="0409CC3E"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7D1E0745" w14:textId="77777777" w:rsidR="00F50B06" w:rsidRPr="007A2D97" w:rsidRDefault="00F50B06" w:rsidP="00F65270">
            <w:pPr>
              <w:spacing w:after="0" w:line="240" w:lineRule="auto"/>
              <w:rPr>
                <w:rFonts w:eastAsia="Calibri" w:cs="Arial"/>
                <w:color w:val="000000"/>
                <w:lang w:val="en-US"/>
              </w:rPr>
            </w:pPr>
          </w:p>
        </w:tc>
      </w:tr>
      <w:tr w:rsidR="00F50B06" w:rsidRPr="007A2D97" w14:paraId="53446A11" w14:textId="77777777" w:rsidTr="00264CFC">
        <w:tc>
          <w:tcPr>
            <w:tcW w:w="9409" w:type="dxa"/>
            <w:tcBorders>
              <w:top w:val="single" w:sz="4" w:space="0" w:color="7030A0"/>
              <w:bottom w:val="single" w:sz="4" w:space="0" w:color="7030A0"/>
            </w:tcBorders>
            <w:shd w:val="clear" w:color="auto" w:fill="FFFFFF"/>
          </w:tcPr>
          <w:p w14:paraId="06ED28D7" w14:textId="77777777" w:rsidR="00F50B06" w:rsidRPr="007A2D97" w:rsidRDefault="00F50B06"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F50B06" w:rsidRPr="007A2D97" w14:paraId="3024C5C0"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02A5DD3B" w14:textId="77777777" w:rsidR="00F50B06" w:rsidRPr="007A2D97" w:rsidRDefault="00F50B06" w:rsidP="00F65270">
            <w:pPr>
              <w:spacing w:after="0" w:line="240" w:lineRule="auto"/>
              <w:rPr>
                <w:rFonts w:eastAsia="Calibri" w:cs="Arial"/>
                <w:color w:val="000000"/>
                <w:lang w:val="en-US"/>
              </w:rPr>
            </w:pPr>
          </w:p>
        </w:tc>
      </w:tr>
      <w:tr w:rsidR="00F50B06" w:rsidRPr="007A2D97" w14:paraId="3599A920" w14:textId="77777777" w:rsidTr="00264CFC">
        <w:tc>
          <w:tcPr>
            <w:tcW w:w="9409" w:type="dxa"/>
            <w:tcBorders>
              <w:top w:val="single" w:sz="4" w:space="0" w:color="7030A0"/>
              <w:bottom w:val="single" w:sz="4" w:space="0" w:color="7030A0"/>
            </w:tcBorders>
            <w:shd w:val="clear" w:color="auto" w:fill="FFFFFF"/>
          </w:tcPr>
          <w:p w14:paraId="0DC31BC4" w14:textId="77777777" w:rsidR="00F50B06" w:rsidRPr="007A2D97" w:rsidRDefault="00F50B06" w:rsidP="00F65270">
            <w:pPr>
              <w:spacing w:after="0" w:line="240" w:lineRule="auto"/>
              <w:rPr>
                <w:rFonts w:eastAsia="Calibri" w:cs="Arial"/>
                <w:b/>
                <w:color w:val="000000"/>
                <w:lang w:val="en-US"/>
              </w:rPr>
            </w:pPr>
          </w:p>
          <w:p w14:paraId="110CDD7C" w14:textId="2BBAC2F2"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F50B06" w:rsidRPr="007A2D97" w14:paraId="2D7608A5"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FA0A9D" w14:textId="77777777" w:rsidR="00F50B06" w:rsidRPr="007A2D97" w:rsidRDefault="00F50B06" w:rsidP="00F65270">
            <w:pPr>
              <w:spacing w:after="0" w:line="240" w:lineRule="auto"/>
              <w:rPr>
                <w:rFonts w:eastAsia="Calibri" w:cs="Arial"/>
                <w:color w:val="000000"/>
                <w:lang w:val="en-US"/>
              </w:rPr>
            </w:pPr>
          </w:p>
        </w:tc>
      </w:tr>
      <w:tr w:rsidR="00F50B06" w:rsidRPr="007A2D97" w14:paraId="484E6997" w14:textId="77777777" w:rsidTr="00264CFC">
        <w:tc>
          <w:tcPr>
            <w:tcW w:w="9409" w:type="dxa"/>
            <w:tcBorders>
              <w:top w:val="single" w:sz="4" w:space="0" w:color="7030A0"/>
              <w:bottom w:val="single" w:sz="4" w:space="0" w:color="7030A0"/>
            </w:tcBorders>
            <w:shd w:val="clear" w:color="auto" w:fill="FFFFFF"/>
          </w:tcPr>
          <w:p w14:paraId="24367317" w14:textId="77777777" w:rsidR="00F50B06" w:rsidRPr="007A2D97" w:rsidRDefault="00F50B06" w:rsidP="00F65270">
            <w:pPr>
              <w:spacing w:after="0" w:line="240" w:lineRule="auto"/>
              <w:rPr>
                <w:rFonts w:eastAsia="Calibri" w:cs="Arial"/>
                <w:b/>
                <w:color w:val="000000"/>
                <w:lang w:val="en-US"/>
              </w:rPr>
            </w:pPr>
          </w:p>
          <w:p w14:paraId="57EA0854" w14:textId="77777777" w:rsidR="00F50B06" w:rsidRPr="007A2D97" w:rsidRDefault="00F50B06"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F50B06" w:rsidRPr="007A2D97" w14:paraId="38BB3E2D"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358EFD" w14:textId="77777777" w:rsidR="00F50B06" w:rsidRPr="007A2D97" w:rsidRDefault="00F50B06" w:rsidP="00F65270">
            <w:pPr>
              <w:spacing w:after="0" w:line="240" w:lineRule="auto"/>
              <w:rPr>
                <w:rFonts w:eastAsia="Calibri" w:cs="Arial"/>
                <w:color w:val="000000"/>
                <w:lang w:val="en-US"/>
              </w:rPr>
            </w:pPr>
          </w:p>
        </w:tc>
      </w:tr>
    </w:tbl>
    <w:p w14:paraId="01BA50D0" w14:textId="77777777" w:rsidR="00751A5F" w:rsidRPr="007A2D97" w:rsidRDefault="00751A5F" w:rsidP="000D0BFF">
      <w:pPr>
        <w:spacing w:after="0"/>
        <w:rPr>
          <w:rStyle w:val="Strong"/>
          <w:rFonts w:cs="Arial"/>
          <w:b w:val="0"/>
          <w:bCs w:val="0"/>
        </w:rPr>
      </w:pPr>
    </w:p>
    <w:p w14:paraId="7C9F1031" w14:textId="7BA56A3C" w:rsidR="005F4355" w:rsidRPr="007A2D97" w:rsidRDefault="00563BA7" w:rsidP="00065829">
      <w:pPr>
        <w:pStyle w:val="Heading3"/>
        <w:spacing w:after="0"/>
      </w:pPr>
      <w:r>
        <w:lastRenderedPageBreak/>
        <w:t>1.7</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5F4355" w:rsidRPr="007A2D97" w14:paraId="2F7671A0" w14:textId="77777777" w:rsidTr="00264CFC">
        <w:tc>
          <w:tcPr>
            <w:tcW w:w="9390" w:type="dxa"/>
            <w:shd w:val="clear" w:color="auto" w:fill="7030A0"/>
          </w:tcPr>
          <w:p w14:paraId="7D3D3064" w14:textId="77777777" w:rsidR="005F4355" w:rsidRPr="007A2D97" w:rsidRDefault="005F4355" w:rsidP="00F65270">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5F4355" w:rsidRPr="007A2D97" w14:paraId="741F2C17" w14:textId="77777777" w:rsidTr="00264CFC">
        <w:trPr>
          <w:trHeight w:val="397"/>
        </w:trPr>
        <w:tc>
          <w:tcPr>
            <w:tcW w:w="9409" w:type="dxa"/>
            <w:shd w:val="clear" w:color="auto" w:fill="F2F2F2" w:themeFill="text2" w:themeFillShade="F2"/>
          </w:tcPr>
          <w:p w14:paraId="6DF1E65B" w14:textId="40527764" w:rsidR="005F4355" w:rsidRPr="007A2D97" w:rsidRDefault="004F5E22" w:rsidP="005F4355">
            <w:pPr>
              <w:spacing w:after="0"/>
              <w:rPr>
                <w:rFonts w:cs="Arial"/>
                <w:color w:val="000000" w:themeColor="text1"/>
                <w:lang w:val="en-US"/>
              </w:rPr>
            </w:pPr>
            <w:r w:rsidRPr="004F5E22">
              <w:rPr>
                <w:rFonts w:cs="Arial"/>
                <w:b/>
                <w:color w:val="000000" w:themeColor="text1"/>
                <w:lang w:val="en-US"/>
              </w:rPr>
              <w:t>When recruiting trainees, the training institution must adhere to IAPT student entry criteria and include an assessment of readiness to train.</w:t>
            </w:r>
            <w:r>
              <w:rPr>
                <w:rFonts w:cs="Arial"/>
                <w:b/>
                <w:color w:val="000000" w:themeColor="text1"/>
                <w:lang w:val="en-US"/>
              </w:rPr>
              <w:t xml:space="preserve"> </w:t>
            </w:r>
            <w:r w:rsidRPr="004F5E22">
              <w:rPr>
                <w:rFonts w:cs="Arial"/>
                <w:i/>
                <w:color w:val="000000" w:themeColor="text1"/>
                <w:sz w:val="20"/>
                <w:szCs w:val="20"/>
                <w:lang w:val="en-US"/>
              </w:rPr>
              <w:t>Please provide a copy of your recruitment procedure.</w:t>
            </w:r>
          </w:p>
        </w:tc>
      </w:tr>
    </w:tbl>
    <w:p w14:paraId="6AEB5215" w14:textId="77777777" w:rsidR="005F4355" w:rsidRPr="007A2D97" w:rsidRDefault="005F4355" w:rsidP="005F4355">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5F4355" w:rsidRPr="007A2D97" w14:paraId="307C9FA5" w14:textId="77777777" w:rsidTr="00264CFC">
        <w:tc>
          <w:tcPr>
            <w:tcW w:w="9409" w:type="dxa"/>
            <w:tcBorders>
              <w:bottom w:val="single" w:sz="4" w:space="0" w:color="7030A0"/>
            </w:tcBorders>
            <w:shd w:val="clear" w:color="auto" w:fill="FFFFFF"/>
          </w:tcPr>
          <w:p w14:paraId="60B8E6D7" w14:textId="77777777"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5F4355" w:rsidRPr="007A2D97" w14:paraId="40382452"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3805591B" w14:textId="77777777" w:rsidR="005F4355" w:rsidRPr="007A2D97" w:rsidRDefault="005F4355" w:rsidP="00F65270">
            <w:pPr>
              <w:spacing w:after="0" w:line="240" w:lineRule="auto"/>
              <w:rPr>
                <w:rFonts w:eastAsia="Calibri" w:cs="Arial"/>
                <w:color w:val="000000"/>
                <w:lang w:val="en-US"/>
              </w:rPr>
            </w:pPr>
          </w:p>
        </w:tc>
      </w:tr>
      <w:tr w:rsidR="005F4355" w:rsidRPr="007A2D97" w14:paraId="6729E3CA" w14:textId="77777777" w:rsidTr="00264CFC">
        <w:tc>
          <w:tcPr>
            <w:tcW w:w="9409" w:type="dxa"/>
            <w:tcBorders>
              <w:top w:val="single" w:sz="4" w:space="0" w:color="7030A0"/>
              <w:bottom w:val="single" w:sz="4" w:space="0" w:color="7030A0"/>
            </w:tcBorders>
            <w:shd w:val="clear" w:color="auto" w:fill="FFFFFF"/>
          </w:tcPr>
          <w:p w14:paraId="44D62A84" w14:textId="77777777" w:rsidR="005F4355" w:rsidRPr="007A2D97" w:rsidRDefault="005F4355"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F4355" w:rsidRPr="007A2D97" w14:paraId="2E5A4643"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4D14B46B" w14:textId="77777777" w:rsidR="005F4355" w:rsidRPr="007A2D97" w:rsidRDefault="005F4355" w:rsidP="00F65270">
            <w:pPr>
              <w:spacing w:after="0" w:line="240" w:lineRule="auto"/>
              <w:rPr>
                <w:rFonts w:eastAsia="Calibri" w:cs="Arial"/>
                <w:color w:val="000000"/>
                <w:lang w:val="en-US"/>
              </w:rPr>
            </w:pPr>
          </w:p>
        </w:tc>
      </w:tr>
      <w:tr w:rsidR="005F4355" w:rsidRPr="007A2D97" w14:paraId="0166EBF1" w14:textId="77777777" w:rsidTr="00264CFC">
        <w:tc>
          <w:tcPr>
            <w:tcW w:w="9409" w:type="dxa"/>
            <w:tcBorders>
              <w:top w:val="single" w:sz="4" w:space="0" w:color="7030A0"/>
              <w:bottom w:val="single" w:sz="4" w:space="0" w:color="7030A0"/>
            </w:tcBorders>
            <w:shd w:val="clear" w:color="auto" w:fill="FFFFFF"/>
          </w:tcPr>
          <w:p w14:paraId="58464690" w14:textId="77777777" w:rsidR="005F4355" w:rsidRPr="007A2D97" w:rsidRDefault="005F4355" w:rsidP="00F65270">
            <w:pPr>
              <w:spacing w:after="0" w:line="240" w:lineRule="auto"/>
              <w:rPr>
                <w:rFonts w:eastAsia="Calibri" w:cs="Arial"/>
                <w:b/>
                <w:color w:val="000000"/>
                <w:lang w:val="en-US"/>
              </w:rPr>
            </w:pPr>
          </w:p>
          <w:p w14:paraId="1B0DF46E" w14:textId="70C376DC"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5F4355" w:rsidRPr="007A2D97" w14:paraId="262B8210"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4763711" w14:textId="77777777" w:rsidR="005F4355" w:rsidRPr="007A2D97" w:rsidRDefault="005F4355" w:rsidP="00F65270">
            <w:pPr>
              <w:spacing w:after="0" w:line="240" w:lineRule="auto"/>
              <w:rPr>
                <w:rFonts w:eastAsia="Calibri" w:cs="Arial"/>
                <w:color w:val="000000"/>
                <w:lang w:val="en-US"/>
              </w:rPr>
            </w:pPr>
          </w:p>
        </w:tc>
      </w:tr>
      <w:tr w:rsidR="005F4355" w:rsidRPr="007A2D97" w14:paraId="35A8B372" w14:textId="77777777" w:rsidTr="00264CFC">
        <w:tc>
          <w:tcPr>
            <w:tcW w:w="9409" w:type="dxa"/>
            <w:tcBorders>
              <w:top w:val="single" w:sz="4" w:space="0" w:color="7030A0"/>
              <w:bottom w:val="single" w:sz="4" w:space="0" w:color="7030A0"/>
            </w:tcBorders>
            <w:shd w:val="clear" w:color="auto" w:fill="FFFFFF"/>
          </w:tcPr>
          <w:p w14:paraId="6E295A8E" w14:textId="77777777" w:rsidR="005F4355" w:rsidRPr="007A2D97" w:rsidRDefault="005F4355" w:rsidP="00F65270">
            <w:pPr>
              <w:spacing w:after="0" w:line="240" w:lineRule="auto"/>
              <w:rPr>
                <w:rFonts w:eastAsia="Calibri" w:cs="Arial"/>
                <w:b/>
                <w:color w:val="000000"/>
                <w:lang w:val="en-US"/>
              </w:rPr>
            </w:pPr>
          </w:p>
          <w:p w14:paraId="4383E303" w14:textId="77777777"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F4355" w:rsidRPr="007A2D97" w14:paraId="200C18CC"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F8EF96" w14:textId="77777777" w:rsidR="005F4355" w:rsidRPr="007A2D97" w:rsidRDefault="005F4355" w:rsidP="00F65270">
            <w:pPr>
              <w:spacing w:after="0" w:line="240" w:lineRule="auto"/>
              <w:rPr>
                <w:rFonts w:eastAsia="Calibri" w:cs="Arial"/>
                <w:color w:val="000000"/>
                <w:lang w:val="en-US"/>
              </w:rPr>
            </w:pPr>
          </w:p>
        </w:tc>
      </w:tr>
    </w:tbl>
    <w:p w14:paraId="09B7397D" w14:textId="77777777" w:rsidR="00F50B06" w:rsidRPr="007A2D97" w:rsidRDefault="00F50B06" w:rsidP="000D0BFF">
      <w:pPr>
        <w:spacing w:after="0"/>
        <w:rPr>
          <w:rStyle w:val="Strong"/>
          <w:rFonts w:cs="Arial"/>
          <w:b w:val="0"/>
          <w:bCs w:val="0"/>
        </w:rPr>
      </w:pPr>
    </w:p>
    <w:p w14:paraId="11B1C8C8" w14:textId="0B77F9EA" w:rsidR="005F4355" w:rsidRPr="007A2D97" w:rsidRDefault="00563BA7" w:rsidP="005F4355">
      <w:pPr>
        <w:spacing w:after="0"/>
        <w:rPr>
          <w:rFonts w:cs="Arial"/>
          <w:b/>
          <w:sz w:val="28"/>
          <w:szCs w:val="28"/>
        </w:rPr>
      </w:pPr>
      <w:r>
        <w:rPr>
          <w:rStyle w:val="Heading3Char"/>
        </w:rPr>
        <w:t>1.8</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5F4355" w:rsidRPr="007A2D97" w14:paraId="2BC5D49F" w14:textId="77777777" w:rsidTr="00264CFC">
        <w:tc>
          <w:tcPr>
            <w:tcW w:w="9390" w:type="dxa"/>
            <w:shd w:val="clear" w:color="auto" w:fill="7030A0"/>
          </w:tcPr>
          <w:p w14:paraId="6C70504F" w14:textId="77777777" w:rsidR="005F4355" w:rsidRPr="007A2D97" w:rsidRDefault="005F4355" w:rsidP="00F65270">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5F4355" w:rsidRPr="007A2D97" w14:paraId="272BCC88" w14:textId="77777777" w:rsidTr="00264CFC">
        <w:trPr>
          <w:trHeight w:val="397"/>
        </w:trPr>
        <w:tc>
          <w:tcPr>
            <w:tcW w:w="9409" w:type="dxa"/>
            <w:shd w:val="clear" w:color="auto" w:fill="F2F2F2" w:themeFill="text2" w:themeFillShade="F2"/>
          </w:tcPr>
          <w:p w14:paraId="3B5E2E87" w14:textId="432C5DAC" w:rsidR="005F4355" w:rsidRPr="007A2D97" w:rsidRDefault="004F5E22" w:rsidP="005F4355">
            <w:pPr>
              <w:spacing w:after="0"/>
              <w:rPr>
                <w:rFonts w:cs="Arial"/>
                <w:i/>
                <w:color w:val="000000" w:themeColor="text1"/>
                <w:sz w:val="20"/>
                <w:szCs w:val="20"/>
                <w:lang w:val="en-US"/>
              </w:rPr>
            </w:pPr>
            <w:r w:rsidRPr="004F5E22">
              <w:rPr>
                <w:rFonts w:cs="Arial"/>
                <w:b/>
                <w:color w:val="000000" w:themeColor="text1"/>
                <w:lang w:val="en-US"/>
              </w:rPr>
              <w:t>Training institutions must demonstrate that students are employed by named IAPT services with access to appropriate supervision before training begins</w:t>
            </w:r>
            <w:r>
              <w:rPr>
                <w:rFonts w:cs="Arial"/>
                <w:b/>
                <w:color w:val="000000" w:themeColor="text1"/>
                <w:lang w:val="en-US"/>
              </w:rPr>
              <w:t xml:space="preserve">. </w:t>
            </w:r>
            <w:r w:rsidRPr="004F5E22">
              <w:rPr>
                <w:rFonts w:cs="Arial"/>
                <w:b/>
                <w:color w:val="000000" w:themeColor="text1"/>
                <w:lang w:val="en-US"/>
              </w:rPr>
              <w:t>(Includes agencies where there is a contract with IAPT services to deliver PCE-</w:t>
            </w:r>
            <w:proofErr w:type="spellStart"/>
            <w:r w:rsidRPr="004F5E22">
              <w:rPr>
                <w:rFonts w:cs="Arial"/>
                <w:b/>
                <w:color w:val="000000" w:themeColor="text1"/>
                <w:lang w:val="en-US"/>
              </w:rPr>
              <w:t>CfD</w:t>
            </w:r>
            <w:proofErr w:type="spellEnd"/>
            <w:r>
              <w:rPr>
                <w:rFonts w:cs="Arial"/>
                <w:b/>
                <w:color w:val="000000" w:themeColor="text1"/>
                <w:lang w:val="en-US"/>
              </w:rPr>
              <w:t>.</w:t>
            </w:r>
            <w:r w:rsidRPr="004F5E22">
              <w:rPr>
                <w:rFonts w:cs="Arial"/>
                <w:b/>
                <w:color w:val="000000" w:themeColor="text1"/>
                <w:lang w:val="en-US"/>
              </w:rPr>
              <w:t>)</w:t>
            </w:r>
            <w:r>
              <w:rPr>
                <w:rFonts w:cs="Arial"/>
                <w:b/>
                <w:color w:val="000000" w:themeColor="text1"/>
                <w:lang w:val="en-US"/>
              </w:rPr>
              <w:t xml:space="preserve"> </w:t>
            </w:r>
            <w:r w:rsidRPr="004F5E22">
              <w:rPr>
                <w:rFonts w:cs="Arial"/>
                <w:i/>
                <w:color w:val="000000" w:themeColor="text1"/>
                <w:sz w:val="20"/>
                <w:szCs w:val="20"/>
                <w:lang w:val="en-US"/>
              </w:rPr>
              <w:t>Please provide a statement to show how you meet this criterion</w:t>
            </w:r>
            <w:r>
              <w:rPr>
                <w:rFonts w:cs="Arial"/>
                <w:i/>
                <w:color w:val="000000" w:themeColor="text1"/>
                <w:sz w:val="20"/>
                <w:szCs w:val="20"/>
                <w:lang w:val="en-US"/>
              </w:rPr>
              <w:t>.</w:t>
            </w:r>
          </w:p>
        </w:tc>
      </w:tr>
    </w:tbl>
    <w:p w14:paraId="34298A96" w14:textId="77777777" w:rsidR="005F4355" w:rsidRPr="007A2D97" w:rsidRDefault="005F4355" w:rsidP="005F4355">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5F4355" w:rsidRPr="007A2D97" w14:paraId="695DA679" w14:textId="77777777" w:rsidTr="00264CFC">
        <w:tc>
          <w:tcPr>
            <w:tcW w:w="9409" w:type="dxa"/>
            <w:tcBorders>
              <w:bottom w:val="single" w:sz="4" w:space="0" w:color="7030A0"/>
            </w:tcBorders>
            <w:shd w:val="clear" w:color="auto" w:fill="FFFFFF"/>
          </w:tcPr>
          <w:p w14:paraId="2EAACBEA" w14:textId="77777777"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5F4355" w:rsidRPr="007A2D97" w14:paraId="4A4A802C"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48C86153" w14:textId="77777777" w:rsidR="005F4355" w:rsidRPr="007A2D97" w:rsidRDefault="005F4355" w:rsidP="00F65270">
            <w:pPr>
              <w:spacing w:after="0" w:line="240" w:lineRule="auto"/>
              <w:rPr>
                <w:rFonts w:eastAsia="Calibri" w:cs="Arial"/>
                <w:color w:val="000000"/>
                <w:lang w:val="en-US"/>
              </w:rPr>
            </w:pPr>
          </w:p>
        </w:tc>
      </w:tr>
      <w:tr w:rsidR="005F4355" w:rsidRPr="007A2D97" w14:paraId="2A7C6C41" w14:textId="77777777" w:rsidTr="00264CFC">
        <w:tc>
          <w:tcPr>
            <w:tcW w:w="9409" w:type="dxa"/>
            <w:tcBorders>
              <w:top w:val="single" w:sz="4" w:space="0" w:color="7030A0"/>
              <w:bottom w:val="single" w:sz="4" w:space="0" w:color="7030A0"/>
            </w:tcBorders>
            <w:shd w:val="clear" w:color="auto" w:fill="FFFFFF"/>
          </w:tcPr>
          <w:p w14:paraId="2723FBB7" w14:textId="77777777" w:rsidR="005F4355" w:rsidRPr="007A2D97" w:rsidRDefault="005F4355"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5F4355" w:rsidRPr="007A2D97" w14:paraId="1710277D"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0251CC1D" w14:textId="77777777" w:rsidR="005F4355" w:rsidRPr="007A2D97" w:rsidRDefault="005F4355" w:rsidP="00F65270">
            <w:pPr>
              <w:spacing w:after="0" w:line="240" w:lineRule="auto"/>
              <w:rPr>
                <w:rFonts w:eastAsia="Calibri" w:cs="Arial"/>
                <w:color w:val="000000"/>
                <w:lang w:val="en-US"/>
              </w:rPr>
            </w:pPr>
          </w:p>
        </w:tc>
      </w:tr>
      <w:tr w:rsidR="005F4355" w:rsidRPr="007A2D97" w14:paraId="7395A289" w14:textId="77777777" w:rsidTr="00264CFC">
        <w:tc>
          <w:tcPr>
            <w:tcW w:w="9409" w:type="dxa"/>
            <w:tcBorders>
              <w:top w:val="single" w:sz="4" w:space="0" w:color="7030A0"/>
              <w:bottom w:val="single" w:sz="4" w:space="0" w:color="7030A0"/>
            </w:tcBorders>
            <w:shd w:val="clear" w:color="auto" w:fill="FFFFFF"/>
          </w:tcPr>
          <w:p w14:paraId="61C7ADAB" w14:textId="77777777" w:rsidR="005F4355" w:rsidRPr="007A2D97" w:rsidRDefault="005F4355" w:rsidP="00F65270">
            <w:pPr>
              <w:spacing w:after="0" w:line="240" w:lineRule="auto"/>
              <w:rPr>
                <w:rFonts w:eastAsia="Calibri" w:cs="Arial"/>
                <w:b/>
                <w:color w:val="000000"/>
                <w:lang w:val="en-US"/>
              </w:rPr>
            </w:pPr>
          </w:p>
          <w:p w14:paraId="445E5FFF" w14:textId="069B63D8"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5F4355" w:rsidRPr="007A2D97" w14:paraId="03758DC4"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8946FF" w14:textId="77777777" w:rsidR="005F4355" w:rsidRPr="007A2D97" w:rsidRDefault="005F4355" w:rsidP="00F65270">
            <w:pPr>
              <w:spacing w:after="0" w:line="240" w:lineRule="auto"/>
              <w:rPr>
                <w:rFonts w:eastAsia="Calibri" w:cs="Arial"/>
                <w:color w:val="000000"/>
                <w:lang w:val="en-US"/>
              </w:rPr>
            </w:pPr>
          </w:p>
        </w:tc>
      </w:tr>
      <w:tr w:rsidR="005F4355" w:rsidRPr="007A2D97" w14:paraId="49A5ED59" w14:textId="77777777" w:rsidTr="00264CFC">
        <w:tc>
          <w:tcPr>
            <w:tcW w:w="9409" w:type="dxa"/>
            <w:tcBorders>
              <w:top w:val="single" w:sz="4" w:space="0" w:color="7030A0"/>
              <w:bottom w:val="single" w:sz="4" w:space="0" w:color="7030A0"/>
            </w:tcBorders>
            <w:shd w:val="clear" w:color="auto" w:fill="FFFFFF"/>
          </w:tcPr>
          <w:p w14:paraId="4FCC459C" w14:textId="77777777" w:rsidR="005F4355" w:rsidRPr="007A2D97" w:rsidRDefault="005F4355" w:rsidP="00F65270">
            <w:pPr>
              <w:spacing w:after="0" w:line="240" w:lineRule="auto"/>
              <w:rPr>
                <w:rFonts w:eastAsia="Calibri" w:cs="Arial"/>
                <w:b/>
                <w:color w:val="000000"/>
                <w:lang w:val="en-US"/>
              </w:rPr>
            </w:pPr>
          </w:p>
          <w:p w14:paraId="6A974E5B" w14:textId="77777777" w:rsidR="005F4355" w:rsidRPr="007A2D97" w:rsidRDefault="005F4355"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5F4355" w:rsidRPr="007A2D97" w14:paraId="7C6CF4DC" w14:textId="77777777" w:rsidTr="00264CF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D8F4592" w14:textId="77777777" w:rsidR="005F4355" w:rsidRPr="007A2D97" w:rsidRDefault="005F4355" w:rsidP="00F65270">
            <w:pPr>
              <w:spacing w:after="0" w:line="240" w:lineRule="auto"/>
              <w:rPr>
                <w:rFonts w:eastAsia="Calibri" w:cs="Arial"/>
                <w:color w:val="000000"/>
                <w:lang w:val="en-US"/>
              </w:rPr>
            </w:pPr>
          </w:p>
        </w:tc>
      </w:tr>
    </w:tbl>
    <w:p w14:paraId="1859BA9E" w14:textId="45080B5D" w:rsidR="00FF595A" w:rsidRPr="007A2D97" w:rsidRDefault="00FF595A" w:rsidP="000D0BFF">
      <w:pPr>
        <w:spacing w:after="0"/>
        <w:rPr>
          <w:rStyle w:val="Strong"/>
          <w:rFonts w:cs="Arial"/>
          <w:b w:val="0"/>
          <w:bCs w:val="0"/>
        </w:rPr>
      </w:pPr>
    </w:p>
    <w:p w14:paraId="7174B6E3" w14:textId="60CFD07C" w:rsidR="007F7C97" w:rsidRPr="007A2D97" w:rsidRDefault="00563BA7" w:rsidP="00065829">
      <w:pPr>
        <w:pStyle w:val="Heading3"/>
        <w:spacing w:after="0"/>
      </w:pPr>
      <w:r>
        <w:t>1.9</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7F7C97" w:rsidRPr="007A2D97" w14:paraId="7B951151" w14:textId="77777777" w:rsidTr="002848BC">
        <w:tc>
          <w:tcPr>
            <w:tcW w:w="9390" w:type="dxa"/>
            <w:shd w:val="clear" w:color="auto" w:fill="7030A0"/>
          </w:tcPr>
          <w:p w14:paraId="25990D04" w14:textId="77777777" w:rsidR="007F7C97" w:rsidRPr="007A2D97" w:rsidRDefault="007F7C97" w:rsidP="00F65270">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7F7C97" w:rsidRPr="007A2D97" w14:paraId="4B2D9C05" w14:textId="77777777" w:rsidTr="002848BC">
        <w:trPr>
          <w:trHeight w:val="397"/>
        </w:trPr>
        <w:tc>
          <w:tcPr>
            <w:tcW w:w="9409" w:type="dxa"/>
            <w:shd w:val="clear" w:color="auto" w:fill="F2F2F2" w:themeFill="text2" w:themeFillShade="F2"/>
          </w:tcPr>
          <w:p w14:paraId="2D37A7D0" w14:textId="0B776F28" w:rsidR="007F7C97" w:rsidRPr="007A2D97" w:rsidRDefault="00543BAD" w:rsidP="00F65270">
            <w:pPr>
              <w:spacing w:after="0"/>
              <w:rPr>
                <w:rFonts w:cs="Arial"/>
                <w:color w:val="000000" w:themeColor="text1"/>
                <w:lang w:val="en-US"/>
              </w:rPr>
            </w:pPr>
            <w:proofErr w:type="spellStart"/>
            <w:r w:rsidRPr="00543BAD">
              <w:rPr>
                <w:rFonts w:cs="Arial"/>
                <w:b/>
                <w:color w:val="000000" w:themeColor="text1"/>
                <w:lang w:val="en-US"/>
              </w:rPr>
              <w:t>Programme</w:t>
            </w:r>
            <w:proofErr w:type="spellEnd"/>
            <w:r w:rsidRPr="00543BAD">
              <w:rPr>
                <w:rFonts w:cs="Arial"/>
                <w:b/>
                <w:color w:val="000000" w:themeColor="text1"/>
                <w:lang w:val="en-US"/>
              </w:rPr>
              <w:t xml:space="preserve"> literature and publicity materials aimed at students should make the course fees, the duration and contents of the taught </w:t>
            </w:r>
            <w:proofErr w:type="spellStart"/>
            <w:r w:rsidRPr="00543BAD">
              <w:rPr>
                <w:rFonts w:cs="Arial"/>
                <w:b/>
                <w:color w:val="000000" w:themeColor="text1"/>
                <w:lang w:val="en-US"/>
              </w:rPr>
              <w:t>programme</w:t>
            </w:r>
            <w:proofErr w:type="spellEnd"/>
            <w:r w:rsidRPr="00543BAD">
              <w:rPr>
                <w:rFonts w:cs="Arial"/>
                <w:b/>
                <w:color w:val="000000" w:themeColor="text1"/>
                <w:lang w:val="en-US"/>
              </w:rPr>
              <w:t>, the practicum,</w:t>
            </w:r>
            <w:r>
              <w:rPr>
                <w:rFonts w:cs="Arial"/>
                <w:b/>
                <w:color w:val="000000" w:themeColor="text1"/>
                <w:lang w:val="en-US"/>
              </w:rPr>
              <w:t xml:space="preserve"> </w:t>
            </w:r>
            <w:r w:rsidRPr="00543BAD">
              <w:rPr>
                <w:rFonts w:cs="Arial"/>
                <w:b/>
                <w:color w:val="000000" w:themeColor="text1"/>
                <w:lang w:val="en-US"/>
              </w:rPr>
              <w:t>and supervision arrangements clear and make students aware of any associated additional costs or extra curricula time required</w:t>
            </w:r>
            <w:r>
              <w:rPr>
                <w:rFonts w:cs="Arial"/>
                <w:b/>
                <w:color w:val="000000" w:themeColor="text1"/>
                <w:lang w:val="en-US"/>
              </w:rPr>
              <w:t xml:space="preserve">. </w:t>
            </w:r>
            <w:r w:rsidRPr="00543BAD">
              <w:rPr>
                <w:rFonts w:cs="Arial"/>
                <w:i/>
                <w:color w:val="000000" w:themeColor="text1"/>
                <w:sz w:val="20"/>
                <w:szCs w:val="20"/>
                <w:lang w:val="en-US"/>
              </w:rPr>
              <w:t>Please provide a copy of information provided to students</w:t>
            </w:r>
            <w:r>
              <w:rPr>
                <w:rFonts w:cs="Arial"/>
                <w:i/>
                <w:color w:val="000000" w:themeColor="text1"/>
                <w:sz w:val="20"/>
                <w:szCs w:val="20"/>
                <w:lang w:val="en-US"/>
              </w:rPr>
              <w:t>.</w:t>
            </w:r>
          </w:p>
        </w:tc>
      </w:tr>
    </w:tbl>
    <w:p w14:paraId="2FC75445" w14:textId="77777777" w:rsidR="007F7C97" w:rsidRPr="007A2D97" w:rsidRDefault="007F7C97" w:rsidP="007F7C97">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7F7C97" w:rsidRPr="007A2D97" w14:paraId="37B1EE76" w14:textId="77777777" w:rsidTr="002848BC">
        <w:tc>
          <w:tcPr>
            <w:tcW w:w="9409" w:type="dxa"/>
            <w:tcBorders>
              <w:bottom w:val="single" w:sz="4" w:space="0" w:color="7030A0"/>
            </w:tcBorders>
            <w:shd w:val="clear" w:color="auto" w:fill="FFFFFF"/>
          </w:tcPr>
          <w:p w14:paraId="0CF8967D" w14:textId="77777777" w:rsidR="007F7C97" w:rsidRPr="007A2D97" w:rsidRDefault="007F7C97"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7F7C97" w:rsidRPr="007A2D97" w14:paraId="248ED1CF"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4015EF6C" w14:textId="77777777" w:rsidR="007F7C97" w:rsidRPr="007A2D97" w:rsidRDefault="007F7C97" w:rsidP="00F65270">
            <w:pPr>
              <w:spacing w:after="0" w:line="240" w:lineRule="auto"/>
              <w:rPr>
                <w:rFonts w:eastAsia="Calibri" w:cs="Arial"/>
                <w:color w:val="000000"/>
                <w:lang w:val="en-US"/>
              </w:rPr>
            </w:pPr>
          </w:p>
        </w:tc>
      </w:tr>
      <w:tr w:rsidR="007F7C97" w:rsidRPr="007A2D97" w14:paraId="0FF7B3C6" w14:textId="77777777" w:rsidTr="002848BC">
        <w:tc>
          <w:tcPr>
            <w:tcW w:w="9409" w:type="dxa"/>
            <w:tcBorders>
              <w:top w:val="single" w:sz="4" w:space="0" w:color="7030A0"/>
              <w:bottom w:val="single" w:sz="4" w:space="0" w:color="7030A0"/>
            </w:tcBorders>
            <w:shd w:val="clear" w:color="auto" w:fill="FFFFFF"/>
          </w:tcPr>
          <w:p w14:paraId="1613C84B" w14:textId="77777777" w:rsidR="007F7C97" w:rsidRPr="007A2D97" w:rsidRDefault="007F7C97"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7F7C97" w:rsidRPr="007A2D97" w14:paraId="3B4E5DA8"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2CB87432" w14:textId="77777777" w:rsidR="007F7C97" w:rsidRPr="007A2D97" w:rsidRDefault="007F7C97" w:rsidP="00F65270">
            <w:pPr>
              <w:spacing w:after="0" w:line="240" w:lineRule="auto"/>
              <w:rPr>
                <w:rFonts w:eastAsia="Calibri" w:cs="Arial"/>
                <w:color w:val="000000"/>
                <w:lang w:val="en-US"/>
              </w:rPr>
            </w:pPr>
          </w:p>
        </w:tc>
      </w:tr>
      <w:tr w:rsidR="007F7C97" w:rsidRPr="007A2D97" w14:paraId="58AE8D80" w14:textId="77777777" w:rsidTr="002848BC">
        <w:tc>
          <w:tcPr>
            <w:tcW w:w="9409" w:type="dxa"/>
            <w:tcBorders>
              <w:top w:val="single" w:sz="4" w:space="0" w:color="7030A0"/>
              <w:bottom w:val="single" w:sz="4" w:space="0" w:color="7030A0"/>
            </w:tcBorders>
            <w:shd w:val="clear" w:color="auto" w:fill="FFFFFF"/>
          </w:tcPr>
          <w:p w14:paraId="486BD869" w14:textId="77777777" w:rsidR="007F7C97" w:rsidRPr="007A2D97" w:rsidRDefault="007F7C97" w:rsidP="00F65270">
            <w:pPr>
              <w:spacing w:after="0" w:line="240" w:lineRule="auto"/>
              <w:rPr>
                <w:rFonts w:eastAsia="Calibri" w:cs="Arial"/>
                <w:b/>
                <w:color w:val="000000"/>
                <w:lang w:val="en-US"/>
              </w:rPr>
            </w:pPr>
          </w:p>
          <w:p w14:paraId="6C5A20F0" w14:textId="68D27A88" w:rsidR="007F7C97" w:rsidRPr="007A2D97" w:rsidRDefault="007F7C97"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7F7C97" w:rsidRPr="007A2D97" w14:paraId="67FE84B1"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773A26" w14:textId="77777777" w:rsidR="007F7C97" w:rsidRPr="007A2D97" w:rsidRDefault="007F7C97" w:rsidP="00F65270">
            <w:pPr>
              <w:spacing w:after="0" w:line="240" w:lineRule="auto"/>
              <w:rPr>
                <w:rFonts w:eastAsia="Calibri" w:cs="Arial"/>
                <w:color w:val="000000"/>
                <w:lang w:val="en-US"/>
              </w:rPr>
            </w:pPr>
          </w:p>
        </w:tc>
      </w:tr>
      <w:tr w:rsidR="007F7C97" w:rsidRPr="007A2D97" w14:paraId="2A09E44E" w14:textId="77777777" w:rsidTr="002848BC">
        <w:tc>
          <w:tcPr>
            <w:tcW w:w="9409" w:type="dxa"/>
            <w:tcBorders>
              <w:top w:val="single" w:sz="4" w:space="0" w:color="7030A0"/>
              <w:bottom w:val="single" w:sz="4" w:space="0" w:color="7030A0"/>
            </w:tcBorders>
            <w:shd w:val="clear" w:color="auto" w:fill="FFFFFF"/>
          </w:tcPr>
          <w:p w14:paraId="2A355FAE" w14:textId="77777777" w:rsidR="007F7C97" w:rsidRPr="007A2D97" w:rsidRDefault="007F7C97" w:rsidP="00F65270">
            <w:pPr>
              <w:spacing w:after="0" w:line="240" w:lineRule="auto"/>
              <w:rPr>
                <w:rFonts w:eastAsia="Calibri" w:cs="Arial"/>
                <w:b/>
                <w:color w:val="000000"/>
                <w:lang w:val="en-US"/>
              </w:rPr>
            </w:pPr>
          </w:p>
          <w:p w14:paraId="5CA466D5" w14:textId="77777777" w:rsidR="007F7C97" w:rsidRPr="007A2D97" w:rsidRDefault="007F7C97"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7F7C97" w:rsidRPr="007A2D97" w14:paraId="7DFA0AE9"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883F87" w14:textId="77777777" w:rsidR="007F7C97" w:rsidRPr="007A2D97" w:rsidRDefault="007F7C97" w:rsidP="00F65270">
            <w:pPr>
              <w:spacing w:after="0" w:line="240" w:lineRule="auto"/>
              <w:rPr>
                <w:rFonts w:eastAsia="Calibri" w:cs="Arial"/>
                <w:color w:val="000000"/>
                <w:lang w:val="en-US"/>
              </w:rPr>
            </w:pPr>
          </w:p>
        </w:tc>
      </w:tr>
    </w:tbl>
    <w:p w14:paraId="45590C5A" w14:textId="60A8C89F" w:rsidR="00FF595A" w:rsidRPr="007A2D97" w:rsidRDefault="00FF595A" w:rsidP="000D0BFF">
      <w:pPr>
        <w:spacing w:after="0"/>
        <w:rPr>
          <w:rStyle w:val="Strong"/>
          <w:rFonts w:cs="Arial"/>
          <w:b w:val="0"/>
          <w:bCs w:val="0"/>
        </w:rPr>
      </w:pPr>
    </w:p>
    <w:p w14:paraId="05E2F01A" w14:textId="72077D17" w:rsidR="00C45E6B" w:rsidRPr="007A2D97" w:rsidRDefault="00563BA7" w:rsidP="00065829">
      <w:pPr>
        <w:pStyle w:val="Heading3"/>
        <w:spacing w:after="0"/>
      </w:pPr>
      <w:r>
        <w:t>1.</w:t>
      </w:r>
      <w:r w:rsidR="00C45E6B" w:rsidRPr="007A2D97">
        <w:t>10</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C45E6B" w:rsidRPr="007A2D97" w14:paraId="2347FED6" w14:textId="77777777" w:rsidTr="002848BC">
        <w:tc>
          <w:tcPr>
            <w:tcW w:w="9390" w:type="dxa"/>
            <w:shd w:val="clear" w:color="auto" w:fill="7030A0"/>
          </w:tcPr>
          <w:p w14:paraId="6E21D728" w14:textId="77777777" w:rsidR="00C45E6B" w:rsidRPr="007A2D97" w:rsidRDefault="00C45E6B" w:rsidP="00F65270">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C45E6B" w:rsidRPr="007A2D97" w14:paraId="7EF60EBB" w14:textId="77777777" w:rsidTr="002848BC">
        <w:trPr>
          <w:trHeight w:val="397"/>
        </w:trPr>
        <w:tc>
          <w:tcPr>
            <w:tcW w:w="9409" w:type="dxa"/>
            <w:shd w:val="clear" w:color="auto" w:fill="F2F2F2" w:themeFill="text2" w:themeFillShade="F2"/>
          </w:tcPr>
          <w:p w14:paraId="1C082166" w14:textId="14A9F46E" w:rsidR="00C45E6B" w:rsidRPr="007A2D97" w:rsidRDefault="00051905" w:rsidP="00AC0575">
            <w:pPr>
              <w:spacing w:after="0"/>
              <w:rPr>
                <w:rFonts w:cs="Arial"/>
                <w:color w:val="000000" w:themeColor="text1"/>
                <w:lang w:val="en-US"/>
              </w:rPr>
            </w:pPr>
            <w:r w:rsidRPr="00051905">
              <w:rPr>
                <w:rFonts w:cs="Arial"/>
                <w:b/>
                <w:color w:val="000000" w:themeColor="text1"/>
                <w:lang w:val="en-US"/>
              </w:rPr>
              <w:t>The training institution should demonstrate the application of its Equality, Diversity and Inclusion (EDI) policies in respect of student access and participation</w:t>
            </w:r>
            <w:r>
              <w:rPr>
                <w:rFonts w:cs="Arial"/>
                <w:b/>
                <w:color w:val="000000" w:themeColor="text1"/>
                <w:lang w:val="en-US"/>
              </w:rPr>
              <w:t xml:space="preserve">. </w:t>
            </w:r>
            <w:r w:rsidRPr="00051905">
              <w:rPr>
                <w:rFonts w:cs="Arial"/>
                <w:i/>
                <w:color w:val="000000" w:themeColor="text1"/>
                <w:sz w:val="20"/>
                <w:szCs w:val="20"/>
                <w:lang w:val="en-US"/>
              </w:rPr>
              <w:t>Please provide a copy of your EDI policy</w:t>
            </w:r>
            <w:r>
              <w:rPr>
                <w:rFonts w:cs="Arial"/>
                <w:i/>
                <w:color w:val="000000" w:themeColor="text1"/>
                <w:sz w:val="20"/>
                <w:szCs w:val="20"/>
                <w:lang w:val="en-US"/>
              </w:rPr>
              <w:t>.</w:t>
            </w:r>
          </w:p>
        </w:tc>
      </w:tr>
    </w:tbl>
    <w:p w14:paraId="40A0237B" w14:textId="77777777" w:rsidR="00C45E6B" w:rsidRPr="007A2D97" w:rsidRDefault="00C45E6B" w:rsidP="00C45E6B">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C45E6B" w:rsidRPr="007A2D97" w14:paraId="2C64E483" w14:textId="77777777" w:rsidTr="002848BC">
        <w:tc>
          <w:tcPr>
            <w:tcW w:w="9409" w:type="dxa"/>
            <w:tcBorders>
              <w:bottom w:val="single" w:sz="4" w:space="0" w:color="7030A0"/>
            </w:tcBorders>
            <w:shd w:val="clear" w:color="auto" w:fill="FFFFFF"/>
          </w:tcPr>
          <w:p w14:paraId="5A7DEFC9" w14:textId="77777777" w:rsidR="00C45E6B" w:rsidRPr="007A2D97" w:rsidRDefault="00C45E6B" w:rsidP="00F65270">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C45E6B" w:rsidRPr="007A2D97" w14:paraId="391C1EA3"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359F3E0C" w14:textId="77777777" w:rsidR="00C45E6B" w:rsidRPr="007A2D97" w:rsidRDefault="00C45E6B" w:rsidP="00F65270">
            <w:pPr>
              <w:spacing w:after="0" w:line="240" w:lineRule="auto"/>
              <w:rPr>
                <w:rFonts w:eastAsia="Calibri" w:cs="Arial"/>
                <w:color w:val="000000"/>
                <w:lang w:val="en-US"/>
              </w:rPr>
            </w:pPr>
          </w:p>
        </w:tc>
      </w:tr>
      <w:tr w:rsidR="00C45E6B" w:rsidRPr="007A2D97" w14:paraId="7AD909B4" w14:textId="77777777" w:rsidTr="002848BC">
        <w:tc>
          <w:tcPr>
            <w:tcW w:w="9409" w:type="dxa"/>
            <w:tcBorders>
              <w:top w:val="single" w:sz="4" w:space="0" w:color="7030A0"/>
              <w:bottom w:val="single" w:sz="4" w:space="0" w:color="7030A0"/>
            </w:tcBorders>
            <w:shd w:val="clear" w:color="auto" w:fill="FFFFFF"/>
          </w:tcPr>
          <w:p w14:paraId="06D0299C" w14:textId="77777777" w:rsidR="00C45E6B" w:rsidRPr="007A2D97" w:rsidRDefault="00C45E6B" w:rsidP="00F65270">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C45E6B" w:rsidRPr="007A2D97" w14:paraId="4E44A39F"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73563BE5" w14:textId="77777777" w:rsidR="00C45E6B" w:rsidRPr="007A2D97" w:rsidRDefault="00C45E6B" w:rsidP="00F65270">
            <w:pPr>
              <w:spacing w:after="0" w:line="240" w:lineRule="auto"/>
              <w:rPr>
                <w:rFonts w:eastAsia="Calibri" w:cs="Arial"/>
                <w:color w:val="000000"/>
                <w:lang w:val="en-US"/>
              </w:rPr>
            </w:pPr>
          </w:p>
        </w:tc>
      </w:tr>
      <w:tr w:rsidR="00C45E6B" w:rsidRPr="007A2D97" w14:paraId="5EE10199" w14:textId="77777777" w:rsidTr="002848BC">
        <w:tc>
          <w:tcPr>
            <w:tcW w:w="9409" w:type="dxa"/>
            <w:tcBorders>
              <w:top w:val="single" w:sz="4" w:space="0" w:color="7030A0"/>
              <w:bottom w:val="single" w:sz="4" w:space="0" w:color="7030A0"/>
            </w:tcBorders>
            <w:shd w:val="clear" w:color="auto" w:fill="FFFFFF"/>
          </w:tcPr>
          <w:p w14:paraId="3A45E61A" w14:textId="77777777" w:rsidR="00C45E6B" w:rsidRPr="007A2D97" w:rsidRDefault="00C45E6B" w:rsidP="00F65270">
            <w:pPr>
              <w:spacing w:after="0" w:line="240" w:lineRule="auto"/>
              <w:rPr>
                <w:rFonts w:eastAsia="Calibri" w:cs="Arial"/>
                <w:b/>
                <w:color w:val="000000"/>
                <w:lang w:val="en-US"/>
              </w:rPr>
            </w:pPr>
          </w:p>
          <w:p w14:paraId="26993708" w14:textId="63550B73" w:rsidR="00C45E6B" w:rsidRPr="007A2D97" w:rsidRDefault="00C45E6B" w:rsidP="00F65270">
            <w:pPr>
              <w:spacing w:after="0" w:line="240" w:lineRule="auto"/>
              <w:rPr>
                <w:rFonts w:eastAsia="Calibri" w:cs="Arial"/>
                <w:b/>
                <w:color w:val="000000"/>
                <w:lang w:val="en-US"/>
              </w:rPr>
            </w:pPr>
            <w:r w:rsidRPr="007A2D97">
              <w:rPr>
                <w:rFonts w:eastAsia="Calibri" w:cs="Arial"/>
                <w:b/>
                <w:color w:val="000000"/>
                <w:lang w:val="en-US"/>
              </w:rPr>
              <w:t xml:space="preserve">Assessor </w:t>
            </w:r>
            <w:r w:rsidR="000C044A" w:rsidRPr="007A2D97">
              <w:rPr>
                <w:rFonts w:eastAsia="Calibri" w:cs="Arial"/>
                <w:b/>
                <w:color w:val="000000"/>
                <w:lang w:val="en-US"/>
              </w:rPr>
              <w:t>comments</w:t>
            </w:r>
            <w:r w:rsidR="000C044A" w:rsidRPr="007A2D97">
              <w:rPr>
                <w:rFonts w:eastAsia="Calibri" w:cs="Arial"/>
                <w:i/>
                <w:color w:val="000000"/>
                <w:sz w:val="18"/>
                <w:lang w:val="en-US"/>
              </w:rPr>
              <w:t xml:space="preserve"> </w:t>
            </w:r>
            <w:r w:rsidRPr="007A2D97">
              <w:rPr>
                <w:rFonts w:eastAsia="Calibri" w:cs="Arial"/>
                <w:i/>
                <w:color w:val="000000"/>
                <w:sz w:val="18"/>
                <w:lang w:val="en-US"/>
              </w:rPr>
              <w:t>- course to leave blank</w:t>
            </w:r>
          </w:p>
        </w:tc>
      </w:tr>
      <w:tr w:rsidR="00C45E6B" w:rsidRPr="007A2D97" w14:paraId="272EB9CE"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0746A9" w14:textId="77777777" w:rsidR="00C45E6B" w:rsidRPr="007A2D97" w:rsidRDefault="00C45E6B" w:rsidP="00F65270">
            <w:pPr>
              <w:spacing w:after="0" w:line="240" w:lineRule="auto"/>
              <w:rPr>
                <w:rFonts w:eastAsia="Calibri" w:cs="Arial"/>
                <w:color w:val="000000"/>
                <w:lang w:val="en-US"/>
              </w:rPr>
            </w:pPr>
          </w:p>
        </w:tc>
      </w:tr>
      <w:tr w:rsidR="00C45E6B" w:rsidRPr="007A2D97" w14:paraId="75B76063" w14:textId="77777777" w:rsidTr="002848BC">
        <w:tc>
          <w:tcPr>
            <w:tcW w:w="9409" w:type="dxa"/>
            <w:tcBorders>
              <w:top w:val="single" w:sz="4" w:space="0" w:color="7030A0"/>
              <w:bottom w:val="single" w:sz="4" w:space="0" w:color="7030A0"/>
            </w:tcBorders>
            <w:shd w:val="clear" w:color="auto" w:fill="FFFFFF"/>
          </w:tcPr>
          <w:p w14:paraId="469AE9C7" w14:textId="77777777" w:rsidR="00C45E6B" w:rsidRPr="007A2D97" w:rsidRDefault="00C45E6B" w:rsidP="00F65270">
            <w:pPr>
              <w:spacing w:after="0" w:line="240" w:lineRule="auto"/>
              <w:rPr>
                <w:rFonts w:eastAsia="Calibri" w:cs="Arial"/>
                <w:b/>
                <w:color w:val="000000"/>
                <w:lang w:val="en-US"/>
              </w:rPr>
            </w:pPr>
          </w:p>
          <w:p w14:paraId="40075E3F" w14:textId="77777777" w:rsidR="00C45E6B" w:rsidRPr="007A2D97" w:rsidRDefault="00C45E6B" w:rsidP="00F65270">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C45E6B" w:rsidRPr="007A2D97" w14:paraId="05E534C1"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F9BD70" w14:textId="77777777" w:rsidR="00C45E6B" w:rsidRPr="007A2D97" w:rsidRDefault="00C45E6B" w:rsidP="00F65270">
            <w:pPr>
              <w:spacing w:after="0" w:line="240" w:lineRule="auto"/>
              <w:rPr>
                <w:rFonts w:eastAsia="Calibri" w:cs="Arial"/>
                <w:color w:val="000000"/>
                <w:lang w:val="en-US"/>
              </w:rPr>
            </w:pPr>
          </w:p>
        </w:tc>
      </w:tr>
    </w:tbl>
    <w:p w14:paraId="3EA37EEB" w14:textId="2FA130E0" w:rsidR="00FF595A" w:rsidRDefault="00FF595A" w:rsidP="000D0BFF">
      <w:pPr>
        <w:spacing w:after="0"/>
        <w:rPr>
          <w:rStyle w:val="Strong"/>
          <w:rFonts w:cs="Arial"/>
          <w:b w:val="0"/>
          <w:bCs w:val="0"/>
        </w:rPr>
      </w:pPr>
    </w:p>
    <w:p w14:paraId="11FB5F60" w14:textId="15059AE6" w:rsidR="00051905" w:rsidRPr="007A2D97" w:rsidRDefault="00563BA7" w:rsidP="00051905">
      <w:pPr>
        <w:pStyle w:val="Heading3"/>
        <w:spacing w:after="0"/>
      </w:pPr>
      <w:r>
        <w:t>1.</w:t>
      </w:r>
      <w:r w:rsidR="00051905" w:rsidRPr="007A2D97">
        <w:t>1</w:t>
      </w:r>
      <w:r w:rsidR="00051905">
        <w:t>1</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051905" w:rsidRPr="007A2D97" w14:paraId="0EAA3861" w14:textId="77777777" w:rsidTr="002848BC">
        <w:tc>
          <w:tcPr>
            <w:tcW w:w="9390" w:type="dxa"/>
            <w:shd w:val="clear" w:color="auto" w:fill="7030A0"/>
          </w:tcPr>
          <w:p w14:paraId="73869FB8" w14:textId="77777777" w:rsidR="00051905" w:rsidRPr="007A2D97" w:rsidRDefault="00051905" w:rsidP="002D4713">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051905" w:rsidRPr="007A2D97" w14:paraId="02D8A36F" w14:textId="77777777" w:rsidTr="002848BC">
        <w:trPr>
          <w:trHeight w:val="397"/>
        </w:trPr>
        <w:tc>
          <w:tcPr>
            <w:tcW w:w="9409" w:type="dxa"/>
            <w:shd w:val="clear" w:color="auto" w:fill="F2F2F2" w:themeFill="text2" w:themeFillShade="F2"/>
          </w:tcPr>
          <w:p w14:paraId="75240B76" w14:textId="2622D13E" w:rsidR="00051905" w:rsidRPr="007A2D97" w:rsidRDefault="00051905" w:rsidP="002D4713">
            <w:pPr>
              <w:spacing w:after="0"/>
              <w:rPr>
                <w:rFonts w:cs="Arial"/>
                <w:color w:val="000000" w:themeColor="text1"/>
                <w:lang w:val="en-US"/>
              </w:rPr>
            </w:pPr>
            <w:r w:rsidRPr="00051905">
              <w:rPr>
                <w:rFonts w:cs="Arial"/>
                <w:b/>
                <w:color w:val="000000" w:themeColor="text1"/>
                <w:lang w:val="en-US"/>
              </w:rPr>
              <w:t>The training institution should demonstrate how it complies with all relevant Health and Safety Legislation</w:t>
            </w:r>
            <w:r>
              <w:rPr>
                <w:rFonts w:cs="Arial"/>
                <w:b/>
                <w:color w:val="000000" w:themeColor="text1"/>
                <w:lang w:val="en-US"/>
              </w:rPr>
              <w:t xml:space="preserve">. </w:t>
            </w:r>
            <w:r w:rsidRPr="00051905">
              <w:rPr>
                <w:rFonts w:cs="Arial"/>
                <w:i/>
                <w:color w:val="000000" w:themeColor="text1"/>
                <w:sz w:val="20"/>
                <w:szCs w:val="20"/>
                <w:lang w:val="en-US"/>
              </w:rPr>
              <w:t>Please provide a copy of your H&amp;S policy</w:t>
            </w:r>
            <w:r>
              <w:rPr>
                <w:rFonts w:cs="Arial"/>
                <w:i/>
                <w:color w:val="000000" w:themeColor="text1"/>
                <w:sz w:val="20"/>
                <w:szCs w:val="20"/>
                <w:lang w:val="en-US"/>
              </w:rPr>
              <w:t>.</w:t>
            </w:r>
          </w:p>
        </w:tc>
      </w:tr>
    </w:tbl>
    <w:p w14:paraId="4C028CA6" w14:textId="77777777" w:rsidR="00051905" w:rsidRPr="007A2D97" w:rsidRDefault="00051905" w:rsidP="00051905">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051905" w:rsidRPr="007A2D97" w14:paraId="172EB60E" w14:textId="77777777" w:rsidTr="002848BC">
        <w:tc>
          <w:tcPr>
            <w:tcW w:w="9409" w:type="dxa"/>
            <w:tcBorders>
              <w:bottom w:val="single" w:sz="4" w:space="0" w:color="7030A0"/>
            </w:tcBorders>
            <w:shd w:val="clear" w:color="auto" w:fill="FFFFFF"/>
          </w:tcPr>
          <w:p w14:paraId="18DAA669"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51905" w:rsidRPr="007A2D97" w14:paraId="1E5F0AC2"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760AFB7E" w14:textId="77777777" w:rsidR="00051905" w:rsidRPr="007A2D97" w:rsidRDefault="00051905" w:rsidP="002D4713">
            <w:pPr>
              <w:spacing w:after="0" w:line="240" w:lineRule="auto"/>
              <w:rPr>
                <w:rFonts w:eastAsia="Calibri" w:cs="Arial"/>
                <w:color w:val="000000"/>
                <w:lang w:val="en-US"/>
              </w:rPr>
            </w:pPr>
          </w:p>
        </w:tc>
      </w:tr>
      <w:tr w:rsidR="00051905" w:rsidRPr="007A2D97" w14:paraId="29B31E3D" w14:textId="77777777" w:rsidTr="002848BC">
        <w:tc>
          <w:tcPr>
            <w:tcW w:w="9409" w:type="dxa"/>
            <w:tcBorders>
              <w:top w:val="single" w:sz="4" w:space="0" w:color="7030A0"/>
              <w:bottom w:val="single" w:sz="4" w:space="0" w:color="7030A0"/>
            </w:tcBorders>
            <w:shd w:val="clear" w:color="auto" w:fill="FFFFFF"/>
          </w:tcPr>
          <w:p w14:paraId="3F2C833A" w14:textId="77777777" w:rsidR="00051905" w:rsidRPr="007A2D97" w:rsidRDefault="00051905" w:rsidP="002D4713">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51905" w:rsidRPr="007A2D97" w14:paraId="11DFED2D"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579BDFA7" w14:textId="77777777" w:rsidR="00051905" w:rsidRPr="007A2D97" w:rsidRDefault="00051905" w:rsidP="002D4713">
            <w:pPr>
              <w:spacing w:after="0" w:line="240" w:lineRule="auto"/>
              <w:rPr>
                <w:rFonts w:eastAsia="Calibri" w:cs="Arial"/>
                <w:color w:val="000000"/>
                <w:lang w:val="en-US"/>
              </w:rPr>
            </w:pPr>
          </w:p>
        </w:tc>
      </w:tr>
      <w:tr w:rsidR="00051905" w:rsidRPr="007A2D97" w14:paraId="5EE4A74B" w14:textId="77777777" w:rsidTr="002848BC">
        <w:tc>
          <w:tcPr>
            <w:tcW w:w="9409" w:type="dxa"/>
            <w:tcBorders>
              <w:top w:val="single" w:sz="4" w:space="0" w:color="7030A0"/>
              <w:bottom w:val="single" w:sz="4" w:space="0" w:color="7030A0"/>
            </w:tcBorders>
            <w:shd w:val="clear" w:color="auto" w:fill="FFFFFF"/>
          </w:tcPr>
          <w:p w14:paraId="569A9337" w14:textId="77777777" w:rsidR="00051905" w:rsidRPr="007A2D97" w:rsidRDefault="00051905" w:rsidP="002D4713">
            <w:pPr>
              <w:spacing w:after="0" w:line="240" w:lineRule="auto"/>
              <w:rPr>
                <w:rFonts w:eastAsia="Calibri" w:cs="Arial"/>
                <w:b/>
                <w:color w:val="000000"/>
                <w:lang w:val="en-US"/>
              </w:rPr>
            </w:pPr>
          </w:p>
          <w:p w14:paraId="030E83D8"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051905" w:rsidRPr="007A2D97" w14:paraId="7498DA4A"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F2E070" w14:textId="77777777" w:rsidR="00051905" w:rsidRPr="007A2D97" w:rsidRDefault="00051905" w:rsidP="002D4713">
            <w:pPr>
              <w:spacing w:after="0" w:line="240" w:lineRule="auto"/>
              <w:rPr>
                <w:rFonts w:eastAsia="Calibri" w:cs="Arial"/>
                <w:color w:val="000000"/>
                <w:lang w:val="en-US"/>
              </w:rPr>
            </w:pPr>
          </w:p>
        </w:tc>
      </w:tr>
      <w:tr w:rsidR="00051905" w:rsidRPr="007A2D97" w14:paraId="25576339" w14:textId="77777777" w:rsidTr="002848BC">
        <w:tc>
          <w:tcPr>
            <w:tcW w:w="9409" w:type="dxa"/>
            <w:tcBorders>
              <w:top w:val="single" w:sz="4" w:space="0" w:color="7030A0"/>
              <w:bottom w:val="single" w:sz="4" w:space="0" w:color="7030A0"/>
            </w:tcBorders>
            <w:shd w:val="clear" w:color="auto" w:fill="FFFFFF"/>
          </w:tcPr>
          <w:p w14:paraId="26FB2C2A" w14:textId="77777777" w:rsidR="00051905" w:rsidRPr="007A2D97" w:rsidRDefault="00051905" w:rsidP="002D4713">
            <w:pPr>
              <w:spacing w:after="0" w:line="240" w:lineRule="auto"/>
              <w:rPr>
                <w:rFonts w:eastAsia="Calibri" w:cs="Arial"/>
                <w:b/>
                <w:color w:val="000000"/>
                <w:lang w:val="en-US"/>
              </w:rPr>
            </w:pPr>
          </w:p>
          <w:p w14:paraId="0CDA14AA"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51905" w:rsidRPr="007A2D97" w14:paraId="506A676E"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8654A8" w14:textId="77777777" w:rsidR="00051905" w:rsidRPr="007A2D97" w:rsidRDefault="00051905" w:rsidP="002D4713">
            <w:pPr>
              <w:spacing w:after="0" w:line="240" w:lineRule="auto"/>
              <w:rPr>
                <w:rFonts w:eastAsia="Calibri" w:cs="Arial"/>
                <w:color w:val="000000"/>
                <w:lang w:val="en-US"/>
              </w:rPr>
            </w:pPr>
          </w:p>
        </w:tc>
      </w:tr>
    </w:tbl>
    <w:p w14:paraId="55DCC842" w14:textId="1D0EBBDB" w:rsidR="00051905" w:rsidRDefault="00051905" w:rsidP="000D0BFF">
      <w:pPr>
        <w:spacing w:after="0"/>
        <w:rPr>
          <w:rStyle w:val="Strong"/>
          <w:rFonts w:cs="Arial"/>
          <w:b w:val="0"/>
          <w:bCs w:val="0"/>
        </w:rPr>
      </w:pPr>
    </w:p>
    <w:p w14:paraId="768CFA0B" w14:textId="7F12427E" w:rsidR="00051905" w:rsidRPr="007A2D97" w:rsidRDefault="00563BA7" w:rsidP="00051905">
      <w:pPr>
        <w:pStyle w:val="Heading3"/>
        <w:spacing w:after="0"/>
      </w:pPr>
      <w:r>
        <w:t>1.</w:t>
      </w:r>
      <w:r w:rsidR="00051905" w:rsidRPr="007A2D97">
        <w:t>1</w:t>
      </w:r>
      <w:r w:rsidR="00051905">
        <w:t>2</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051905" w:rsidRPr="007A2D97" w14:paraId="4B9AAADB" w14:textId="77777777" w:rsidTr="002848BC">
        <w:tc>
          <w:tcPr>
            <w:tcW w:w="9390" w:type="dxa"/>
            <w:shd w:val="clear" w:color="auto" w:fill="7030A0"/>
          </w:tcPr>
          <w:p w14:paraId="19617A39" w14:textId="77777777" w:rsidR="00051905" w:rsidRPr="007A2D97" w:rsidRDefault="00051905" w:rsidP="002D4713">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051905" w:rsidRPr="007A2D97" w14:paraId="31B34CB4" w14:textId="77777777" w:rsidTr="002848BC">
        <w:trPr>
          <w:trHeight w:val="397"/>
        </w:trPr>
        <w:tc>
          <w:tcPr>
            <w:tcW w:w="9409" w:type="dxa"/>
            <w:shd w:val="clear" w:color="auto" w:fill="F2F2F2" w:themeFill="text2" w:themeFillShade="F2"/>
          </w:tcPr>
          <w:p w14:paraId="269EB5DB" w14:textId="585744C1" w:rsidR="00051905" w:rsidRPr="007A2D97" w:rsidRDefault="007407D1" w:rsidP="002D4713">
            <w:pPr>
              <w:spacing w:after="0"/>
              <w:rPr>
                <w:rFonts w:cs="Arial"/>
                <w:color w:val="000000" w:themeColor="text1"/>
                <w:lang w:val="en-US"/>
              </w:rPr>
            </w:pPr>
            <w:r w:rsidRPr="007407D1">
              <w:rPr>
                <w:rFonts w:cs="Arial"/>
                <w:b/>
                <w:color w:val="000000" w:themeColor="text1"/>
                <w:lang w:val="en-US"/>
              </w:rPr>
              <w:t>The training institution must have a published course cancellation policy and contingency plan available, to inform prospective and enrolled students</w:t>
            </w:r>
            <w:r>
              <w:rPr>
                <w:rFonts w:cs="Arial"/>
                <w:b/>
                <w:color w:val="000000" w:themeColor="text1"/>
                <w:lang w:val="en-US"/>
              </w:rPr>
              <w:t xml:space="preserve">. </w:t>
            </w:r>
            <w:r w:rsidRPr="007407D1">
              <w:rPr>
                <w:rFonts w:cs="Arial"/>
                <w:i/>
                <w:color w:val="000000" w:themeColor="text1"/>
                <w:sz w:val="20"/>
                <w:szCs w:val="20"/>
                <w:lang w:val="en-US"/>
              </w:rPr>
              <w:t>Please provide copies of your cancellation and contingency plans/policies.</w:t>
            </w:r>
          </w:p>
        </w:tc>
      </w:tr>
    </w:tbl>
    <w:p w14:paraId="46926D6E" w14:textId="77777777" w:rsidR="00051905" w:rsidRPr="007A2D97" w:rsidRDefault="00051905" w:rsidP="00051905">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051905" w:rsidRPr="007A2D97" w14:paraId="285783D3" w14:textId="77777777" w:rsidTr="002848BC">
        <w:tc>
          <w:tcPr>
            <w:tcW w:w="9409" w:type="dxa"/>
            <w:tcBorders>
              <w:bottom w:val="single" w:sz="4" w:space="0" w:color="7030A0"/>
            </w:tcBorders>
            <w:shd w:val="clear" w:color="auto" w:fill="FFFFFF"/>
          </w:tcPr>
          <w:p w14:paraId="7A7CFF35"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51905" w:rsidRPr="007A2D97" w14:paraId="167089E2"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4068FAF6" w14:textId="77777777" w:rsidR="00051905" w:rsidRPr="007A2D97" w:rsidRDefault="00051905" w:rsidP="002D4713">
            <w:pPr>
              <w:spacing w:after="0" w:line="240" w:lineRule="auto"/>
              <w:rPr>
                <w:rFonts w:eastAsia="Calibri" w:cs="Arial"/>
                <w:color w:val="000000"/>
                <w:lang w:val="en-US"/>
              </w:rPr>
            </w:pPr>
          </w:p>
        </w:tc>
      </w:tr>
      <w:tr w:rsidR="00051905" w:rsidRPr="007A2D97" w14:paraId="51812181" w14:textId="77777777" w:rsidTr="002848BC">
        <w:tc>
          <w:tcPr>
            <w:tcW w:w="9409" w:type="dxa"/>
            <w:tcBorders>
              <w:top w:val="single" w:sz="4" w:space="0" w:color="7030A0"/>
              <w:bottom w:val="single" w:sz="4" w:space="0" w:color="7030A0"/>
            </w:tcBorders>
            <w:shd w:val="clear" w:color="auto" w:fill="FFFFFF"/>
          </w:tcPr>
          <w:p w14:paraId="766666C2" w14:textId="77777777" w:rsidR="00051905" w:rsidRPr="007A2D97" w:rsidRDefault="00051905" w:rsidP="002D4713">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51905" w:rsidRPr="007A2D97" w14:paraId="2E35F808"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61EF239C" w14:textId="77777777" w:rsidR="00051905" w:rsidRPr="007A2D97" w:rsidRDefault="00051905" w:rsidP="002D4713">
            <w:pPr>
              <w:spacing w:after="0" w:line="240" w:lineRule="auto"/>
              <w:rPr>
                <w:rFonts w:eastAsia="Calibri" w:cs="Arial"/>
                <w:color w:val="000000"/>
                <w:lang w:val="en-US"/>
              </w:rPr>
            </w:pPr>
          </w:p>
        </w:tc>
      </w:tr>
      <w:tr w:rsidR="00051905" w:rsidRPr="007A2D97" w14:paraId="33D18CCD" w14:textId="77777777" w:rsidTr="002848BC">
        <w:tc>
          <w:tcPr>
            <w:tcW w:w="9409" w:type="dxa"/>
            <w:tcBorders>
              <w:top w:val="single" w:sz="4" w:space="0" w:color="7030A0"/>
              <w:bottom w:val="single" w:sz="4" w:space="0" w:color="7030A0"/>
            </w:tcBorders>
            <w:shd w:val="clear" w:color="auto" w:fill="FFFFFF"/>
          </w:tcPr>
          <w:p w14:paraId="67791502" w14:textId="77777777" w:rsidR="00051905" w:rsidRPr="007A2D97" w:rsidRDefault="00051905" w:rsidP="002D4713">
            <w:pPr>
              <w:spacing w:after="0" w:line="240" w:lineRule="auto"/>
              <w:rPr>
                <w:rFonts w:eastAsia="Calibri" w:cs="Arial"/>
                <w:b/>
                <w:color w:val="000000"/>
                <w:lang w:val="en-US"/>
              </w:rPr>
            </w:pPr>
          </w:p>
          <w:p w14:paraId="2B27E038"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051905" w:rsidRPr="007A2D97" w14:paraId="47737C24"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1360C1" w14:textId="77777777" w:rsidR="00051905" w:rsidRPr="007A2D97" w:rsidRDefault="00051905" w:rsidP="002D4713">
            <w:pPr>
              <w:spacing w:after="0" w:line="240" w:lineRule="auto"/>
              <w:rPr>
                <w:rFonts w:eastAsia="Calibri" w:cs="Arial"/>
                <w:color w:val="000000"/>
                <w:lang w:val="en-US"/>
              </w:rPr>
            </w:pPr>
          </w:p>
        </w:tc>
      </w:tr>
      <w:tr w:rsidR="00051905" w:rsidRPr="007A2D97" w14:paraId="1CDB4839" w14:textId="77777777" w:rsidTr="002848BC">
        <w:tc>
          <w:tcPr>
            <w:tcW w:w="9409" w:type="dxa"/>
            <w:tcBorders>
              <w:top w:val="single" w:sz="4" w:space="0" w:color="7030A0"/>
              <w:bottom w:val="single" w:sz="4" w:space="0" w:color="7030A0"/>
            </w:tcBorders>
            <w:shd w:val="clear" w:color="auto" w:fill="FFFFFF"/>
          </w:tcPr>
          <w:p w14:paraId="346E5B7A" w14:textId="77777777" w:rsidR="00051905" w:rsidRPr="007A2D97" w:rsidRDefault="00051905" w:rsidP="002D4713">
            <w:pPr>
              <w:spacing w:after="0" w:line="240" w:lineRule="auto"/>
              <w:rPr>
                <w:rFonts w:eastAsia="Calibri" w:cs="Arial"/>
                <w:b/>
                <w:color w:val="000000"/>
                <w:lang w:val="en-US"/>
              </w:rPr>
            </w:pPr>
          </w:p>
          <w:p w14:paraId="08B82E77"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51905" w:rsidRPr="007A2D97" w14:paraId="623DF219"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6E8701" w14:textId="77777777" w:rsidR="00051905" w:rsidRPr="007A2D97" w:rsidRDefault="00051905" w:rsidP="002D4713">
            <w:pPr>
              <w:spacing w:after="0" w:line="240" w:lineRule="auto"/>
              <w:rPr>
                <w:rFonts w:eastAsia="Calibri" w:cs="Arial"/>
                <w:color w:val="000000"/>
                <w:lang w:val="en-US"/>
              </w:rPr>
            </w:pPr>
          </w:p>
        </w:tc>
      </w:tr>
    </w:tbl>
    <w:p w14:paraId="594992AE" w14:textId="7D7DA6E2" w:rsidR="00051905" w:rsidRDefault="00051905" w:rsidP="000D0BFF">
      <w:pPr>
        <w:spacing w:after="0"/>
        <w:rPr>
          <w:rStyle w:val="Strong"/>
          <w:rFonts w:cs="Arial"/>
          <w:b w:val="0"/>
          <w:bCs w:val="0"/>
        </w:rPr>
      </w:pPr>
    </w:p>
    <w:p w14:paraId="15231FD8" w14:textId="28974CA8" w:rsidR="00051905" w:rsidRPr="007A2D97" w:rsidRDefault="00563BA7" w:rsidP="00051905">
      <w:pPr>
        <w:pStyle w:val="Heading3"/>
        <w:spacing w:after="0"/>
      </w:pPr>
      <w:r>
        <w:t>1.</w:t>
      </w:r>
      <w:r w:rsidR="00051905" w:rsidRPr="007A2D97">
        <w:t>1</w:t>
      </w:r>
      <w:r w:rsidR="00051905">
        <w:t>3</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051905" w:rsidRPr="007A2D97" w14:paraId="5119CA45" w14:textId="77777777" w:rsidTr="002848BC">
        <w:tc>
          <w:tcPr>
            <w:tcW w:w="9390" w:type="dxa"/>
            <w:shd w:val="clear" w:color="auto" w:fill="7030A0"/>
          </w:tcPr>
          <w:p w14:paraId="7F894B46" w14:textId="77777777" w:rsidR="00051905" w:rsidRPr="007A2D97" w:rsidRDefault="00051905" w:rsidP="002D4713">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051905" w:rsidRPr="007A2D97" w14:paraId="5F19E98F" w14:textId="77777777" w:rsidTr="002848BC">
        <w:trPr>
          <w:trHeight w:val="397"/>
        </w:trPr>
        <w:tc>
          <w:tcPr>
            <w:tcW w:w="9409" w:type="dxa"/>
            <w:shd w:val="clear" w:color="auto" w:fill="F2F2F2" w:themeFill="text2" w:themeFillShade="F2"/>
          </w:tcPr>
          <w:p w14:paraId="503D6A0A" w14:textId="2C6FD79F" w:rsidR="00051905" w:rsidRPr="007A2D97" w:rsidRDefault="007A6C0A" w:rsidP="002D4713">
            <w:pPr>
              <w:spacing w:after="0"/>
              <w:rPr>
                <w:rFonts w:cs="Arial"/>
                <w:color w:val="000000" w:themeColor="text1"/>
                <w:lang w:val="en-US"/>
              </w:rPr>
            </w:pPr>
            <w:r w:rsidRPr="007A6C0A">
              <w:rPr>
                <w:rFonts w:cs="Arial"/>
                <w:b/>
                <w:color w:val="000000" w:themeColor="text1"/>
                <w:lang w:val="en-US"/>
              </w:rPr>
              <w:t>The training institution must make a declaration that it is financially sound</w:t>
            </w:r>
            <w:r>
              <w:rPr>
                <w:rFonts w:cs="Arial"/>
                <w:b/>
                <w:color w:val="000000" w:themeColor="text1"/>
                <w:lang w:val="en-US"/>
              </w:rPr>
              <w:t xml:space="preserve">. </w:t>
            </w:r>
            <w:r w:rsidRPr="007A6C0A">
              <w:rPr>
                <w:rFonts w:cs="Arial"/>
                <w:i/>
                <w:color w:val="000000" w:themeColor="text1"/>
                <w:sz w:val="20"/>
                <w:szCs w:val="20"/>
                <w:lang w:val="en-US"/>
              </w:rPr>
              <w:t xml:space="preserve">Please provide a statement from a person responsible for finance in the </w:t>
            </w:r>
            <w:proofErr w:type="spellStart"/>
            <w:r>
              <w:rPr>
                <w:rFonts w:cs="Arial"/>
                <w:i/>
                <w:color w:val="000000" w:themeColor="text1"/>
                <w:sz w:val="20"/>
                <w:szCs w:val="20"/>
                <w:lang w:val="en-US"/>
              </w:rPr>
              <w:t>organisation</w:t>
            </w:r>
            <w:proofErr w:type="spellEnd"/>
            <w:r>
              <w:rPr>
                <w:rFonts w:cs="Arial"/>
                <w:i/>
                <w:color w:val="000000" w:themeColor="text1"/>
                <w:sz w:val="20"/>
                <w:szCs w:val="20"/>
                <w:lang w:val="en-US"/>
              </w:rPr>
              <w:t>.</w:t>
            </w:r>
          </w:p>
        </w:tc>
      </w:tr>
    </w:tbl>
    <w:p w14:paraId="0021EA52" w14:textId="77777777" w:rsidR="00051905" w:rsidRPr="007A2D97" w:rsidRDefault="00051905" w:rsidP="00051905">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051905" w:rsidRPr="007A2D97" w14:paraId="61EAF315" w14:textId="77777777" w:rsidTr="002848BC">
        <w:tc>
          <w:tcPr>
            <w:tcW w:w="9409" w:type="dxa"/>
            <w:tcBorders>
              <w:bottom w:val="single" w:sz="4" w:space="0" w:color="7030A0"/>
            </w:tcBorders>
            <w:shd w:val="clear" w:color="auto" w:fill="FFFFFF"/>
          </w:tcPr>
          <w:p w14:paraId="3026F753"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51905" w:rsidRPr="007A2D97" w14:paraId="77F8099A"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0D7C633E" w14:textId="77777777" w:rsidR="00051905" w:rsidRPr="007A2D97" w:rsidRDefault="00051905" w:rsidP="002D4713">
            <w:pPr>
              <w:spacing w:after="0" w:line="240" w:lineRule="auto"/>
              <w:rPr>
                <w:rFonts w:eastAsia="Calibri" w:cs="Arial"/>
                <w:color w:val="000000"/>
                <w:lang w:val="en-US"/>
              </w:rPr>
            </w:pPr>
          </w:p>
        </w:tc>
      </w:tr>
      <w:tr w:rsidR="00051905" w:rsidRPr="007A2D97" w14:paraId="5808A9E1" w14:textId="77777777" w:rsidTr="002848BC">
        <w:tc>
          <w:tcPr>
            <w:tcW w:w="9409" w:type="dxa"/>
            <w:tcBorders>
              <w:top w:val="single" w:sz="4" w:space="0" w:color="7030A0"/>
              <w:bottom w:val="single" w:sz="4" w:space="0" w:color="7030A0"/>
            </w:tcBorders>
            <w:shd w:val="clear" w:color="auto" w:fill="FFFFFF"/>
          </w:tcPr>
          <w:p w14:paraId="01954F1D" w14:textId="77777777" w:rsidR="00051905" w:rsidRPr="007A2D97" w:rsidRDefault="00051905" w:rsidP="002D4713">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51905" w:rsidRPr="007A2D97" w14:paraId="02642388"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5F6A0C3B" w14:textId="77777777" w:rsidR="00051905" w:rsidRPr="007A2D97" w:rsidRDefault="00051905" w:rsidP="002D4713">
            <w:pPr>
              <w:spacing w:after="0" w:line="240" w:lineRule="auto"/>
              <w:rPr>
                <w:rFonts w:eastAsia="Calibri" w:cs="Arial"/>
                <w:color w:val="000000"/>
                <w:lang w:val="en-US"/>
              </w:rPr>
            </w:pPr>
          </w:p>
        </w:tc>
      </w:tr>
      <w:tr w:rsidR="00051905" w:rsidRPr="007A2D97" w14:paraId="18BB5132" w14:textId="77777777" w:rsidTr="002848BC">
        <w:tc>
          <w:tcPr>
            <w:tcW w:w="9409" w:type="dxa"/>
            <w:tcBorders>
              <w:top w:val="single" w:sz="4" w:space="0" w:color="7030A0"/>
              <w:bottom w:val="single" w:sz="4" w:space="0" w:color="7030A0"/>
            </w:tcBorders>
            <w:shd w:val="clear" w:color="auto" w:fill="FFFFFF"/>
          </w:tcPr>
          <w:p w14:paraId="56B3C1B1" w14:textId="77777777" w:rsidR="00051905" w:rsidRPr="007A2D97" w:rsidRDefault="00051905" w:rsidP="002D4713">
            <w:pPr>
              <w:spacing w:after="0" w:line="240" w:lineRule="auto"/>
              <w:rPr>
                <w:rFonts w:eastAsia="Calibri" w:cs="Arial"/>
                <w:b/>
                <w:color w:val="000000"/>
                <w:lang w:val="en-US"/>
              </w:rPr>
            </w:pPr>
          </w:p>
          <w:p w14:paraId="491A805D"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051905" w:rsidRPr="007A2D97" w14:paraId="16644275"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26A3BC" w14:textId="77777777" w:rsidR="00051905" w:rsidRPr="007A2D97" w:rsidRDefault="00051905" w:rsidP="002D4713">
            <w:pPr>
              <w:spacing w:after="0" w:line="240" w:lineRule="auto"/>
              <w:rPr>
                <w:rFonts w:eastAsia="Calibri" w:cs="Arial"/>
                <w:color w:val="000000"/>
                <w:lang w:val="en-US"/>
              </w:rPr>
            </w:pPr>
          </w:p>
        </w:tc>
      </w:tr>
      <w:tr w:rsidR="00051905" w:rsidRPr="007A2D97" w14:paraId="07E903AF" w14:textId="77777777" w:rsidTr="002848BC">
        <w:tc>
          <w:tcPr>
            <w:tcW w:w="9409" w:type="dxa"/>
            <w:tcBorders>
              <w:top w:val="single" w:sz="4" w:space="0" w:color="7030A0"/>
              <w:bottom w:val="single" w:sz="4" w:space="0" w:color="7030A0"/>
            </w:tcBorders>
            <w:shd w:val="clear" w:color="auto" w:fill="FFFFFF"/>
          </w:tcPr>
          <w:p w14:paraId="1F565035" w14:textId="77777777" w:rsidR="00051905" w:rsidRPr="007A2D97" w:rsidRDefault="00051905" w:rsidP="002D4713">
            <w:pPr>
              <w:spacing w:after="0" w:line="240" w:lineRule="auto"/>
              <w:rPr>
                <w:rFonts w:eastAsia="Calibri" w:cs="Arial"/>
                <w:b/>
                <w:color w:val="000000"/>
                <w:lang w:val="en-US"/>
              </w:rPr>
            </w:pPr>
          </w:p>
          <w:p w14:paraId="4D4FC297"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51905" w:rsidRPr="007A2D97" w14:paraId="3A34D0C4"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3F0879" w14:textId="77777777" w:rsidR="00051905" w:rsidRPr="007A2D97" w:rsidRDefault="00051905" w:rsidP="002D4713">
            <w:pPr>
              <w:spacing w:after="0" w:line="240" w:lineRule="auto"/>
              <w:rPr>
                <w:rFonts w:eastAsia="Calibri" w:cs="Arial"/>
                <w:color w:val="000000"/>
                <w:lang w:val="en-US"/>
              </w:rPr>
            </w:pPr>
          </w:p>
        </w:tc>
      </w:tr>
    </w:tbl>
    <w:p w14:paraId="58782B54" w14:textId="1739BBA2" w:rsidR="00051905" w:rsidRDefault="00051905" w:rsidP="000D0BFF">
      <w:pPr>
        <w:spacing w:after="0"/>
        <w:rPr>
          <w:rStyle w:val="Strong"/>
          <w:rFonts w:cs="Arial"/>
          <w:b w:val="0"/>
          <w:bCs w:val="0"/>
        </w:rPr>
      </w:pPr>
    </w:p>
    <w:p w14:paraId="56997B15" w14:textId="0179B520" w:rsidR="00051905" w:rsidRPr="007A2D97" w:rsidRDefault="00563BA7" w:rsidP="00051905">
      <w:pPr>
        <w:pStyle w:val="Heading3"/>
        <w:spacing w:after="0"/>
      </w:pPr>
      <w:r>
        <w:t>1.</w:t>
      </w:r>
      <w:r w:rsidR="00051905" w:rsidRPr="007A2D97">
        <w:t>1</w:t>
      </w:r>
      <w:r w:rsidR="00051905">
        <w:t>4</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051905" w:rsidRPr="007A2D97" w14:paraId="62CE46A0" w14:textId="77777777" w:rsidTr="002848BC">
        <w:tc>
          <w:tcPr>
            <w:tcW w:w="9390" w:type="dxa"/>
            <w:shd w:val="clear" w:color="auto" w:fill="7030A0"/>
          </w:tcPr>
          <w:p w14:paraId="5913AC85" w14:textId="77777777" w:rsidR="00051905" w:rsidRPr="007A2D97" w:rsidRDefault="00051905" w:rsidP="002D4713">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051905" w:rsidRPr="007A2D97" w14:paraId="63422712" w14:textId="77777777" w:rsidTr="002848BC">
        <w:trPr>
          <w:trHeight w:val="397"/>
        </w:trPr>
        <w:tc>
          <w:tcPr>
            <w:tcW w:w="9409" w:type="dxa"/>
            <w:shd w:val="clear" w:color="auto" w:fill="F2F2F2" w:themeFill="text2" w:themeFillShade="F2"/>
          </w:tcPr>
          <w:p w14:paraId="0B053EAD" w14:textId="575B92AD" w:rsidR="00051905" w:rsidRPr="007A2D97" w:rsidRDefault="002D4713" w:rsidP="002D4713">
            <w:pPr>
              <w:spacing w:after="0"/>
              <w:rPr>
                <w:rFonts w:cs="Arial"/>
                <w:color w:val="000000" w:themeColor="text1"/>
                <w:lang w:val="en-US"/>
              </w:rPr>
            </w:pPr>
            <w:r w:rsidRPr="002D4713">
              <w:rPr>
                <w:rFonts w:cs="Arial"/>
                <w:b/>
                <w:color w:val="000000" w:themeColor="text1"/>
                <w:lang w:val="en-US"/>
              </w:rPr>
              <w:t>The training institution must have a published complaints procedure available to prospective and enrolled students, with provision for a person who is external</w:t>
            </w:r>
            <w:r w:rsidR="006314C8">
              <w:rPr>
                <w:rFonts w:cs="Arial"/>
                <w:b/>
                <w:color w:val="000000" w:themeColor="text1"/>
                <w:lang w:val="en-US"/>
              </w:rPr>
              <w:t xml:space="preserve"> </w:t>
            </w:r>
            <w:r w:rsidR="006314C8" w:rsidRPr="006314C8">
              <w:rPr>
                <w:rFonts w:cs="Arial"/>
                <w:b/>
                <w:color w:val="000000" w:themeColor="text1"/>
                <w:lang w:val="en-US"/>
              </w:rPr>
              <w:t xml:space="preserve">and independent of the </w:t>
            </w:r>
            <w:proofErr w:type="spellStart"/>
            <w:r w:rsidR="006314C8" w:rsidRPr="006314C8">
              <w:rPr>
                <w:rFonts w:cs="Arial"/>
                <w:b/>
                <w:color w:val="000000" w:themeColor="text1"/>
                <w:lang w:val="en-US"/>
              </w:rPr>
              <w:t>programme</w:t>
            </w:r>
            <w:proofErr w:type="spellEnd"/>
            <w:r w:rsidR="006314C8" w:rsidRPr="006314C8">
              <w:rPr>
                <w:rFonts w:cs="Arial"/>
                <w:b/>
                <w:color w:val="000000" w:themeColor="text1"/>
                <w:lang w:val="en-US"/>
              </w:rPr>
              <w:t xml:space="preserve"> to hear a complaint.</w:t>
            </w:r>
            <w:r w:rsidR="006314C8">
              <w:rPr>
                <w:rFonts w:cs="Arial"/>
                <w:b/>
                <w:color w:val="000000" w:themeColor="text1"/>
                <w:lang w:val="en-US"/>
              </w:rPr>
              <w:t xml:space="preserve"> </w:t>
            </w:r>
            <w:r w:rsidR="006314C8" w:rsidRPr="006314C8">
              <w:rPr>
                <w:rFonts w:cs="Arial"/>
                <w:i/>
                <w:color w:val="000000" w:themeColor="text1"/>
                <w:sz w:val="20"/>
                <w:szCs w:val="20"/>
                <w:lang w:val="en-US"/>
              </w:rPr>
              <w:t xml:space="preserve">Please provide a copy of your </w:t>
            </w:r>
            <w:proofErr w:type="gramStart"/>
            <w:r w:rsidR="006314C8" w:rsidRPr="006314C8">
              <w:rPr>
                <w:rFonts w:cs="Arial"/>
                <w:i/>
                <w:color w:val="000000" w:themeColor="text1"/>
                <w:sz w:val="20"/>
                <w:szCs w:val="20"/>
                <w:lang w:val="en-US"/>
              </w:rPr>
              <w:t>complaints</w:t>
            </w:r>
            <w:proofErr w:type="gramEnd"/>
            <w:r w:rsidR="006314C8" w:rsidRPr="006314C8">
              <w:rPr>
                <w:rFonts w:cs="Arial"/>
                <w:i/>
                <w:color w:val="000000" w:themeColor="text1"/>
                <w:sz w:val="20"/>
                <w:szCs w:val="20"/>
                <w:lang w:val="en-US"/>
              </w:rPr>
              <w:t xml:space="preserve"> procedure</w:t>
            </w:r>
            <w:r w:rsidR="006314C8">
              <w:rPr>
                <w:rFonts w:cs="Arial"/>
                <w:i/>
                <w:color w:val="000000" w:themeColor="text1"/>
                <w:sz w:val="20"/>
                <w:szCs w:val="20"/>
                <w:lang w:val="en-US"/>
              </w:rPr>
              <w:t>.</w:t>
            </w:r>
          </w:p>
        </w:tc>
      </w:tr>
    </w:tbl>
    <w:p w14:paraId="7BE1CE87" w14:textId="77777777" w:rsidR="00051905" w:rsidRPr="007A2D97" w:rsidRDefault="00051905" w:rsidP="00051905">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051905" w:rsidRPr="007A2D97" w14:paraId="0FCCF554" w14:textId="77777777" w:rsidTr="002848BC">
        <w:tc>
          <w:tcPr>
            <w:tcW w:w="9409" w:type="dxa"/>
            <w:tcBorders>
              <w:bottom w:val="single" w:sz="4" w:space="0" w:color="7030A0"/>
            </w:tcBorders>
            <w:shd w:val="clear" w:color="auto" w:fill="FFFFFF"/>
          </w:tcPr>
          <w:p w14:paraId="20BD0DF3"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51905" w:rsidRPr="007A2D97" w14:paraId="376D6ACD"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44EC4705" w14:textId="77777777" w:rsidR="00051905" w:rsidRPr="007A2D97" w:rsidRDefault="00051905" w:rsidP="002D4713">
            <w:pPr>
              <w:spacing w:after="0" w:line="240" w:lineRule="auto"/>
              <w:rPr>
                <w:rFonts w:eastAsia="Calibri" w:cs="Arial"/>
                <w:color w:val="000000"/>
                <w:lang w:val="en-US"/>
              </w:rPr>
            </w:pPr>
          </w:p>
        </w:tc>
      </w:tr>
      <w:tr w:rsidR="00051905" w:rsidRPr="007A2D97" w14:paraId="51EE87D0" w14:textId="77777777" w:rsidTr="002848BC">
        <w:tc>
          <w:tcPr>
            <w:tcW w:w="9409" w:type="dxa"/>
            <w:tcBorders>
              <w:top w:val="single" w:sz="4" w:space="0" w:color="7030A0"/>
              <w:bottom w:val="single" w:sz="4" w:space="0" w:color="7030A0"/>
            </w:tcBorders>
            <w:shd w:val="clear" w:color="auto" w:fill="FFFFFF"/>
          </w:tcPr>
          <w:p w14:paraId="7BA70818" w14:textId="77777777" w:rsidR="00051905" w:rsidRPr="007A2D97" w:rsidRDefault="00051905" w:rsidP="002D4713">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51905" w:rsidRPr="007A2D97" w14:paraId="2CAAEFFC"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46DD2395" w14:textId="77777777" w:rsidR="00051905" w:rsidRPr="007A2D97" w:rsidRDefault="00051905" w:rsidP="002D4713">
            <w:pPr>
              <w:spacing w:after="0" w:line="240" w:lineRule="auto"/>
              <w:rPr>
                <w:rFonts w:eastAsia="Calibri" w:cs="Arial"/>
                <w:color w:val="000000"/>
                <w:lang w:val="en-US"/>
              </w:rPr>
            </w:pPr>
          </w:p>
        </w:tc>
      </w:tr>
      <w:tr w:rsidR="00051905" w:rsidRPr="007A2D97" w14:paraId="759F823F" w14:textId="77777777" w:rsidTr="002848BC">
        <w:tc>
          <w:tcPr>
            <w:tcW w:w="9409" w:type="dxa"/>
            <w:tcBorders>
              <w:top w:val="single" w:sz="4" w:space="0" w:color="7030A0"/>
              <w:bottom w:val="single" w:sz="4" w:space="0" w:color="7030A0"/>
            </w:tcBorders>
            <w:shd w:val="clear" w:color="auto" w:fill="FFFFFF"/>
          </w:tcPr>
          <w:p w14:paraId="34C55CC1" w14:textId="77777777" w:rsidR="00051905" w:rsidRPr="007A2D97" w:rsidRDefault="00051905" w:rsidP="002D4713">
            <w:pPr>
              <w:spacing w:after="0" w:line="240" w:lineRule="auto"/>
              <w:rPr>
                <w:rFonts w:eastAsia="Calibri" w:cs="Arial"/>
                <w:b/>
                <w:color w:val="000000"/>
                <w:lang w:val="en-US"/>
              </w:rPr>
            </w:pPr>
          </w:p>
          <w:p w14:paraId="12843986"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051905" w:rsidRPr="007A2D97" w14:paraId="630079FE"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54B06A" w14:textId="77777777" w:rsidR="00051905" w:rsidRPr="007A2D97" w:rsidRDefault="00051905" w:rsidP="002D4713">
            <w:pPr>
              <w:spacing w:after="0" w:line="240" w:lineRule="auto"/>
              <w:rPr>
                <w:rFonts w:eastAsia="Calibri" w:cs="Arial"/>
                <w:color w:val="000000"/>
                <w:lang w:val="en-US"/>
              </w:rPr>
            </w:pPr>
          </w:p>
        </w:tc>
      </w:tr>
      <w:tr w:rsidR="00051905" w:rsidRPr="007A2D97" w14:paraId="60511160" w14:textId="77777777" w:rsidTr="002848BC">
        <w:tc>
          <w:tcPr>
            <w:tcW w:w="9409" w:type="dxa"/>
            <w:tcBorders>
              <w:top w:val="single" w:sz="4" w:space="0" w:color="7030A0"/>
              <w:bottom w:val="single" w:sz="4" w:space="0" w:color="7030A0"/>
            </w:tcBorders>
            <w:shd w:val="clear" w:color="auto" w:fill="FFFFFF"/>
          </w:tcPr>
          <w:p w14:paraId="2454FAEA" w14:textId="77777777" w:rsidR="00051905" w:rsidRPr="007A2D97" w:rsidRDefault="00051905" w:rsidP="002D4713">
            <w:pPr>
              <w:spacing w:after="0" w:line="240" w:lineRule="auto"/>
              <w:rPr>
                <w:rFonts w:eastAsia="Calibri" w:cs="Arial"/>
                <w:b/>
                <w:color w:val="000000"/>
                <w:lang w:val="en-US"/>
              </w:rPr>
            </w:pPr>
          </w:p>
          <w:p w14:paraId="6B2AB43A"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51905" w:rsidRPr="007A2D97" w14:paraId="29224C65"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1476E7" w14:textId="77777777" w:rsidR="00051905" w:rsidRPr="007A2D97" w:rsidRDefault="00051905" w:rsidP="002D4713">
            <w:pPr>
              <w:spacing w:after="0" w:line="240" w:lineRule="auto"/>
              <w:rPr>
                <w:rFonts w:eastAsia="Calibri" w:cs="Arial"/>
                <w:color w:val="000000"/>
                <w:lang w:val="en-US"/>
              </w:rPr>
            </w:pPr>
          </w:p>
        </w:tc>
      </w:tr>
    </w:tbl>
    <w:p w14:paraId="1CDFF3D2" w14:textId="23D97551" w:rsidR="00051905" w:rsidRDefault="00051905" w:rsidP="000D0BFF">
      <w:pPr>
        <w:spacing w:after="0"/>
        <w:rPr>
          <w:rStyle w:val="Strong"/>
          <w:rFonts w:cs="Arial"/>
          <w:b w:val="0"/>
          <w:bCs w:val="0"/>
        </w:rPr>
      </w:pPr>
    </w:p>
    <w:p w14:paraId="217B4F0C" w14:textId="644B569B" w:rsidR="00051905" w:rsidRPr="007A2D97" w:rsidRDefault="00563BA7" w:rsidP="00051905">
      <w:pPr>
        <w:pStyle w:val="Heading3"/>
        <w:spacing w:after="0"/>
      </w:pPr>
      <w:r>
        <w:t>1.</w:t>
      </w:r>
      <w:r w:rsidR="00051905" w:rsidRPr="007A2D97">
        <w:t>1</w:t>
      </w:r>
      <w:r w:rsidR="00051905">
        <w:t>5</w:t>
      </w: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051905" w:rsidRPr="007A2D97" w14:paraId="5B0D264D" w14:textId="77777777" w:rsidTr="002848BC">
        <w:tc>
          <w:tcPr>
            <w:tcW w:w="9390" w:type="dxa"/>
            <w:shd w:val="clear" w:color="auto" w:fill="7030A0"/>
          </w:tcPr>
          <w:p w14:paraId="129436F6" w14:textId="77777777" w:rsidR="00051905" w:rsidRPr="007A2D97" w:rsidRDefault="00051905" w:rsidP="002D4713">
            <w:pPr>
              <w:spacing w:line="259" w:lineRule="auto"/>
              <w:jc w:val="center"/>
              <w:rPr>
                <w:rFonts w:cs="Arial"/>
                <w:b/>
                <w:color w:val="FFFFFF" w:themeColor="text2"/>
              </w:rPr>
            </w:pPr>
          </w:p>
        </w:tc>
      </w:tr>
    </w:tbl>
    <w:tbl>
      <w:tblPr>
        <w:tblW w:w="9409" w:type="dxa"/>
        <w:tblInd w:w="89" w:type="dxa"/>
        <w:shd w:val="clear" w:color="auto" w:fill="FFFFFF"/>
        <w:tblLook w:val="0000" w:firstRow="0" w:lastRow="0" w:firstColumn="0" w:lastColumn="0" w:noHBand="0" w:noVBand="0"/>
      </w:tblPr>
      <w:tblGrid>
        <w:gridCol w:w="9409"/>
      </w:tblGrid>
      <w:tr w:rsidR="00051905" w:rsidRPr="007A2D97" w14:paraId="2E142EB4" w14:textId="77777777" w:rsidTr="002848BC">
        <w:trPr>
          <w:trHeight w:val="397"/>
        </w:trPr>
        <w:tc>
          <w:tcPr>
            <w:tcW w:w="9409" w:type="dxa"/>
            <w:shd w:val="clear" w:color="auto" w:fill="F2F2F2" w:themeFill="text2" w:themeFillShade="F2"/>
          </w:tcPr>
          <w:p w14:paraId="1E90A4EF" w14:textId="63F287C8" w:rsidR="00051905" w:rsidRPr="007A2D97" w:rsidRDefault="006314C8" w:rsidP="002D4713">
            <w:pPr>
              <w:spacing w:after="0"/>
              <w:rPr>
                <w:rFonts w:cs="Arial"/>
                <w:color w:val="000000" w:themeColor="text1"/>
                <w:lang w:val="en-US"/>
              </w:rPr>
            </w:pPr>
            <w:r w:rsidRPr="006314C8">
              <w:rPr>
                <w:rFonts w:cs="Arial"/>
                <w:b/>
                <w:color w:val="000000" w:themeColor="text1"/>
                <w:lang w:val="en-US"/>
              </w:rPr>
              <w:t>The training institution must have a published GDPR Policy and procedures, that demonstrates compliance with GPPR and makes clear how security and privacy is protected, and personal data is managed.</w:t>
            </w:r>
            <w:r>
              <w:rPr>
                <w:rFonts w:cs="Arial"/>
                <w:b/>
                <w:color w:val="000000" w:themeColor="text1"/>
                <w:lang w:val="en-US"/>
              </w:rPr>
              <w:t xml:space="preserve"> </w:t>
            </w:r>
            <w:r w:rsidRPr="006314C8">
              <w:rPr>
                <w:rFonts w:cs="Arial"/>
                <w:i/>
                <w:color w:val="000000" w:themeColor="text1"/>
                <w:sz w:val="20"/>
                <w:szCs w:val="20"/>
                <w:lang w:val="en-US"/>
              </w:rPr>
              <w:t>Please provide a copy of your GDPR policy and procedure</w:t>
            </w:r>
            <w:r>
              <w:rPr>
                <w:rFonts w:cs="Arial"/>
                <w:i/>
                <w:color w:val="000000" w:themeColor="text1"/>
                <w:sz w:val="20"/>
                <w:szCs w:val="20"/>
                <w:lang w:val="en-US"/>
              </w:rPr>
              <w:t>.</w:t>
            </w:r>
          </w:p>
        </w:tc>
      </w:tr>
    </w:tbl>
    <w:p w14:paraId="57508CFA" w14:textId="77777777" w:rsidR="00051905" w:rsidRPr="007A2D97" w:rsidRDefault="00051905" w:rsidP="00051905">
      <w:pPr>
        <w:spacing w:after="0"/>
        <w:rPr>
          <w:rFonts w:cs="Arial"/>
        </w:rPr>
      </w:pPr>
    </w:p>
    <w:tbl>
      <w:tblPr>
        <w:tblW w:w="9409" w:type="dxa"/>
        <w:tblInd w:w="89" w:type="dxa"/>
        <w:shd w:val="clear" w:color="auto" w:fill="FFFFFF"/>
        <w:tblLayout w:type="fixed"/>
        <w:tblLook w:val="0000" w:firstRow="0" w:lastRow="0" w:firstColumn="0" w:lastColumn="0" w:noHBand="0" w:noVBand="0"/>
      </w:tblPr>
      <w:tblGrid>
        <w:gridCol w:w="9409"/>
      </w:tblGrid>
      <w:tr w:rsidR="00051905" w:rsidRPr="007A2D97" w14:paraId="6D2689BB" w14:textId="77777777" w:rsidTr="002848BC">
        <w:tc>
          <w:tcPr>
            <w:tcW w:w="9409" w:type="dxa"/>
            <w:tcBorders>
              <w:bottom w:val="single" w:sz="4" w:space="0" w:color="7030A0"/>
            </w:tcBorders>
            <w:shd w:val="clear" w:color="auto" w:fill="FFFFFF"/>
          </w:tcPr>
          <w:p w14:paraId="483D27A4"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How is this criterion met?</w:t>
            </w:r>
          </w:p>
        </w:tc>
      </w:tr>
      <w:tr w:rsidR="00051905" w:rsidRPr="007A2D97" w14:paraId="68952577"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FFFFF"/>
          </w:tcPr>
          <w:p w14:paraId="7A7EABE3" w14:textId="77777777" w:rsidR="00051905" w:rsidRPr="007A2D97" w:rsidRDefault="00051905" w:rsidP="002D4713">
            <w:pPr>
              <w:spacing w:after="0" w:line="240" w:lineRule="auto"/>
              <w:rPr>
                <w:rFonts w:eastAsia="Calibri" w:cs="Arial"/>
                <w:color w:val="000000"/>
                <w:lang w:val="en-US"/>
              </w:rPr>
            </w:pPr>
          </w:p>
        </w:tc>
      </w:tr>
      <w:tr w:rsidR="00051905" w:rsidRPr="007A2D97" w14:paraId="58749A62" w14:textId="77777777" w:rsidTr="002848BC">
        <w:tc>
          <w:tcPr>
            <w:tcW w:w="9409" w:type="dxa"/>
            <w:tcBorders>
              <w:top w:val="single" w:sz="4" w:space="0" w:color="7030A0"/>
              <w:bottom w:val="single" w:sz="4" w:space="0" w:color="7030A0"/>
            </w:tcBorders>
            <w:shd w:val="clear" w:color="auto" w:fill="FFFFFF"/>
          </w:tcPr>
          <w:p w14:paraId="3CCB25C4" w14:textId="77777777" w:rsidR="00051905" w:rsidRPr="007A2D97" w:rsidRDefault="00051905" w:rsidP="002D4713">
            <w:pPr>
              <w:spacing w:before="120" w:after="0" w:line="240" w:lineRule="auto"/>
              <w:rPr>
                <w:rFonts w:eastAsia="Calibri" w:cs="Arial"/>
                <w:b/>
                <w:color w:val="000000"/>
                <w:lang w:val="en-US"/>
              </w:rPr>
            </w:pPr>
            <w:r w:rsidRPr="007A2D97">
              <w:rPr>
                <w:rFonts w:eastAsia="Calibri" w:cs="Arial"/>
                <w:b/>
                <w:color w:val="000000"/>
                <w:lang w:val="en-US"/>
              </w:rPr>
              <w:t>Reference to supporting evidence</w:t>
            </w:r>
          </w:p>
        </w:tc>
      </w:tr>
      <w:tr w:rsidR="00051905" w:rsidRPr="007A2D97" w14:paraId="78B0BB5C"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auto"/>
          </w:tcPr>
          <w:p w14:paraId="0C5374B3" w14:textId="77777777" w:rsidR="00051905" w:rsidRPr="007A2D97" w:rsidRDefault="00051905" w:rsidP="002D4713">
            <w:pPr>
              <w:spacing w:after="0" w:line="240" w:lineRule="auto"/>
              <w:rPr>
                <w:rFonts w:eastAsia="Calibri" w:cs="Arial"/>
                <w:color w:val="000000"/>
                <w:lang w:val="en-US"/>
              </w:rPr>
            </w:pPr>
          </w:p>
        </w:tc>
      </w:tr>
      <w:tr w:rsidR="00051905" w:rsidRPr="007A2D97" w14:paraId="313DB59D" w14:textId="77777777" w:rsidTr="002848BC">
        <w:tc>
          <w:tcPr>
            <w:tcW w:w="9409" w:type="dxa"/>
            <w:tcBorders>
              <w:top w:val="single" w:sz="4" w:space="0" w:color="7030A0"/>
              <w:bottom w:val="single" w:sz="4" w:space="0" w:color="7030A0"/>
            </w:tcBorders>
            <w:shd w:val="clear" w:color="auto" w:fill="FFFFFF"/>
          </w:tcPr>
          <w:p w14:paraId="2F10AB70" w14:textId="77777777" w:rsidR="00051905" w:rsidRPr="007A2D97" w:rsidRDefault="00051905" w:rsidP="002D4713">
            <w:pPr>
              <w:spacing w:after="0" w:line="240" w:lineRule="auto"/>
              <w:rPr>
                <w:rFonts w:eastAsia="Calibri" w:cs="Arial"/>
                <w:b/>
                <w:color w:val="000000"/>
                <w:lang w:val="en-US"/>
              </w:rPr>
            </w:pPr>
            <w:bookmarkStart w:id="2" w:name="_Hlk12456296"/>
          </w:p>
          <w:p w14:paraId="2D8DBAA2"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Assessor comments</w:t>
            </w:r>
            <w:r w:rsidRPr="007A2D97">
              <w:rPr>
                <w:rFonts w:eastAsia="Calibri" w:cs="Arial"/>
                <w:i/>
                <w:color w:val="000000"/>
                <w:sz w:val="18"/>
                <w:lang w:val="en-US"/>
              </w:rPr>
              <w:t xml:space="preserve"> - course to leave blank</w:t>
            </w:r>
          </w:p>
        </w:tc>
      </w:tr>
      <w:tr w:rsidR="00051905" w:rsidRPr="007A2D97" w14:paraId="1FFBA896"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6D1CEE" w14:textId="77777777" w:rsidR="00051905" w:rsidRPr="007A2D97" w:rsidRDefault="00051905" w:rsidP="002D4713">
            <w:pPr>
              <w:spacing w:after="0" w:line="240" w:lineRule="auto"/>
              <w:rPr>
                <w:rFonts w:eastAsia="Calibri" w:cs="Arial"/>
                <w:color w:val="000000"/>
                <w:lang w:val="en-US"/>
              </w:rPr>
            </w:pPr>
          </w:p>
        </w:tc>
      </w:tr>
      <w:bookmarkEnd w:id="2"/>
      <w:tr w:rsidR="00051905" w:rsidRPr="007A2D97" w14:paraId="2F969038" w14:textId="77777777" w:rsidTr="002848BC">
        <w:tc>
          <w:tcPr>
            <w:tcW w:w="9409" w:type="dxa"/>
            <w:tcBorders>
              <w:top w:val="single" w:sz="4" w:space="0" w:color="7030A0"/>
              <w:bottom w:val="single" w:sz="4" w:space="0" w:color="7030A0"/>
            </w:tcBorders>
            <w:shd w:val="clear" w:color="auto" w:fill="FFFFFF"/>
          </w:tcPr>
          <w:p w14:paraId="147F38F8" w14:textId="77777777" w:rsidR="00051905" w:rsidRPr="007A2D97" w:rsidRDefault="00051905" w:rsidP="002D4713">
            <w:pPr>
              <w:spacing w:after="0" w:line="240" w:lineRule="auto"/>
              <w:rPr>
                <w:rFonts w:eastAsia="Calibri" w:cs="Arial"/>
                <w:b/>
                <w:color w:val="000000"/>
                <w:lang w:val="en-US"/>
              </w:rPr>
            </w:pPr>
          </w:p>
          <w:p w14:paraId="6FB93797" w14:textId="77777777" w:rsidR="00051905" w:rsidRPr="007A2D97" w:rsidRDefault="00051905" w:rsidP="002D4713">
            <w:pPr>
              <w:spacing w:after="0" w:line="240" w:lineRule="auto"/>
              <w:rPr>
                <w:rFonts w:eastAsia="Calibri" w:cs="Arial"/>
                <w:b/>
                <w:color w:val="000000"/>
                <w:lang w:val="en-US"/>
              </w:rPr>
            </w:pPr>
            <w:r w:rsidRPr="007A2D97">
              <w:rPr>
                <w:rFonts w:eastAsia="Calibri" w:cs="Arial"/>
                <w:b/>
                <w:color w:val="000000"/>
                <w:lang w:val="en-US"/>
              </w:rPr>
              <w:t>Assessor decision</w:t>
            </w:r>
            <w:r w:rsidRPr="007A2D97">
              <w:rPr>
                <w:rFonts w:eastAsia="Calibri" w:cs="Arial"/>
                <w:i/>
                <w:color w:val="000000"/>
                <w:sz w:val="18"/>
                <w:lang w:val="en-US"/>
              </w:rPr>
              <w:t xml:space="preserve"> - course to leave blank</w:t>
            </w:r>
          </w:p>
        </w:tc>
      </w:tr>
      <w:tr w:rsidR="00051905" w:rsidRPr="007A2D97" w14:paraId="0F0AACCD" w14:textId="77777777" w:rsidTr="002848BC">
        <w:trPr>
          <w:trHeight w:val="397"/>
        </w:trPr>
        <w:tc>
          <w:tcPr>
            <w:tcW w:w="9409"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2791A1" w14:textId="77777777" w:rsidR="00051905" w:rsidRPr="007A2D97" w:rsidRDefault="00051905" w:rsidP="002D4713">
            <w:pPr>
              <w:spacing w:after="0" w:line="240" w:lineRule="auto"/>
              <w:rPr>
                <w:rFonts w:eastAsia="Calibri" w:cs="Arial"/>
                <w:color w:val="000000"/>
                <w:lang w:val="en-US"/>
              </w:rPr>
            </w:pPr>
          </w:p>
        </w:tc>
      </w:tr>
    </w:tbl>
    <w:p w14:paraId="729AA138" w14:textId="3DC15139" w:rsidR="0054021B" w:rsidRPr="00F346F5" w:rsidRDefault="0054021B" w:rsidP="009717C9">
      <w:pPr>
        <w:spacing w:after="120"/>
        <w:rPr>
          <w:rStyle w:val="Strong"/>
          <w:rFonts w:cs="Arial"/>
          <w:bCs w:val="0"/>
          <w:color w:val="FF0000"/>
          <w:sz w:val="28"/>
          <w:szCs w:val="28"/>
        </w:rPr>
      </w:pPr>
    </w:p>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tblGrid>
      <w:tr w:rsidR="0085511F" w:rsidRPr="007A2D97" w14:paraId="21F69CF2" w14:textId="77777777" w:rsidTr="002848BC">
        <w:tc>
          <w:tcPr>
            <w:tcW w:w="9390" w:type="dxa"/>
            <w:shd w:val="clear" w:color="auto" w:fill="7030A0"/>
          </w:tcPr>
          <w:p w14:paraId="5CAADD3F" w14:textId="6168EF65" w:rsidR="0085511F" w:rsidRPr="00064F6C" w:rsidRDefault="008F4B70" w:rsidP="00F65270">
            <w:pPr>
              <w:jc w:val="center"/>
              <w:rPr>
                <w:rStyle w:val="Strong"/>
                <w:rFonts w:cs="Arial"/>
                <w:bCs w:val="0"/>
                <w:color w:val="FFFFFF" w:themeColor="text2"/>
                <w:sz w:val="28"/>
                <w:szCs w:val="28"/>
              </w:rPr>
            </w:pPr>
            <w:r w:rsidRPr="00064F6C">
              <w:rPr>
                <w:rStyle w:val="Strong"/>
                <w:rFonts w:cs="Arial"/>
                <w:color w:val="FFFFFF" w:themeColor="text2"/>
                <w:sz w:val="28"/>
                <w:szCs w:val="28"/>
              </w:rPr>
              <w:t>Stage</w:t>
            </w:r>
            <w:r w:rsidR="00563BA7" w:rsidRPr="00064F6C">
              <w:rPr>
                <w:rStyle w:val="Strong"/>
                <w:rFonts w:cs="Arial"/>
                <w:color w:val="FFFFFF" w:themeColor="text2"/>
                <w:sz w:val="28"/>
                <w:szCs w:val="28"/>
              </w:rPr>
              <w:t xml:space="preserve"> 2 -</w:t>
            </w:r>
            <w:r w:rsidR="0085511F" w:rsidRPr="00064F6C">
              <w:rPr>
                <w:rStyle w:val="Strong"/>
                <w:rFonts w:cs="Arial"/>
                <w:bCs w:val="0"/>
                <w:color w:val="FFFFFF" w:themeColor="text2"/>
                <w:sz w:val="28"/>
                <w:szCs w:val="28"/>
              </w:rPr>
              <w:t xml:space="preserve"> </w:t>
            </w:r>
            <w:r w:rsidR="00563BA7" w:rsidRPr="00064F6C">
              <w:rPr>
                <w:rStyle w:val="Strong"/>
                <w:rFonts w:cs="Arial"/>
                <w:bCs w:val="0"/>
                <w:color w:val="FFFFFF" w:themeColor="text2"/>
                <w:sz w:val="28"/>
                <w:szCs w:val="28"/>
              </w:rPr>
              <w:t>Q</w:t>
            </w:r>
            <w:r w:rsidR="00563BA7" w:rsidRPr="00064F6C">
              <w:rPr>
                <w:rStyle w:val="Strong"/>
                <w:rFonts w:cs="Arial"/>
                <w:color w:val="FFFFFF" w:themeColor="text2"/>
                <w:sz w:val="28"/>
                <w:szCs w:val="28"/>
              </w:rPr>
              <w:t>A Visit</w:t>
            </w:r>
          </w:p>
        </w:tc>
      </w:tr>
    </w:tbl>
    <w:p w14:paraId="1373AB9B" w14:textId="7066798C" w:rsidR="000D0BFF" w:rsidRPr="00064F6C" w:rsidRDefault="009717C9" w:rsidP="009717C9">
      <w:pPr>
        <w:spacing w:before="120" w:after="0"/>
        <w:rPr>
          <w:rStyle w:val="Strong"/>
          <w:rFonts w:cs="Arial"/>
          <w:bCs w:val="0"/>
        </w:rPr>
      </w:pPr>
      <w:r w:rsidRPr="00064F6C">
        <w:rPr>
          <w:rStyle w:val="Strong"/>
          <w:rFonts w:cs="Arial"/>
          <w:b w:val="0"/>
          <w:bCs w:val="0"/>
        </w:rPr>
        <w:t xml:space="preserve">  </w:t>
      </w:r>
      <w:r w:rsidRPr="00064F6C">
        <w:rPr>
          <w:rStyle w:val="Strong"/>
          <w:rFonts w:cs="Arial"/>
          <w:bCs w:val="0"/>
          <w:color w:val="7030A0"/>
        </w:rPr>
        <w:t>Introduction</w:t>
      </w:r>
    </w:p>
    <w:p w14:paraId="7643C16F" w14:textId="77777777" w:rsidR="009717C9" w:rsidRPr="00064F6C" w:rsidRDefault="009717C9" w:rsidP="009717C9">
      <w:pPr>
        <w:spacing w:after="0"/>
        <w:rPr>
          <w:rStyle w:val="Strong"/>
          <w:rFonts w:cs="Arial"/>
          <w:b w:val="0"/>
          <w:bCs w:val="0"/>
        </w:rPr>
      </w:pPr>
      <w:r w:rsidRPr="00064F6C">
        <w:rPr>
          <w:rStyle w:val="Strong"/>
          <w:rFonts w:cs="Arial"/>
          <w:bCs w:val="0"/>
        </w:rPr>
        <w:t xml:space="preserve">  </w:t>
      </w:r>
      <w:r w:rsidRPr="00064F6C">
        <w:rPr>
          <w:rStyle w:val="Strong"/>
          <w:rFonts w:cs="Arial"/>
          <w:b w:val="0"/>
          <w:bCs w:val="0"/>
        </w:rPr>
        <w:t xml:space="preserve">This assessment framework has been developed to provide the assessors and the </w:t>
      </w:r>
    </w:p>
    <w:p w14:paraId="025471BB" w14:textId="19D73ED8" w:rsidR="009717C9" w:rsidRPr="00064F6C" w:rsidRDefault="009717C9" w:rsidP="009717C9">
      <w:pPr>
        <w:spacing w:after="0"/>
        <w:rPr>
          <w:rStyle w:val="Strong"/>
          <w:rFonts w:cs="Arial"/>
          <w:b w:val="0"/>
          <w:bCs w:val="0"/>
        </w:rPr>
      </w:pPr>
      <w:r w:rsidRPr="00064F6C">
        <w:rPr>
          <w:rStyle w:val="Strong"/>
          <w:rFonts w:cs="Arial"/>
          <w:b w:val="0"/>
          <w:bCs w:val="0"/>
        </w:rPr>
        <w:t xml:space="preserve">  training provider with a structure for the (Stage 2) PCE-</w:t>
      </w:r>
      <w:proofErr w:type="spellStart"/>
      <w:r w:rsidRPr="00064F6C">
        <w:rPr>
          <w:rStyle w:val="Strong"/>
          <w:rFonts w:cs="Arial"/>
          <w:b w:val="0"/>
          <w:bCs w:val="0"/>
        </w:rPr>
        <w:t>CfD</w:t>
      </w:r>
      <w:proofErr w:type="spellEnd"/>
      <w:r w:rsidRPr="00064F6C">
        <w:rPr>
          <w:rStyle w:val="Strong"/>
          <w:rFonts w:cs="Arial"/>
          <w:b w:val="0"/>
          <w:bCs w:val="0"/>
        </w:rPr>
        <w:t xml:space="preserve"> Quality Assurance (QA) </w:t>
      </w:r>
    </w:p>
    <w:p w14:paraId="2651E8CC" w14:textId="0DE4E7D2" w:rsidR="009717C9" w:rsidRPr="00064F6C" w:rsidRDefault="009717C9" w:rsidP="009717C9">
      <w:pPr>
        <w:spacing w:after="0"/>
        <w:rPr>
          <w:rStyle w:val="Strong"/>
          <w:rFonts w:cs="Arial"/>
          <w:b w:val="0"/>
          <w:bCs w:val="0"/>
        </w:rPr>
      </w:pPr>
      <w:r w:rsidRPr="00064F6C">
        <w:rPr>
          <w:rStyle w:val="Strong"/>
          <w:rFonts w:cs="Arial"/>
          <w:b w:val="0"/>
          <w:bCs w:val="0"/>
        </w:rPr>
        <w:t xml:space="preserve">  visit process.</w:t>
      </w:r>
    </w:p>
    <w:p w14:paraId="219E12DF" w14:textId="4846B59A" w:rsidR="009717C9" w:rsidRPr="00064F6C" w:rsidRDefault="009717C9" w:rsidP="009717C9">
      <w:pPr>
        <w:spacing w:after="0"/>
        <w:rPr>
          <w:rStyle w:val="Strong"/>
          <w:rFonts w:cs="Arial"/>
          <w:b w:val="0"/>
          <w:bCs w:val="0"/>
        </w:rPr>
      </w:pPr>
    </w:p>
    <w:p w14:paraId="1E571465" w14:textId="77777777" w:rsidR="009717C9" w:rsidRPr="00064F6C" w:rsidRDefault="009717C9" w:rsidP="009717C9">
      <w:pPr>
        <w:spacing w:after="0"/>
        <w:rPr>
          <w:rStyle w:val="Strong"/>
          <w:rFonts w:cs="Arial"/>
          <w:b w:val="0"/>
          <w:bCs w:val="0"/>
        </w:rPr>
      </w:pPr>
      <w:r w:rsidRPr="00064F6C">
        <w:rPr>
          <w:rStyle w:val="Strong"/>
          <w:rFonts w:cs="Arial"/>
          <w:b w:val="0"/>
          <w:bCs w:val="0"/>
        </w:rPr>
        <w:t xml:space="preserve">  The framework has been developed to mirror the IAPT National Curriculum (aka. *Manual </w:t>
      </w:r>
    </w:p>
    <w:p w14:paraId="5BB19E73" w14:textId="1F88AE2E" w:rsidR="009717C9" w:rsidRPr="00064F6C" w:rsidRDefault="009717C9" w:rsidP="009717C9">
      <w:pPr>
        <w:spacing w:after="0"/>
        <w:rPr>
          <w:rStyle w:val="Strong"/>
          <w:rFonts w:cs="Arial"/>
          <w:b w:val="0"/>
          <w:bCs w:val="0"/>
        </w:rPr>
      </w:pPr>
      <w:r w:rsidRPr="00064F6C">
        <w:rPr>
          <w:rStyle w:val="Strong"/>
          <w:rFonts w:cs="Arial"/>
          <w:b w:val="0"/>
          <w:bCs w:val="0"/>
        </w:rPr>
        <w:t xml:space="preserve">  for the selection, training and supervision of counsellors in the IAPT programme).</w:t>
      </w:r>
    </w:p>
    <w:p w14:paraId="598ED65A" w14:textId="57C22B03" w:rsidR="009717C9" w:rsidRPr="00064F6C" w:rsidRDefault="009717C9" w:rsidP="009717C9">
      <w:pPr>
        <w:spacing w:after="0"/>
        <w:rPr>
          <w:rStyle w:val="Strong"/>
          <w:rFonts w:cs="Arial"/>
          <w:b w:val="0"/>
          <w:bCs w:val="0"/>
        </w:rPr>
      </w:pPr>
    </w:p>
    <w:p w14:paraId="2F56B802" w14:textId="77777777" w:rsidR="009717C9" w:rsidRPr="00064F6C" w:rsidRDefault="009717C9" w:rsidP="009717C9">
      <w:pPr>
        <w:spacing w:after="0"/>
        <w:rPr>
          <w:rStyle w:val="Strong"/>
          <w:rFonts w:cs="Arial"/>
          <w:b w:val="0"/>
          <w:bCs w:val="0"/>
        </w:rPr>
      </w:pPr>
      <w:r w:rsidRPr="00064F6C">
        <w:rPr>
          <w:rStyle w:val="Strong"/>
          <w:rFonts w:cs="Arial"/>
          <w:b w:val="0"/>
          <w:bCs w:val="0"/>
        </w:rPr>
        <w:t xml:space="preserve">  This manualised counselling for depression model was developed from the competences </w:t>
      </w:r>
    </w:p>
    <w:p w14:paraId="4CFBF33B" w14:textId="391B2DF5" w:rsidR="009717C9" w:rsidRPr="00064F6C" w:rsidRDefault="009717C9" w:rsidP="009717C9">
      <w:pPr>
        <w:spacing w:after="0"/>
        <w:rPr>
          <w:rStyle w:val="Strong"/>
          <w:rFonts w:cs="Arial"/>
          <w:b w:val="0"/>
          <w:bCs w:val="0"/>
        </w:rPr>
      </w:pPr>
      <w:r w:rsidRPr="00064F6C">
        <w:rPr>
          <w:rStyle w:val="Strong"/>
          <w:rFonts w:cs="Arial"/>
          <w:b w:val="0"/>
          <w:bCs w:val="0"/>
        </w:rPr>
        <w:t xml:space="preserve">  required to deliver effective Humanistic Psychological Therapies (Roth, Hill and Pilling, </w:t>
      </w:r>
    </w:p>
    <w:p w14:paraId="4EF8F6A5" w14:textId="62BEEE0A" w:rsidR="009717C9" w:rsidRPr="00064F6C" w:rsidRDefault="009717C9" w:rsidP="009717C9">
      <w:pPr>
        <w:spacing w:after="0"/>
        <w:rPr>
          <w:rStyle w:val="Strong"/>
          <w:rFonts w:cs="Arial"/>
          <w:b w:val="0"/>
          <w:bCs w:val="0"/>
        </w:rPr>
      </w:pPr>
      <w:r w:rsidRPr="00064F6C">
        <w:rPr>
          <w:rStyle w:val="Strong"/>
          <w:rFonts w:cs="Arial"/>
          <w:b w:val="0"/>
          <w:bCs w:val="0"/>
        </w:rPr>
        <w:t xml:space="preserve">  2009).</w:t>
      </w:r>
    </w:p>
    <w:p w14:paraId="6635E655" w14:textId="3CD22BC3" w:rsidR="009717C9" w:rsidRPr="00064F6C" w:rsidRDefault="009717C9" w:rsidP="009717C9">
      <w:pPr>
        <w:spacing w:after="0"/>
        <w:rPr>
          <w:rStyle w:val="Strong"/>
          <w:rFonts w:cs="Arial"/>
          <w:b w:val="0"/>
          <w:bCs w:val="0"/>
        </w:rPr>
      </w:pPr>
    </w:p>
    <w:p w14:paraId="3248C338" w14:textId="47E016F7" w:rsidR="009717C9" w:rsidRPr="00064F6C" w:rsidRDefault="009717C9" w:rsidP="009717C9">
      <w:pPr>
        <w:spacing w:after="0" w:line="240" w:lineRule="auto"/>
        <w:rPr>
          <w:rFonts w:ascii="Trebuchet MS" w:eastAsia="Times New Roman" w:hAnsi="Trebuchet MS" w:cs="Calibri"/>
          <w:b/>
          <w:bCs/>
          <w:color w:val="632B8D"/>
          <w:lang w:eastAsia="en-GB"/>
        </w:rPr>
      </w:pPr>
      <w:r w:rsidRPr="00064F6C">
        <w:rPr>
          <w:rFonts w:ascii="Trebuchet MS" w:eastAsia="Times New Roman" w:hAnsi="Trebuchet MS" w:cs="Calibri"/>
          <w:b/>
          <w:bCs/>
          <w:color w:val="632B8D"/>
          <w:lang w:eastAsia="en-GB"/>
        </w:rPr>
        <w:t xml:space="preserve">  The assessment process has 3 main aims:</w:t>
      </w:r>
    </w:p>
    <w:p w14:paraId="2798B3E4" w14:textId="77777777" w:rsidR="009717C9" w:rsidRPr="00064F6C" w:rsidRDefault="009717C9" w:rsidP="009717C9">
      <w:pPr>
        <w:spacing w:after="0" w:line="240" w:lineRule="auto"/>
        <w:rPr>
          <w:rFonts w:ascii="Trebuchet MS" w:eastAsia="Times New Roman" w:hAnsi="Trebuchet MS" w:cs="Calibri"/>
          <w:bCs/>
          <w:lang w:eastAsia="en-GB"/>
        </w:rPr>
      </w:pPr>
      <w:r w:rsidRPr="00064F6C">
        <w:rPr>
          <w:rFonts w:ascii="Trebuchet MS" w:eastAsia="Times New Roman" w:hAnsi="Trebuchet MS" w:cs="Calibri"/>
          <w:bCs/>
          <w:lang w:eastAsia="en-GB"/>
        </w:rPr>
        <w:t xml:space="preserve">  To verify that the PCE-</w:t>
      </w:r>
      <w:proofErr w:type="spellStart"/>
      <w:r w:rsidRPr="00064F6C">
        <w:rPr>
          <w:rFonts w:ascii="Trebuchet MS" w:eastAsia="Times New Roman" w:hAnsi="Trebuchet MS" w:cs="Calibri"/>
          <w:bCs/>
          <w:lang w:eastAsia="en-GB"/>
        </w:rPr>
        <w:t>CfD</w:t>
      </w:r>
      <w:proofErr w:type="spellEnd"/>
      <w:r w:rsidRPr="00064F6C">
        <w:rPr>
          <w:rFonts w:ascii="Trebuchet MS" w:eastAsia="Times New Roman" w:hAnsi="Trebuchet MS" w:cs="Calibri"/>
          <w:bCs/>
          <w:lang w:eastAsia="en-GB"/>
        </w:rPr>
        <w:t xml:space="preserve"> training programme adheres to the IAPT National </w:t>
      </w:r>
    </w:p>
    <w:p w14:paraId="05001107" w14:textId="77777777" w:rsidR="009717C9" w:rsidRPr="00064F6C" w:rsidRDefault="009717C9" w:rsidP="009717C9">
      <w:pPr>
        <w:spacing w:after="0" w:line="240" w:lineRule="auto"/>
        <w:rPr>
          <w:rFonts w:ascii="Trebuchet MS" w:eastAsia="Times New Roman" w:hAnsi="Trebuchet MS" w:cs="Calibri"/>
          <w:bCs/>
          <w:lang w:eastAsia="en-GB"/>
        </w:rPr>
      </w:pPr>
      <w:r w:rsidRPr="00064F6C">
        <w:rPr>
          <w:rFonts w:ascii="Trebuchet MS" w:eastAsia="Times New Roman" w:hAnsi="Trebuchet MS" w:cs="Calibri"/>
          <w:bCs/>
          <w:lang w:eastAsia="en-GB"/>
        </w:rPr>
        <w:t xml:space="preserve">  Curriculum and specifically that it references teaching and learning to the PCE-</w:t>
      </w:r>
    </w:p>
    <w:p w14:paraId="7ADDD5B9" w14:textId="4F47BE9B" w:rsidR="009717C9" w:rsidRPr="00064F6C" w:rsidRDefault="009717C9" w:rsidP="009717C9">
      <w:pPr>
        <w:spacing w:after="0" w:line="240" w:lineRule="auto"/>
        <w:rPr>
          <w:rFonts w:ascii="Trebuchet MS" w:eastAsia="Times New Roman" w:hAnsi="Trebuchet MS" w:cs="Calibri"/>
          <w:bCs/>
          <w:lang w:eastAsia="en-GB"/>
        </w:rPr>
      </w:pPr>
      <w:r w:rsidRPr="00064F6C">
        <w:rPr>
          <w:rFonts w:ascii="Trebuchet MS" w:eastAsia="Times New Roman" w:hAnsi="Trebuchet MS" w:cs="Calibri"/>
          <w:bCs/>
          <w:lang w:eastAsia="en-GB"/>
        </w:rPr>
        <w:t xml:space="preserve">  </w:t>
      </w:r>
      <w:proofErr w:type="spellStart"/>
      <w:r w:rsidRPr="00064F6C">
        <w:rPr>
          <w:rFonts w:ascii="Trebuchet MS" w:eastAsia="Times New Roman" w:hAnsi="Trebuchet MS" w:cs="Calibri"/>
          <w:bCs/>
          <w:lang w:eastAsia="en-GB"/>
        </w:rPr>
        <w:t>CfD</w:t>
      </w:r>
      <w:proofErr w:type="spellEnd"/>
      <w:r w:rsidRPr="00064F6C">
        <w:rPr>
          <w:rFonts w:ascii="Trebuchet MS" w:eastAsia="Times New Roman" w:hAnsi="Trebuchet MS" w:cs="Calibri"/>
          <w:bCs/>
          <w:lang w:eastAsia="en-GB"/>
        </w:rPr>
        <w:t xml:space="preserve"> Competence Framework.</w:t>
      </w:r>
    </w:p>
    <w:p w14:paraId="0E681162" w14:textId="77777777" w:rsidR="009717C9" w:rsidRPr="00064F6C" w:rsidRDefault="009717C9" w:rsidP="009717C9">
      <w:pPr>
        <w:spacing w:after="0" w:line="240" w:lineRule="auto"/>
        <w:rPr>
          <w:rFonts w:ascii="Trebuchet MS" w:eastAsia="Times New Roman" w:hAnsi="Trebuchet MS" w:cs="Calibri"/>
          <w:bCs/>
          <w:lang w:eastAsia="en-GB"/>
        </w:rPr>
      </w:pPr>
    </w:p>
    <w:p w14:paraId="2C1072EC" w14:textId="77777777" w:rsidR="009717C9" w:rsidRPr="00064F6C" w:rsidRDefault="009717C9" w:rsidP="009717C9">
      <w:pPr>
        <w:spacing w:after="0" w:line="240" w:lineRule="auto"/>
        <w:rPr>
          <w:rFonts w:ascii="Trebuchet MS" w:eastAsia="Times New Roman" w:hAnsi="Trebuchet MS" w:cs="Calibri"/>
          <w:bCs/>
          <w:lang w:eastAsia="en-GB"/>
        </w:rPr>
      </w:pPr>
      <w:r w:rsidRPr="00064F6C">
        <w:rPr>
          <w:rFonts w:ascii="Trebuchet MS" w:eastAsia="Times New Roman" w:hAnsi="Trebuchet MS" w:cs="Calibri"/>
          <w:bCs/>
          <w:lang w:eastAsia="en-GB"/>
        </w:rPr>
        <w:t xml:space="preserve">  To verify that the PCE-</w:t>
      </w:r>
      <w:proofErr w:type="spellStart"/>
      <w:r w:rsidRPr="00064F6C">
        <w:rPr>
          <w:rFonts w:ascii="Trebuchet MS" w:eastAsia="Times New Roman" w:hAnsi="Trebuchet MS" w:cs="Calibri"/>
          <w:bCs/>
          <w:lang w:eastAsia="en-GB"/>
        </w:rPr>
        <w:t>CfD</w:t>
      </w:r>
      <w:proofErr w:type="spellEnd"/>
      <w:r w:rsidRPr="00064F6C">
        <w:rPr>
          <w:rFonts w:ascii="Trebuchet MS" w:eastAsia="Times New Roman" w:hAnsi="Trebuchet MS" w:cs="Calibri"/>
          <w:bCs/>
          <w:lang w:eastAsia="en-GB"/>
        </w:rPr>
        <w:t xml:space="preserve"> training programme can demonstrate the students </w:t>
      </w:r>
    </w:p>
    <w:p w14:paraId="05F73367" w14:textId="74BAB0BD" w:rsidR="009717C9" w:rsidRPr="00064F6C" w:rsidRDefault="009717C9" w:rsidP="009717C9">
      <w:pPr>
        <w:spacing w:after="0" w:line="240" w:lineRule="auto"/>
        <w:rPr>
          <w:rFonts w:ascii="Trebuchet MS" w:eastAsia="Times New Roman" w:hAnsi="Trebuchet MS" w:cs="Calibri"/>
          <w:bCs/>
          <w:lang w:eastAsia="en-GB"/>
        </w:rPr>
      </w:pPr>
      <w:r w:rsidRPr="00064F6C">
        <w:rPr>
          <w:rFonts w:ascii="Trebuchet MS" w:eastAsia="Times New Roman" w:hAnsi="Trebuchet MS" w:cs="Calibri"/>
          <w:bCs/>
          <w:lang w:eastAsia="en-GB"/>
        </w:rPr>
        <w:lastRenderedPageBreak/>
        <w:t xml:space="preserve"> </w:t>
      </w:r>
      <w:r w:rsidR="00BE184F">
        <w:rPr>
          <w:rFonts w:ascii="Trebuchet MS" w:eastAsia="Times New Roman" w:hAnsi="Trebuchet MS" w:cs="Calibri"/>
          <w:bCs/>
          <w:lang w:eastAsia="en-GB"/>
        </w:rPr>
        <w:t xml:space="preserve"> </w:t>
      </w:r>
      <w:r w:rsidRPr="00064F6C">
        <w:rPr>
          <w:rFonts w:ascii="Trebuchet MS" w:eastAsia="Times New Roman" w:hAnsi="Trebuchet MS" w:cs="Calibri"/>
          <w:bCs/>
          <w:lang w:eastAsia="en-GB"/>
        </w:rPr>
        <w:t>attainment of the requisite knowledge and practice of the PCE-</w:t>
      </w:r>
      <w:proofErr w:type="spellStart"/>
      <w:r w:rsidRPr="00064F6C">
        <w:rPr>
          <w:rFonts w:ascii="Trebuchet MS" w:eastAsia="Times New Roman" w:hAnsi="Trebuchet MS" w:cs="Calibri"/>
          <w:bCs/>
          <w:lang w:eastAsia="en-GB"/>
        </w:rPr>
        <w:t>CfD</w:t>
      </w:r>
      <w:proofErr w:type="spellEnd"/>
      <w:r w:rsidRPr="00064F6C">
        <w:rPr>
          <w:rFonts w:ascii="Trebuchet MS" w:eastAsia="Times New Roman" w:hAnsi="Trebuchet MS" w:cs="Calibri"/>
          <w:bCs/>
          <w:lang w:eastAsia="en-GB"/>
        </w:rPr>
        <w:t xml:space="preserve"> competences </w:t>
      </w:r>
    </w:p>
    <w:p w14:paraId="466ABA09" w14:textId="2255F133" w:rsidR="009717C9" w:rsidRPr="00064F6C" w:rsidRDefault="009717C9" w:rsidP="009717C9">
      <w:pPr>
        <w:spacing w:after="0" w:line="240" w:lineRule="auto"/>
        <w:rPr>
          <w:rFonts w:ascii="Trebuchet MS" w:eastAsia="Times New Roman" w:hAnsi="Trebuchet MS" w:cs="Calibri"/>
          <w:bCs/>
          <w:lang w:eastAsia="en-GB"/>
        </w:rPr>
      </w:pPr>
      <w:r w:rsidRPr="00064F6C">
        <w:rPr>
          <w:rFonts w:ascii="Trebuchet MS" w:eastAsia="Times New Roman" w:hAnsi="Trebuchet MS" w:cs="Calibri"/>
          <w:bCs/>
          <w:lang w:eastAsia="en-GB"/>
        </w:rPr>
        <w:t xml:space="preserve">  (</w:t>
      </w:r>
      <w:r w:rsidR="00BE184F">
        <w:rPr>
          <w:rFonts w:ascii="Trebuchet MS" w:eastAsia="Times New Roman" w:hAnsi="Trebuchet MS" w:cs="Calibri"/>
          <w:bCs/>
          <w:lang w:eastAsia="en-GB"/>
        </w:rPr>
        <w:t>s</w:t>
      </w:r>
      <w:r w:rsidRPr="00064F6C">
        <w:rPr>
          <w:rFonts w:ascii="Trebuchet MS" w:eastAsia="Times New Roman" w:hAnsi="Trebuchet MS" w:cs="Calibri"/>
          <w:bCs/>
          <w:lang w:eastAsia="en-GB"/>
        </w:rPr>
        <w:t xml:space="preserve">ee </w:t>
      </w:r>
      <w:r w:rsidRPr="00BE184F">
        <w:rPr>
          <w:rFonts w:ascii="Trebuchet MS" w:eastAsia="Times New Roman" w:hAnsi="Trebuchet MS" w:cs="Calibri"/>
          <w:b/>
          <w:bCs/>
          <w:lang w:eastAsia="en-GB"/>
        </w:rPr>
        <w:t>Sampling</w:t>
      </w:r>
      <w:r w:rsidR="00BE184F">
        <w:rPr>
          <w:rFonts w:ascii="Trebuchet MS" w:eastAsia="Times New Roman" w:hAnsi="Trebuchet MS" w:cs="Calibri"/>
          <w:bCs/>
          <w:lang w:eastAsia="en-GB"/>
        </w:rPr>
        <w:t xml:space="preserve"> at the end of this form</w:t>
      </w:r>
      <w:r w:rsidRPr="00064F6C">
        <w:rPr>
          <w:rFonts w:ascii="Trebuchet MS" w:eastAsia="Times New Roman" w:hAnsi="Trebuchet MS" w:cs="Calibri"/>
          <w:bCs/>
          <w:lang w:eastAsia="en-GB"/>
        </w:rPr>
        <w:t>).</w:t>
      </w:r>
    </w:p>
    <w:p w14:paraId="5B0ABD80" w14:textId="4614C69E" w:rsidR="009717C9" w:rsidRPr="00064F6C" w:rsidRDefault="009717C9" w:rsidP="009717C9">
      <w:pPr>
        <w:spacing w:after="0" w:line="240" w:lineRule="auto"/>
        <w:rPr>
          <w:rFonts w:ascii="Trebuchet MS" w:eastAsia="Times New Roman" w:hAnsi="Trebuchet MS" w:cs="Calibri"/>
          <w:bCs/>
          <w:lang w:eastAsia="en-GB"/>
        </w:rPr>
      </w:pPr>
    </w:p>
    <w:p w14:paraId="6B0019D6" w14:textId="51BECDE6" w:rsidR="00064F6C" w:rsidRPr="00064F6C" w:rsidRDefault="00064F6C" w:rsidP="009717C9">
      <w:pPr>
        <w:spacing w:after="0" w:line="240" w:lineRule="auto"/>
        <w:rPr>
          <w:rFonts w:ascii="Trebuchet MS" w:eastAsia="Times New Roman" w:hAnsi="Trebuchet MS" w:cs="Calibri"/>
          <w:bCs/>
          <w:lang w:eastAsia="en-GB"/>
        </w:rPr>
      </w:pPr>
      <w:r w:rsidRPr="00064F6C">
        <w:rPr>
          <w:rFonts w:ascii="Trebuchet MS" w:eastAsia="Times New Roman" w:hAnsi="Trebuchet MS" w:cs="Calibri"/>
          <w:bCs/>
          <w:lang w:eastAsia="en-GB"/>
        </w:rPr>
        <w:t xml:space="preserve">  </w:t>
      </w:r>
      <w:r w:rsidR="009717C9" w:rsidRPr="00064F6C">
        <w:rPr>
          <w:rFonts w:ascii="Trebuchet MS" w:eastAsia="Times New Roman" w:hAnsi="Trebuchet MS" w:cs="Calibri"/>
          <w:bCs/>
          <w:lang w:eastAsia="en-GB"/>
        </w:rPr>
        <w:t xml:space="preserve">To verify that the training environment provides appropriate teaching and learning </w:t>
      </w:r>
      <w:r w:rsidRPr="00064F6C">
        <w:rPr>
          <w:rFonts w:ascii="Trebuchet MS" w:eastAsia="Times New Roman" w:hAnsi="Trebuchet MS" w:cs="Calibri"/>
          <w:bCs/>
          <w:lang w:eastAsia="en-GB"/>
        </w:rPr>
        <w:t xml:space="preserve"> </w:t>
      </w:r>
    </w:p>
    <w:p w14:paraId="7919723B" w14:textId="1FEDC959" w:rsidR="00064F6C" w:rsidRPr="00064F6C" w:rsidRDefault="00064F6C" w:rsidP="009717C9">
      <w:pPr>
        <w:spacing w:after="0" w:line="240" w:lineRule="auto"/>
        <w:rPr>
          <w:rFonts w:ascii="Trebuchet MS" w:eastAsia="Times New Roman" w:hAnsi="Trebuchet MS" w:cs="Calibri"/>
          <w:bCs/>
          <w:lang w:eastAsia="en-GB"/>
        </w:rPr>
      </w:pPr>
      <w:r w:rsidRPr="00064F6C">
        <w:rPr>
          <w:rFonts w:ascii="Trebuchet MS" w:eastAsia="Times New Roman" w:hAnsi="Trebuchet MS" w:cs="Calibri"/>
          <w:bCs/>
          <w:lang w:eastAsia="en-GB"/>
        </w:rPr>
        <w:t xml:space="preserve"> </w:t>
      </w:r>
      <w:r w:rsidR="00BE184F">
        <w:rPr>
          <w:rFonts w:ascii="Trebuchet MS" w:eastAsia="Times New Roman" w:hAnsi="Trebuchet MS" w:cs="Calibri"/>
          <w:bCs/>
          <w:lang w:eastAsia="en-GB"/>
        </w:rPr>
        <w:t xml:space="preserve"> </w:t>
      </w:r>
      <w:r w:rsidR="009717C9" w:rsidRPr="00064F6C">
        <w:rPr>
          <w:rFonts w:ascii="Trebuchet MS" w:eastAsia="Times New Roman" w:hAnsi="Trebuchet MS" w:cs="Calibri"/>
          <w:bCs/>
          <w:lang w:eastAsia="en-GB"/>
        </w:rPr>
        <w:t xml:space="preserve">resources, for example library, recording equipment and other learning support facilities </w:t>
      </w:r>
    </w:p>
    <w:p w14:paraId="2614838D" w14:textId="0052182E" w:rsidR="009717C9" w:rsidRPr="00064F6C" w:rsidRDefault="00064F6C" w:rsidP="009717C9">
      <w:pPr>
        <w:spacing w:after="0" w:line="240" w:lineRule="auto"/>
        <w:rPr>
          <w:rFonts w:ascii="Trebuchet MS" w:eastAsia="Times New Roman" w:hAnsi="Trebuchet MS" w:cs="Calibri"/>
          <w:bCs/>
          <w:lang w:eastAsia="en-GB"/>
        </w:rPr>
      </w:pPr>
      <w:r w:rsidRPr="00064F6C">
        <w:rPr>
          <w:rFonts w:ascii="Trebuchet MS" w:eastAsia="Times New Roman" w:hAnsi="Trebuchet MS" w:cs="Calibri"/>
          <w:bCs/>
          <w:lang w:eastAsia="en-GB"/>
        </w:rPr>
        <w:t xml:space="preserve"> </w:t>
      </w:r>
      <w:r w:rsidR="00BE184F">
        <w:rPr>
          <w:rFonts w:ascii="Trebuchet MS" w:eastAsia="Times New Roman" w:hAnsi="Trebuchet MS" w:cs="Calibri"/>
          <w:bCs/>
          <w:lang w:eastAsia="en-GB"/>
        </w:rPr>
        <w:t xml:space="preserve"> </w:t>
      </w:r>
      <w:r w:rsidR="009717C9" w:rsidRPr="00064F6C">
        <w:rPr>
          <w:rFonts w:ascii="Trebuchet MS" w:eastAsia="Times New Roman" w:hAnsi="Trebuchet MS" w:cs="Calibri"/>
          <w:bCs/>
          <w:lang w:eastAsia="en-GB"/>
        </w:rPr>
        <w:t>to accommodate a diverse range of students’ needs.</w:t>
      </w:r>
    </w:p>
    <w:p w14:paraId="0478E2DB" w14:textId="2CA39C57" w:rsidR="009717C9" w:rsidRPr="00064F6C" w:rsidRDefault="009717C9" w:rsidP="009717C9">
      <w:pPr>
        <w:spacing w:after="0" w:line="240" w:lineRule="auto"/>
        <w:rPr>
          <w:rFonts w:ascii="Trebuchet MS" w:eastAsia="Times New Roman" w:hAnsi="Trebuchet MS" w:cs="Calibri"/>
          <w:bCs/>
          <w:lang w:eastAsia="en-GB"/>
        </w:rPr>
      </w:pPr>
    </w:p>
    <w:p w14:paraId="08341E2D" w14:textId="0CC0246A" w:rsidR="009717C9" w:rsidRPr="00064F6C" w:rsidRDefault="009717C9" w:rsidP="009717C9">
      <w:pPr>
        <w:spacing w:after="0" w:line="240" w:lineRule="auto"/>
        <w:rPr>
          <w:rFonts w:ascii="Trebuchet MS" w:eastAsia="Times New Roman" w:hAnsi="Trebuchet MS" w:cs="Calibri"/>
          <w:b/>
          <w:bCs/>
          <w:color w:val="632B8D"/>
          <w:lang w:eastAsia="en-GB"/>
        </w:rPr>
      </w:pPr>
      <w:r w:rsidRPr="00064F6C">
        <w:rPr>
          <w:rFonts w:ascii="Trebuchet MS" w:eastAsia="Times New Roman" w:hAnsi="Trebuchet MS" w:cs="Calibri"/>
          <w:b/>
          <w:bCs/>
          <w:color w:val="632B8D"/>
          <w:lang w:eastAsia="en-GB"/>
        </w:rPr>
        <w:t>Quality Assurance visit by BACP Assessors - Existing providers</w:t>
      </w:r>
    </w:p>
    <w:p w14:paraId="49AD9068" w14:textId="5E58A1F9" w:rsidR="009717C9" w:rsidRPr="00064F6C" w:rsidRDefault="009717C9" w:rsidP="009717C9">
      <w:pPr>
        <w:spacing w:after="0" w:line="240" w:lineRule="auto"/>
        <w:rPr>
          <w:rFonts w:ascii="Trebuchet MS" w:eastAsia="Times New Roman" w:hAnsi="Trebuchet MS" w:cs="Calibri"/>
          <w:color w:val="000000"/>
          <w:lang w:eastAsia="en-GB"/>
        </w:rPr>
      </w:pPr>
      <w:r w:rsidRPr="00064F6C">
        <w:rPr>
          <w:rFonts w:ascii="Trebuchet MS" w:eastAsia="Times New Roman" w:hAnsi="Trebuchet MS" w:cs="Calibri"/>
          <w:color w:val="000000"/>
          <w:lang w:eastAsia="en-GB"/>
        </w:rPr>
        <w:t>QA visits must coincide with the course being taught as the assessors will wish to observe a teaching session and to meet briefly with students and staff, who should be prepared for this.</w:t>
      </w:r>
    </w:p>
    <w:p w14:paraId="094AA86C" w14:textId="102BFE58" w:rsidR="009717C9" w:rsidRPr="00064F6C" w:rsidRDefault="009717C9" w:rsidP="009717C9">
      <w:pPr>
        <w:spacing w:after="0" w:line="240" w:lineRule="auto"/>
        <w:rPr>
          <w:rFonts w:ascii="Trebuchet MS" w:eastAsia="Times New Roman" w:hAnsi="Trebuchet MS" w:cs="Calibri"/>
          <w:color w:val="000000"/>
          <w:lang w:eastAsia="en-GB"/>
        </w:rPr>
      </w:pPr>
    </w:p>
    <w:p w14:paraId="02C937E9" w14:textId="682E08AA" w:rsidR="009717C9" w:rsidRPr="00064F6C" w:rsidRDefault="009717C9" w:rsidP="009717C9">
      <w:pPr>
        <w:spacing w:after="0" w:line="240" w:lineRule="auto"/>
        <w:rPr>
          <w:rFonts w:ascii="Trebuchet MS" w:eastAsia="Times New Roman" w:hAnsi="Trebuchet MS" w:cs="Calibri"/>
          <w:color w:val="000000"/>
          <w:lang w:eastAsia="en-GB"/>
        </w:rPr>
      </w:pPr>
      <w:r w:rsidRPr="00064F6C">
        <w:rPr>
          <w:rFonts w:ascii="Trebuchet MS" w:eastAsia="Times New Roman" w:hAnsi="Trebuchet MS" w:cs="Calibri"/>
          <w:color w:val="000000"/>
          <w:lang w:eastAsia="en-GB"/>
        </w:rPr>
        <w:t>An interview with a representative(s) of the local IAPT Service Provider(s) will be programmed into the QA process, the training centre is responsible for providing the assessors with their contact details in advance of the QA visit.</w:t>
      </w:r>
    </w:p>
    <w:p w14:paraId="6A8C7A9D" w14:textId="2A48D5DE" w:rsidR="009717C9" w:rsidRPr="00064F6C" w:rsidRDefault="009717C9" w:rsidP="009717C9">
      <w:pPr>
        <w:spacing w:after="0" w:line="240" w:lineRule="auto"/>
        <w:rPr>
          <w:rFonts w:ascii="Trebuchet MS" w:eastAsia="Times New Roman" w:hAnsi="Trebuchet MS" w:cs="Calibri"/>
          <w:color w:val="000000"/>
          <w:lang w:eastAsia="en-GB"/>
        </w:rPr>
      </w:pPr>
    </w:p>
    <w:p w14:paraId="1053CDFD" w14:textId="022AE64F" w:rsidR="009717C9" w:rsidRPr="00064F6C" w:rsidRDefault="009717C9" w:rsidP="009717C9">
      <w:pPr>
        <w:spacing w:after="0" w:line="240" w:lineRule="auto"/>
        <w:rPr>
          <w:rFonts w:ascii="Trebuchet MS" w:eastAsia="Times New Roman" w:hAnsi="Trebuchet MS" w:cs="Calibri"/>
          <w:color w:val="000000"/>
          <w:lang w:eastAsia="en-GB"/>
        </w:rPr>
      </w:pPr>
      <w:r w:rsidRPr="00064F6C">
        <w:rPr>
          <w:rFonts w:ascii="Trebuchet MS" w:eastAsia="Times New Roman" w:hAnsi="Trebuchet MS" w:cs="Calibri"/>
          <w:color w:val="000000"/>
          <w:lang w:eastAsia="en-GB"/>
        </w:rPr>
        <w:t>Training providers will be required to provide evidence of the development of students’ knowledge of PCE-</w:t>
      </w:r>
      <w:proofErr w:type="spellStart"/>
      <w:r w:rsidRPr="00064F6C">
        <w:rPr>
          <w:rFonts w:ascii="Trebuchet MS" w:eastAsia="Times New Roman" w:hAnsi="Trebuchet MS" w:cs="Calibri"/>
          <w:color w:val="000000"/>
          <w:lang w:eastAsia="en-GB"/>
        </w:rPr>
        <w:t>CfD</w:t>
      </w:r>
      <w:proofErr w:type="spellEnd"/>
      <w:r w:rsidRPr="00064F6C">
        <w:rPr>
          <w:rFonts w:ascii="Trebuchet MS" w:eastAsia="Times New Roman" w:hAnsi="Trebuchet MS" w:cs="Calibri"/>
          <w:color w:val="000000"/>
          <w:lang w:eastAsia="en-GB"/>
        </w:rPr>
        <w:t xml:space="preserve"> theory and competence in PCE-</w:t>
      </w:r>
      <w:proofErr w:type="spellStart"/>
      <w:r w:rsidRPr="00064F6C">
        <w:rPr>
          <w:rFonts w:ascii="Trebuchet MS" w:eastAsia="Times New Roman" w:hAnsi="Trebuchet MS" w:cs="Calibri"/>
          <w:color w:val="000000"/>
          <w:lang w:eastAsia="en-GB"/>
        </w:rPr>
        <w:t>CfD</w:t>
      </w:r>
      <w:proofErr w:type="spellEnd"/>
      <w:r w:rsidRPr="00064F6C">
        <w:rPr>
          <w:rFonts w:ascii="Trebuchet MS" w:eastAsia="Times New Roman" w:hAnsi="Trebuchet MS" w:cs="Calibri"/>
          <w:color w:val="000000"/>
          <w:lang w:eastAsia="en-GB"/>
        </w:rPr>
        <w:t xml:space="preserve"> practice.</w:t>
      </w:r>
    </w:p>
    <w:p w14:paraId="42D2242A" w14:textId="12C23355" w:rsidR="009717C9" w:rsidRPr="00064F6C" w:rsidRDefault="009717C9" w:rsidP="009717C9">
      <w:pPr>
        <w:spacing w:after="0" w:line="240" w:lineRule="auto"/>
        <w:rPr>
          <w:rFonts w:ascii="Trebuchet MS" w:eastAsia="Times New Roman" w:hAnsi="Trebuchet MS" w:cs="Calibri"/>
          <w:color w:val="000000"/>
          <w:lang w:eastAsia="en-GB"/>
        </w:rPr>
      </w:pPr>
    </w:p>
    <w:p w14:paraId="192B0D90" w14:textId="5226FF66" w:rsidR="009717C9" w:rsidRPr="00064F6C" w:rsidRDefault="009717C9" w:rsidP="009717C9">
      <w:pPr>
        <w:spacing w:after="0" w:line="240" w:lineRule="auto"/>
        <w:rPr>
          <w:rFonts w:ascii="Trebuchet MS" w:eastAsia="Times New Roman" w:hAnsi="Trebuchet MS" w:cs="Calibri"/>
          <w:color w:val="000000"/>
          <w:lang w:eastAsia="en-GB"/>
        </w:rPr>
      </w:pPr>
      <w:r w:rsidRPr="00064F6C">
        <w:rPr>
          <w:rFonts w:ascii="Trebuchet MS" w:eastAsia="Times New Roman" w:hAnsi="Trebuchet MS" w:cs="Calibri"/>
          <w:color w:val="000000"/>
          <w:lang w:eastAsia="en-GB"/>
        </w:rPr>
        <w:t>The assessors will look for evidence of fidelity with all modules of the IAPT National Curriculum for PCE-</w:t>
      </w:r>
      <w:proofErr w:type="spellStart"/>
      <w:r w:rsidRPr="00064F6C">
        <w:rPr>
          <w:rFonts w:ascii="Trebuchet MS" w:eastAsia="Times New Roman" w:hAnsi="Trebuchet MS" w:cs="Calibri"/>
          <w:color w:val="000000"/>
          <w:lang w:eastAsia="en-GB"/>
        </w:rPr>
        <w:t>CfD</w:t>
      </w:r>
      <w:proofErr w:type="spellEnd"/>
    </w:p>
    <w:p w14:paraId="3F3806B7" w14:textId="77777777" w:rsidR="009717C9" w:rsidRPr="00064F6C" w:rsidRDefault="009717C9" w:rsidP="009717C9">
      <w:pPr>
        <w:spacing w:after="0" w:line="240" w:lineRule="auto"/>
        <w:rPr>
          <w:rFonts w:ascii="Trebuchet MS" w:eastAsia="Times New Roman" w:hAnsi="Trebuchet MS" w:cs="Calibri"/>
          <w:color w:val="000000"/>
          <w:lang w:eastAsia="en-GB"/>
        </w:rPr>
      </w:pPr>
    </w:p>
    <w:p w14:paraId="6D501C63" w14:textId="5FA68548" w:rsidR="00064F6C" w:rsidRPr="00064F6C" w:rsidRDefault="00064F6C" w:rsidP="00064F6C">
      <w:pPr>
        <w:spacing w:after="0" w:line="240" w:lineRule="auto"/>
        <w:rPr>
          <w:rFonts w:ascii="Trebuchet MS" w:eastAsia="Times New Roman" w:hAnsi="Trebuchet MS" w:cs="Calibri"/>
          <w:b/>
          <w:bCs/>
          <w:color w:val="632B8D"/>
          <w:lang w:eastAsia="en-GB"/>
        </w:rPr>
      </w:pPr>
      <w:r w:rsidRPr="00064F6C">
        <w:rPr>
          <w:rFonts w:ascii="Trebuchet MS" w:eastAsia="Times New Roman" w:hAnsi="Trebuchet MS" w:cs="Calibri"/>
          <w:b/>
          <w:bCs/>
          <w:color w:val="632B8D"/>
          <w:lang w:eastAsia="en-GB"/>
        </w:rPr>
        <w:t>Quality Assurance visit by a BACP Assessors - New training provider applicants</w:t>
      </w:r>
    </w:p>
    <w:p w14:paraId="049C2CBC" w14:textId="2EC5E99B" w:rsidR="00064F6C" w:rsidRPr="00766E60" w:rsidRDefault="00064F6C" w:rsidP="00064F6C">
      <w:pPr>
        <w:spacing w:after="0" w:line="240" w:lineRule="auto"/>
        <w:rPr>
          <w:rFonts w:ascii="Trebuchet MS" w:eastAsia="Times New Roman" w:hAnsi="Trebuchet MS" w:cs="Calibri"/>
          <w:color w:val="000000"/>
          <w:lang w:eastAsia="en-GB"/>
        </w:rPr>
      </w:pPr>
      <w:r w:rsidRPr="00766E60">
        <w:rPr>
          <w:rFonts w:ascii="Trebuchet MS" w:eastAsia="Times New Roman" w:hAnsi="Trebuchet MS" w:cs="Calibri"/>
          <w:b/>
          <w:bCs/>
          <w:lang w:eastAsia="en-GB"/>
        </w:rPr>
        <w:t>Provisional approval</w:t>
      </w:r>
      <w:r w:rsidRPr="00766E60">
        <w:rPr>
          <w:rFonts w:ascii="Trebuchet MS" w:eastAsia="Times New Roman" w:hAnsi="Trebuchet MS" w:cs="Calibri"/>
          <w:color w:val="000000"/>
          <w:lang w:eastAsia="en-GB"/>
        </w:rPr>
        <w:t xml:space="preserve"> to teach PCE-</w:t>
      </w:r>
      <w:proofErr w:type="spellStart"/>
      <w:r w:rsidRPr="00766E60">
        <w:rPr>
          <w:rFonts w:ascii="Trebuchet MS" w:eastAsia="Times New Roman" w:hAnsi="Trebuchet MS" w:cs="Calibri"/>
          <w:color w:val="000000"/>
          <w:lang w:eastAsia="en-GB"/>
        </w:rPr>
        <w:t>CfD</w:t>
      </w:r>
      <w:proofErr w:type="spellEnd"/>
      <w:r w:rsidRPr="00766E60">
        <w:rPr>
          <w:rFonts w:ascii="Trebuchet MS" w:eastAsia="Times New Roman" w:hAnsi="Trebuchet MS" w:cs="Calibri"/>
          <w:color w:val="000000"/>
          <w:lang w:eastAsia="en-GB"/>
        </w:rPr>
        <w:t xml:space="preserve"> (established at stage 1) will be upgraded to BACP Course Accreditation - PCE-</w:t>
      </w:r>
      <w:proofErr w:type="spellStart"/>
      <w:r w:rsidRPr="00766E60">
        <w:rPr>
          <w:rFonts w:ascii="Trebuchet MS" w:eastAsia="Times New Roman" w:hAnsi="Trebuchet MS" w:cs="Calibri"/>
          <w:color w:val="000000"/>
          <w:lang w:eastAsia="en-GB"/>
        </w:rPr>
        <w:t>CfD</w:t>
      </w:r>
      <w:proofErr w:type="spellEnd"/>
      <w:r w:rsidRPr="00766E60">
        <w:rPr>
          <w:rFonts w:ascii="Trebuchet MS" w:eastAsia="Times New Roman" w:hAnsi="Trebuchet MS" w:cs="Calibri"/>
          <w:color w:val="000000"/>
          <w:lang w:eastAsia="en-GB"/>
        </w:rPr>
        <w:t xml:space="preserve"> following a successful QA visit by the BACP Assessors to the first course delivery</w:t>
      </w:r>
    </w:p>
    <w:p w14:paraId="799FB21A" w14:textId="7E8084A1" w:rsidR="00064F6C" w:rsidRPr="00766E60" w:rsidRDefault="00064F6C" w:rsidP="00064F6C">
      <w:pPr>
        <w:spacing w:after="0" w:line="240" w:lineRule="auto"/>
        <w:rPr>
          <w:rFonts w:ascii="Trebuchet MS" w:eastAsia="Times New Roman" w:hAnsi="Trebuchet MS" w:cs="Calibri"/>
          <w:color w:val="000000"/>
          <w:lang w:eastAsia="en-GB"/>
        </w:rPr>
      </w:pPr>
    </w:p>
    <w:p w14:paraId="3C1BDA05" w14:textId="6B630214" w:rsidR="00064F6C" w:rsidRPr="00064F6C" w:rsidRDefault="00064F6C" w:rsidP="00064F6C">
      <w:pPr>
        <w:spacing w:after="0" w:line="240" w:lineRule="auto"/>
        <w:rPr>
          <w:rFonts w:ascii="Trebuchet MS" w:eastAsia="Times New Roman" w:hAnsi="Trebuchet MS" w:cs="Calibri"/>
          <w:color w:val="000000"/>
          <w:lang w:eastAsia="en-GB"/>
        </w:rPr>
      </w:pPr>
      <w:r w:rsidRPr="00766E60">
        <w:rPr>
          <w:rFonts w:ascii="Trebuchet MS" w:eastAsia="Times New Roman" w:hAnsi="Trebuchet MS" w:cs="Calibri"/>
          <w:color w:val="000000"/>
          <w:lang w:eastAsia="en-GB"/>
        </w:rPr>
        <w:t>The accreditation award will be backdated to the date of provisional approval to enable students to have their training recognised by IAPT services.</w:t>
      </w:r>
    </w:p>
    <w:p w14:paraId="74BCE688" w14:textId="08CE99B1" w:rsidR="009717C9" w:rsidRDefault="009717C9" w:rsidP="009717C9">
      <w:pPr>
        <w:spacing w:after="0"/>
        <w:rPr>
          <w:rStyle w:val="Strong"/>
          <w:rFonts w:cs="Arial"/>
          <w:b w:val="0"/>
          <w:bCs w:val="0"/>
        </w:rPr>
      </w:pPr>
    </w:p>
    <w:p w14:paraId="78EACB8D" w14:textId="77777777" w:rsidR="00766E60" w:rsidRPr="009717C9" w:rsidRDefault="00766E60" w:rsidP="009717C9">
      <w:pPr>
        <w:spacing w:after="0"/>
        <w:rPr>
          <w:rStyle w:val="Strong"/>
          <w:rFonts w:cs="Arial"/>
          <w:b w:val="0"/>
          <w:bCs w:val="0"/>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94FAD" w:rsidRPr="007A2D97" w14:paraId="481F111D" w14:textId="77777777" w:rsidTr="00BE1232">
        <w:tc>
          <w:tcPr>
            <w:tcW w:w="9498" w:type="dxa"/>
            <w:shd w:val="clear" w:color="auto" w:fill="7030A0"/>
          </w:tcPr>
          <w:p w14:paraId="320A16F2" w14:textId="3D5B519B" w:rsidR="00C94FAD" w:rsidRPr="00064F6C" w:rsidRDefault="00F346F5" w:rsidP="00925ECB">
            <w:pPr>
              <w:jc w:val="center"/>
              <w:rPr>
                <w:rStyle w:val="Strong"/>
                <w:rFonts w:cs="Arial"/>
                <w:bCs w:val="0"/>
                <w:color w:val="31006F"/>
                <w:sz w:val="28"/>
                <w:szCs w:val="28"/>
              </w:rPr>
            </w:pPr>
            <w:r w:rsidRPr="00064F6C">
              <w:rPr>
                <w:rStyle w:val="Strong"/>
                <w:rFonts w:cs="Arial"/>
                <w:bCs w:val="0"/>
                <w:color w:val="FFFFFF" w:themeColor="text2"/>
                <w:sz w:val="28"/>
                <w:szCs w:val="28"/>
              </w:rPr>
              <w:t xml:space="preserve">Stage 3 </w:t>
            </w:r>
            <w:proofErr w:type="gramStart"/>
            <w:r w:rsidRPr="00064F6C">
              <w:rPr>
                <w:rStyle w:val="Strong"/>
                <w:rFonts w:cs="Arial"/>
                <w:bCs w:val="0"/>
                <w:color w:val="FFFFFF" w:themeColor="text2"/>
                <w:sz w:val="28"/>
                <w:szCs w:val="28"/>
              </w:rPr>
              <w:t>-  Decision</w:t>
            </w:r>
            <w:proofErr w:type="gramEnd"/>
            <w:r w:rsidRPr="00064F6C">
              <w:rPr>
                <w:rStyle w:val="Strong"/>
                <w:rFonts w:cs="Arial"/>
                <w:bCs w:val="0"/>
                <w:color w:val="FFFFFF" w:themeColor="text2"/>
                <w:sz w:val="28"/>
                <w:szCs w:val="28"/>
              </w:rPr>
              <w:t xml:space="preserve"> Report</w:t>
            </w:r>
          </w:p>
        </w:tc>
      </w:tr>
    </w:tbl>
    <w:tbl>
      <w:tblPr>
        <w:tblW w:w="17611" w:type="dxa"/>
        <w:tblInd w:w="89" w:type="dxa"/>
        <w:tblLook w:val="0000" w:firstRow="0" w:lastRow="0" w:firstColumn="0" w:lastColumn="0" w:noHBand="0" w:noVBand="0"/>
      </w:tblPr>
      <w:tblGrid>
        <w:gridCol w:w="1471"/>
        <w:gridCol w:w="817"/>
        <w:gridCol w:w="2288"/>
        <w:gridCol w:w="2288"/>
        <w:gridCol w:w="2289"/>
        <w:gridCol w:w="236"/>
        <w:gridCol w:w="3993"/>
        <w:gridCol w:w="351"/>
        <w:gridCol w:w="3878"/>
      </w:tblGrid>
      <w:tr w:rsidR="00457277" w:rsidRPr="007A2D97" w14:paraId="65B81B01" w14:textId="77777777" w:rsidTr="00434035">
        <w:trPr>
          <w:gridAfter w:val="4"/>
          <w:wAfter w:w="8458" w:type="dxa"/>
          <w:trHeight w:val="454"/>
        </w:trPr>
        <w:tc>
          <w:tcPr>
            <w:tcW w:w="9153" w:type="dxa"/>
            <w:gridSpan w:val="5"/>
            <w:tcBorders>
              <w:left w:val="nil"/>
              <w:bottom w:val="single" w:sz="4" w:space="0" w:color="7030A0"/>
            </w:tcBorders>
            <w:shd w:val="clear" w:color="auto" w:fill="auto"/>
            <w:vAlign w:val="bottom"/>
          </w:tcPr>
          <w:p w14:paraId="218092DB" w14:textId="22A9EB50" w:rsidR="00064F6C" w:rsidRDefault="00064F6C" w:rsidP="00064F6C">
            <w:pPr>
              <w:spacing w:before="120" w:after="0"/>
              <w:rPr>
                <w:rFonts w:ascii="Trebuchet MS" w:hAnsi="Trebuchet MS" w:cs="Calibri"/>
                <w:b/>
                <w:bCs/>
                <w:color w:val="632B8D"/>
              </w:rPr>
            </w:pPr>
            <w:r>
              <w:rPr>
                <w:rFonts w:ascii="Trebuchet MS" w:hAnsi="Trebuchet MS" w:cs="Calibri"/>
                <w:b/>
                <w:bCs/>
                <w:color w:val="632B8D"/>
              </w:rPr>
              <w:t>BACP Accreditation Decision</w:t>
            </w:r>
          </w:p>
          <w:p w14:paraId="6BB50FE9" w14:textId="16F1019A" w:rsidR="00064F6C" w:rsidRDefault="00064F6C" w:rsidP="00064F6C">
            <w:pPr>
              <w:spacing w:after="0"/>
              <w:rPr>
                <w:rFonts w:ascii="Trebuchet MS" w:hAnsi="Trebuchet MS" w:cs="Calibri"/>
                <w:bCs/>
              </w:rPr>
            </w:pPr>
            <w:r w:rsidRPr="00064F6C">
              <w:rPr>
                <w:rFonts w:ascii="Trebuchet MS" w:hAnsi="Trebuchet MS" w:cs="Calibri"/>
                <w:bCs/>
              </w:rPr>
              <w:t xml:space="preserve">There are </w:t>
            </w:r>
            <w:r w:rsidRPr="008B2E79">
              <w:rPr>
                <w:rFonts w:ascii="Trebuchet MS" w:hAnsi="Trebuchet MS" w:cs="Calibri"/>
                <w:b/>
                <w:bCs/>
              </w:rPr>
              <w:t>three</w:t>
            </w:r>
            <w:r w:rsidRPr="00064F6C">
              <w:rPr>
                <w:rFonts w:ascii="Trebuchet MS" w:hAnsi="Trebuchet MS" w:cs="Calibri"/>
                <w:bCs/>
              </w:rPr>
              <w:t xml:space="preserve"> possible outcomes of the Stage 2 QA visit, they are:</w:t>
            </w:r>
          </w:p>
          <w:p w14:paraId="7EDB05E3" w14:textId="6F3D311A" w:rsidR="00064F6C" w:rsidRPr="00064F6C" w:rsidRDefault="00064F6C" w:rsidP="00064F6C">
            <w:pPr>
              <w:pStyle w:val="ListParagraph"/>
              <w:numPr>
                <w:ilvl w:val="0"/>
                <w:numId w:val="14"/>
              </w:numPr>
              <w:rPr>
                <w:rFonts w:ascii="Trebuchet MS" w:hAnsi="Trebuchet MS" w:cs="Calibri"/>
                <w:color w:val="000000"/>
              </w:rPr>
            </w:pPr>
            <w:r w:rsidRPr="00064F6C">
              <w:rPr>
                <w:rFonts w:ascii="Trebuchet MS" w:hAnsi="Trebuchet MS" w:cs="Calibri"/>
                <w:b/>
                <w:bCs/>
                <w:color w:val="000000"/>
              </w:rPr>
              <w:t xml:space="preserve">Pass </w:t>
            </w:r>
            <w:r w:rsidRPr="00064F6C">
              <w:rPr>
                <w:rFonts w:ascii="Trebuchet MS" w:hAnsi="Trebuchet MS" w:cs="Calibri"/>
                <w:color w:val="000000"/>
              </w:rPr>
              <w:t>(Indicates: 1. That the programme fully met with the approved curriculum aims &amp; learning outcomes and, 2. The training provider was able to demonstrate high levels of students</w:t>
            </w:r>
            <w:r>
              <w:rPr>
                <w:rFonts w:ascii="Trebuchet MS" w:hAnsi="Trebuchet MS" w:cs="Calibri"/>
                <w:color w:val="000000"/>
              </w:rPr>
              <w:t>’</w:t>
            </w:r>
            <w:r w:rsidRPr="00064F6C">
              <w:rPr>
                <w:rFonts w:ascii="Trebuchet MS" w:hAnsi="Trebuchet MS" w:cs="Calibri"/>
                <w:color w:val="000000"/>
              </w:rPr>
              <w:t xml:space="preserve"> attainment in </w:t>
            </w:r>
            <w:proofErr w:type="spellStart"/>
            <w:r w:rsidRPr="00064F6C">
              <w:rPr>
                <w:rFonts w:ascii="Trebuchet MS" w:hAnsi="Trebuchet MS" w:cs="Calibri"/>
                <w:color w:val="000000"/>
              </w:rPr>
              <w:t>CfD</w:t>
            </w:r>
            <w:proofErr w:type="spellEnd"/>
            <w:r w:rsidRPr="00064F6C">
              <w:rPr>
                <w:rFonts w:ascii="Trebuchet MS" w:hAnsi="Trebuchet MS" w:cs="Calibri"/>
                <w:color w:val="000000"/>
              </w:rPr>
              <w:t xml:space="preserve"> competence) </w:t>
            </w:r>
          </w:p>
          <w:p w14:paraId="5959BEC2" w14:textId="77777777" w:rsidR="00064F6C" w:rsidRPr="00064F6C" w:rsidRDefault="00064F6C" w:rsidP="00064F6C">
            <w:pPr>
              <w:pStyle w:val="ListParagraph"/>
              <w:numPr>
                <w:ilvl w:val="0"/>
                <w:numId w:val="14"/>
              </w:numPr>
              <w:rPr>
                <w:rFonts w:ascii="Trebuchet MS" w:hAnsi="Trebuchet MS" w:cs="Calibri"/>
                <w:color w:val="000000"/>
              </w:rPr>
            </w:pPr>
            <w:r w:rsidRPr="00064F6C">
              <w:rPr>
                <w:rFonts w:ascii="Trebuchet MS" w:hAnsi="Trebuchet MS" w:cs="Calibri"/>
                <w:b/>
                <w:bCs/>
                <w:color w:val="000000"/>
              </w:rPr>
              <w:t>Pass with conditions</w:t>
            </w:r>
            <w:r w:rsidRPr="00064F6C">
              <w:rPr>
                <w:rFonts w:ascii="Trebuchet MS" w:hAnsi="Trebuchet MS" w:cs="Calibri"/>
                <w:color w:val="000000"/>
              </w:rPr>
              <w:t xml:space="preserve"> (Indicates: 1. The approved curriculum aims &amp; learning outcomes were partly met, but specific curriculum aims, modules/learning outcomes need to be further addressed through an Action Plan, </w:t>
            </w:r>
          </w:p>
          <w:p w14:paraId="08DDEA92" w14:textId="77777777" w:rsidR="00064F6C" w:rsidRDefault="00064F6C" w:rsidP="008B2E79">
            <w:pPr>
              <w:spacing w:after="0"/>
              <w:rPr>
                <w:rFonts w:ascii="Trebuchet MS" w:hAnsi="Trebuchet MS" w:cs="Calibri"/>
                <w:color w:val="000000"/>
              </w:rPr>
            </w:pPr>
            <w:r>
              <w:rPr>
                <w:rFonts w:ascii="Trebuchet MS" w:hAnsi="Trebuchet MS" w:cs="Calibri"/>
                <w:color w:val="000000"/>
              </w:rPr>
              <w:t xml:space="preserve">           within in an agreed timescale before accreditation can be awarded and, 2.        </w:t>
            </w:r>
          </w:p>
          <w:p w14:paraId="7EEF2EAE" w14:textId="2F801ED4" w:rsidR="00064F6C" w:rsidRDefault="00064F6C" w:rsidP="008B2E79">
            <w:pPr>
              <w:spacing w:after="0"/>
              <w:rPr>
                <w:rFonts w:ascii="Trebuchet MS" w:hAnsi="Trebuchet MS" w:cs="Calibri"/>
                <w:color w:val="000000"/>
              </w:rPr>
            </w:pPr>
            <w:r>
              <w:rPr>
                <w:rFonts w:ascii="Trebuchet MS" w:hAnsi="Trebuchet MS" w:cs="Calibri"/>
                <w:color w:val="000000"/>
              </w:rPr>
              <w:t xml:space="preserve">           Failure to meet specified conditions has implications for learners</w:t>
            </w:r>
            <w:r w:rsidR="008B2E79">
              <w:rPr>
                <w:rFonts w:ascii="Trebuchet MS" w:hAnsi="Trebuchet MS" w:cs="Calibri"/>
                <w:color w:val="000000"/>
              </w:rPr>
              <w:t>’</w:t>
            </w:r>
            <w:r>
              <w:rPr>
                <w:rFonts w:ascii="Trebuchet MS" w:hAnsi="Trebuchet MS" w:cs="Calibri"/>
                <w:color w:val="000000"/>
              </w:rPr>
              <w:t xml:space="preserve"> competence)</w:t>
            </w:r>
            <w:r w:rsidR="008B2E79">
              <w:rPr>
                <w:rFonts w:ascii="Trebuchet MS" w:hAnsi="Trebuchet MS" w:cs="Calibri"/>
                <w:color w:val="000000"/>
              </w:rPr>
              <w:t>.</w:t>
            </w:r>
          </w:p>
          <w:p w14:paraId="419D49F9" w14:textId="1F45A47F" w:rsidR="008B2E79" w:rsidRPr="008B2E79" w:rsidRDefault="008B2E79" w:rsidP="008B2E79">
            <w:pPr>
              <w:pStyle w:val="ListParagraph"/>
              <w:numPr>
                <w:ilvl w:val="0"/>
                <w:numId w:val="15"/>
              </w:numPr>
              <w:rPr>
                <w:rFonts w:ascii="Trebuchet MS" w:hAnsi="Trebuchet MS" w:cs="Calibri"/>
                <w:color w:val="000000"/>
              </w:rPr>
            </w:pPr>
            <w:r w:rsidRPr="008B2E79">
              <w:rPr>
                <w:rFonts w:ascii="Trebuchet MS" w:hAnsi="Trebuchet MS" w:cs="Calibri"/>
                <w:b/>
                <w:bCs/>
              </w:rPr>
              <w:t>Does not meet the standard for BACP Accreditation of PCE-</w:t>
            </w:r>
            <w:proofErr w:type="spellStart"/>
            <w:r w:rsidRPr="008B2E79">
              <w:rPr>
                <w:rFonts w:ascii="Trebuchet MS" w:hAnsi="Trebuchet MS" w:cs="Calibri"/>
                <w:b/>
                <w:bCs/>
              </w:rPr>
              <w:t>CfD</w:t>
            </w:r>
            <w:proofErr w:type="spellEnd"/>
            <w:r w:rsidRPr="008B2E79">
              <w:rPr>
                <w:rFonts w:ascii="Trebuchet MS" w:hAnsi="Trebuchet MS" w:cs="Calibri"/>
                <w:b/>
                <w:bCs/>
              </w:rPr>
              <w:t xml:space="preserve"> Training </w:t>
            </w:r>
            <w:proofErr w:type="gramStart"/>
            <w:r w:rsidRPr="008B2E79">
              <w:rPr>
                <w:rFonts w:ascii="Trebuchet MS" w:hAnsi="Trebuchet MS" w:cs="Calibri"/>
                <w:b/>
                <w:bCs/>
              </w:rPr>
              <w:t>at this time</w:t>
            </w:r>
            <w:proofErr w:type="gramEnd"/>
            <w:r w:rsidRPr="008B2E79">
              <w:rPr>
                <w:rFonts w:ascii="Trebuchet MS" w:hAnsi="Trebuchet MS" w:cs="Calibri"/>
                <w:color w:val="000000"/>
              </w:rPr>
              <w:t xml:space="preserve"> (Indicates: 1. The training provider was unable to provide sufficient evidence of adherence to the approved curriculum and, 2. There was insufficient evidence of student attainment of </w:t>
            </w:r>
            <w:proofErr w:type="spellStart"/>
            <w:r w:rsidRPr="008B2E79">
              <w:rPr>
                <w:rFonts w:ascii="Trebuchet MS" w:hAnsi="Trebuchet MS" w:cs="Calibri"/>
                <w:color w:val="000000"/>
              </w:rPr>
              <w:t>CfD</w:t>
            </w:r>
            <w:proofErr w:type="spellEnd"/>
            <w:r w:rsidRPr="008B2E79">
              <w:rPr>
                <w:rFonts w:ascii="Trebuchet MS" w:hAnsi="Trebuchet MS" w:cs="Calibri"/>
                <w:color w:val="000000"/>
              </w:rPr>
              <w:t xml:space="preserve"> Competences)  </w:t>
            </w:r>
          </w:p>
          <w:p w14:paraId="6D11E47F" w14:textId="7B12C9B2" w:rsidR="008B2E79" w:rsidRDefault="008B2E79" w:rsidP="008B2E79">
            <w:pPr>
              <w:spacing w:after="0"/>
              <w:rPr>
                <w:rFonts w:ascii="Trebuchet MS" w:hAnsi="Trebuchet MS" w:cs="Calibri"/>
                <w:color w:val="000000"/>
              </w:rPr>
            </w:pPr>
          </w:p>
          <w:p w14:paraId="30EB5B2E" w14:textId="3ED61287" w:rsidR="008B2E79" w:rsidRDefault="008B2E79" w:rsidP="008B2E79">
            <w:pPr>
              <w:spacing w:after="0"/>
              <w:rPr>
                <w:rFonts w:ascii="Trebuchet MS" w:hAnsi="Trebuchet MS" w:cs="Calibri"/>
                <w:color w:val="000000"/>
              </w:rPr>
            </w:pPr>
            <w:r>
              <w:rPr>
                <w:rFonts w:ascii="Trebuchet MS" w:hAnsi="Trebuchet MS" w:cs="Calibri"/>
                <w:color w:val="000000"/>
              </w:rPr>
              <w:t xml:space="preserve">The Decision Report, and where required an Action Plan with timescale, will be sent to the training provider within </w:t>
            </w:r>
            <w:r>
              <w:rPr>
                <w:rFonts w:ascii="Trebuchet MS" w:hAnsi="Trebuchet MS" w:cs="Calibri"/>
                <w:b/>
                <w:bCs/>
                <w:color w:val="000000"/>
              </w:rPr>
              <w:t>4 weeks</w:t>
            </w:r>
            <w:r>
              <w:rPr>
                <w:rFonts w:ascii="Trebuchet MS" w:hAnsi="Trebuchet MS" w:cs="Calibri"/>
                <w:color w:val="000000"/>
              </w:rPr>
              <w:t xml:space="preserve"> of the QA visit.</w:t>
            </w:r>
          </w:p>
          <w:p w14:paraId="35919A63" w14:textId="6C8919D9" w:rsidR="008B2E79" w:rsidRDefault="008B2E79" w:rsidP="008B2E79">
            <w:pPr>
              <w:spacing w:after="0"/>
              <w:rPr>
                <w:rFonts w:ascii="Trebuchet MS" w:hAnsi="Trebuchet MS" w:cs="Calibri"/>
                <w:color w:val="000000"/>
              </w:rPr>
            </w:pPr>
          </w:p>
          <w:p w14:paraId="075855B8" w14:textId="6F857AAC" w:rsidR="008B2E79" w:rsidRDefault="008B2E79" w:rsidP="008B2E79">
            <w:pPr>
              <w:spacing w:after="0"/>
              <w:rPr>
                <w:rFonts w:ascii="Trebuchet MS" w:hAnsi="Trebuchet MS" w:cs="Calibri"/>
                <w:color w:val="000000"/>
              </w:rPr>
            </w:pPr>
            <w:r>
              <w:rPr>
                <w:rFonts w:ascii="Trebuchet MS" w:hAnsi="Trebuchet MS" w:cs="Calibri"/>
                <w:color w:val="000000"/>
              </w:rPr>
              <w:lastRenderedPageBreak/>
              <w:t>A certificate confirming BACP Accredited PCE-</w:t>
            </w:r>
            <w:proofErr w:type="spellStart"/>
            <w:r>
              <w:rPr>
                <w:rFonts w:ascii="Trebuchet MS" w:hAnsi="Trebuchet MS" w:cs="Calibri"/>
                <w:color w:val="000000"/>
              </w:rPr>
              <w:t>CfD</w:t>
            </w:r>
            <w:proofErr w:type="spellEnd"/>
            <w:r>
              <w:rPr>
                <w:rFonts w:ascii="Trebuchet MS" w:hAnsi="Trebuchet MS" w:cs="Calibri"/>
                <w:color w:val="000000"/>
              </w:rPr>
              <w:t xml:space="preserve"> Training Provider status will be issued, the award is valid for </w:t>
            </w:r>
            <w:r>
              <w:rPr>
                <w:rFonts w:ascii="Trebuchet MS" w:hAnsi="Trebuchet MS" w:cs="Calibri"/>
                <w:b/>
                <w:bCs/>
                <w:color w:val="000000"/>
              </w:rPr>
              <w:t>3 years</w:t>
            </w:r>
            <w:r>
              <w:rPr>
                <w:rFonts w:ascii="Trebuchet MS" w:hAnsi="Trebuchet MS" w:cs="Calibri"/>
                <w:color w:val="000000"/>
              </w:rPr>
              <w:t xml:space="preserve"> from the decision date. </w:t>
            </w:r>
          </w:p>
          <w:p w14:paraId="6EC01C6E" w14:textId="5B0FA337" w:rsidR="008B2E79" w:rsidRDefault="008B2E79" w:rsidP="008B2E79">
            <w:pPr>
              <w:spacing w:after="0"/>
              <w:rPr>
                <w:rFonts w:ascii="Trebuchet MS" w:hAnsi="Trebuchet MS" w:cs="Calibri"/>
                <w:color w:val="000000"/>
              </w:rPr>
            </w:pPr>
          </w:p>
          <w:p w14:paraId="763815FC" w14:textId="03CD1016" w:rsidR="008B2E79" w:rsidRDefault="008B2E79" w:rsidP="008B2E79">
            <w:pPr>
              <w:spacing w:after="0"/>
              <w:rPr>
                <w:rFonts w:ascii="Trebuchet MS" w:hAnsi="Trebuchet MS" w:cs="Calibri"/>
                <w:color w:val="000000"/>
              </w:rPr>
            </w:pPr>
            <w:r>
              <w:rPr>
                <w:rFonts w:ascii="Trebuchet MS" w:hAnsi="Trebuchet MS" w:cs="Calibri"/>
                <w:color w:val="000000"/>
              </w:rPr>
              <w:t xml:space="preserve">A BACP Accreditation logo for course publicity and a student certification template will be provided to the training centre. </w:t>
            </w:r>
          </w:p>
          <w:p w14:paraId="6CEECCEB" w14:textId="203844AA" w:rsidR="008B2E79" w:rsidRDefault="008B2E79" w:rsidP="008B2E79">
            <w:pPr>
              <w:spacing w:after="0"/>
              <w:rPr>
                <w:rFonts w:ascii="Trebuchet MS" w:hAnsi="Trebuchet MS" w:cs="Calibri"/>
                <w:color w:val="000000"/>
              </w:rPr>
            </w:pPr>
          </w:p>
          <w:p w14:paraId="0B6F67D1" w14:textId="7B333F16" w:rsidR="00064F6C" w:rsidRDefault="008B2E79" w:rsidP="00751A5D">
            <w:pPr>
              <w:spacing w:after="0"/>
              <w:rPr>
                <w:rFonts w:ascii="Trebuchet MS" w:hAnsi="Trebuchet MS" w:cs="Calibri"/>
              </w:rPr>
            </w:pPr>
            <w:r>
              <w:rPr>
                <w:rFonts w:ascii="Trebuchet MS" w:hAnsi="Trebuchet MS" w:cs="Calibri"/>
              </w:rPr>
              <w:t>Applicants that are unable to meet the requirements of the Stage 2 QA Visit, may make a new application one year from the date of the original application</w:t>
            </w:r>
            <w:r w:rsidR="00751A5D">
              <w:rPr>
                <w:rFonts w:ascii="Trebuchet MS" w:hAnsi="Trebuchet MS" w:cs="Calibri"/>
              </w:rPr>
              <w:t>.</w:t>
            </w:r>
          </w:p>
          <w:p w14:paraId="14A4087B" w14:textId="73E61F23" w:rsidR="00751A5D" w:rsidRDefault="00751A5D" w:rsidP="00751A5D">
            <w:pPr>
              <w:spacing w:after="0"/>
              <w:rPr>
                <w:rFonts w:ascii="Trebuchet MS" w:hAnsi="Trebuchet MS" w:cs="Calibri"/>
              </w:rPr>
            </w:pPr>
          </w:p>
          <w:p w14:paraId="298D9D9A" w14:textId="5C3ED4EA" w:rsidR="00751A5D" w:rsidRPr="008B2E79" w:rsidRDefault="00751A5D" w:rsidP="00751A5D">
            <w:pPr>
              <w:spacing w:after="0" w:line="240" w:lineRule="auto"/>
              <w:rPr>
                <w:rFonts w:ascii="Trebuchet MS" w:eastAsia="Times New Roman" w:hAnsi="Trebuchet MS" w:cs="Calibri"/>
                <w:b/>
                <w:bCs/>
                <w:color w:val="632B8D"/>
                <w:sz w:val="24"/>
                <w:szCs w:val="24"/>
                <w:lang w:eastAsia="en-GB"/>
              </w:rPr>
            </w:pPr>
            <w:r w:rsidRPr="008B2E79">
              <w:rPr>
                <w:rFonts w:ascii="Trebuchet MS" w:eastAsia="Times New Roman" w:hAnsi="Trebuchet MS" w:cs="Calibri"/>
                <w:b/>
                <w:bCs/>
                <w:color w:val="632B8D"/>
                <w:sz w:val="24"/>
                <w:szCs w:val="24"/>
                <w:lang w:eastAsia="en-GB"/>
              </w:rPr>
              <w:t>Appeals against assessment decisions for BACP PCE-</w:t>
            </w:r>
            <w:proofErr w:type="spellStart"/>
            <w:r w:rsidRPr="008B2E79">
              <w:rPr>
                <w:rFonts w:ascii="Trebuchet MS" w:eastAsia="Times New Roman" w:hAnsi="Trebuchet MS" w:cs="Calibri"/>
                <w:b/>
                <w:bCs/>
                <w:color w:val="632B8D"/>
                <w:sz w:val="24"/>
                <w:szCs w:val="24"/>
                <w:lang w:eastAsia="en-GB"/>
              </w:rPr>
              <w:t>CfD</w:t>
            </w:r>
            <w:proofErr w:type="spellEnd"/>
            <w:r w:rsidRPr="008B2E79">
              <w:rPr>
                <w:rFonts w:ascii="Trebuchet MS" w:eastAsia="Times New Roman" w:hAnsi="Trebuchet MS" w:cs="Calibri"/>
                <w:b/>
                <w:bCs/>
                <w:color w:val="632B8D"/>
                <w:sz w:val="24"/>
                <w:szCs w:val="24"/>
                <w:lang w:eastAsia="en-GB"/>
              </w:rPr>
              <w:t xml:space="preserve"> Accreditation can be made within 3 months of the date of the decision report, stating grounds for appeal to: </w:t>
            </w:r>
          </w:p>
          <w:p w14:paraId="38E3EEEB" w14:textId="77777777" w:rsidR="00751A5D" w:rsidRDefault="00751A5D" w:rsidP="00751A5D">
            <w:pPr>
              <w:spacing w:after="0"/>
              <w:rPr>
                <w:rStyle w:val="Strong"/>
                <w:rFonts w:cs="Arial"/>
                <w:b w:val="0"/>
                <w:bCs w:val="0"/>
              </w:rPr>
            </w:pPr>
          </w:p>
          <w:p w14:paraId="1B517C46" w14:textId="77777777" w:rsidR="00751A5D" w:rsidRPr="00751A5D" w:rsidRDefault="00751A5D" w:rsidP="00751A5D">
            <w:pPr>
              <w:spacing w:after="0" w:line="240" w:lineRule="auto"/>
              <w:rPr>
                <w:rFonts w:ascii="Trebuchet MS" w:eastAsia="Times New Roman" w:hAnsi="Trebuchet MS" w:cs="Calibri"/>
                <w:bCs/>
                <w:color w:val="000000"/>
                <w:lang w:eastAsia="en-GB"/>
              </w:rPr>
            </w:pPr>
            <w:r w:rsidRPr="008B2E79">
              <w:rPr>
                <w:rFonts w:ascii="Trebuchet MS" w:eastAsia="Times New Roman" w:hAnsi="Trebuchet MS" w:cs="Calibri"/>
                <w:bCs/>
                <w:color w:val="000000"/>
                <w:lang w:eastAsia="en-GB"/>
              </w:rPr>
              <w:t>Fiona Ballantine Dykes</w:t>
            </w:r>
            <w:r w:rsidRPr="00751A5D">
              <w:rPr>
                <w:rFonts w:ascii="Trebuchet MS" w:eastAsia="Times New Roman" w:hAnsi="Trebuchet MS" w:cs="Calibri"/>
                <w:bCs/>
                <w:color w:val="000000"/>
                <w:lang w:eastAsia="en-GB"/>
              </w:rPr>
              <w:t xml:space="preserve"> (</w:t>
            </w:r>
            <w:r w:rsidRPr="008B2E79">
              <w:rPr>
                <w:rFonts w:ascii="Trebuchet MS" w:eastAsia="Times New Roman" w:hAnsi="Trebuchet MS" w:cs="Calibri"/>
                <w:bCs/>
                <w:color w:val="000000"/>
                <w:lang w:eastAsia="en-GB"/>
              </w:rPr>
              <w:t>Chief Professional Standards Officer</w:t>
            </w:r>
            <w:r w:rsidRPr="00751A5D">
              <w:rPr>
                <w:rFonts w:ascii="Trebuchet MS" w:eastAsia="Times New Roman" w:hAnsi="Trebuchet MS" w:cs="Calibri"/>
                <w:bCs/>
                <w:color w:val="000000"/>
                <w:lang w:eastAsia="en-GB"/>
              </w:rPr>
              <w:t>)</w:t>
            </w:r>
          </w:p>
          <w:p w14:paraId="2019472C" w14:textId="77777777" w:rsidR="00751A5D" w:rsidRPr="00751A5D" w:rsidRDefault="00751A5D" w:rsidP="00751A5D">
            <w:pPr>
              <w:spacing w:after="0" w:line="240" w:lineRule="auto"/>
              <w:rPr>
                <w:rFonts w:ascii="Trebuchet MS" w:eastAsia="Times New Roman" w:hAnsi="Trebuchet MS" w:cs="Calibri"/>
                <w:bCs/>
                <w:color w:val="000000"/>
                <w:lang w:eastAsia="en-GB"/>
              </w:rPr>
            </w:pPr>
            <w:r w:rsidRPr="008B2E79">
              <w:rPr>
                <w:rFonts w:ascii="Trebuchet MS" w:eastAsia="Times New Roman" w:hAnsi="Trebuchet MS" w:cs="Calibri"/>
                <w:bCs/>
                <w:color w:val="000000"/>
                <w:lang w:eastAsia="en-GB"/>
              </w:rPr>
              <w:t xml:space="preserve">British Association for Counselling &amp; Psychotherapy </w:t>
            </w:r>
          </w:p>
          <w:p w14:paraId="04CC303D" w14:textId="77777777" w:rsidR="00751A5D" w:rsidRPr="00751A5D" w:rsidRDefault="00751A5D" w:rsidP="00751A5D">
            <w:pPr>
              <w:spacing w:after="0" w:line="240" w:lineRule="auto"/>
              <w:rPr>
                <w:rFonts w:ascii="Trebuchet MS" w:eastAsia="Times New Roman" w:hAnsi="Trebuchet MS" w:cs="Calibri"/>
                <w:bCs/>
                <w:color w:val="000000"/>
                <w:lang w:eastAsia="en-GB"/>
              </w:rPr>
            </w:pPr>
            <w:r w:rsidRPr="008B2E79">
              <w:rPr>
                <w:rFonts w:ascii="Trebuchet MS" w:eastAsia="Times New Roman" w:hAnsi="Trebuchet MS" w:cs="Calibri"/>
                <w:bCs/>
                <w:color w:val="000000"/>
                <w:lang w:eastAsia="en-GB"/>
              </w:rPr>
              <w:t>BACP House. 15 St. Johns Business Park, Lutterworth</w:t>
            </w:r>
            <w:r w:rsidRPr="00751A5D">
              <w:rPr>
                <w:rFonts w:ascii="Trebuchet MS" w:eastAsia="Times New Roman" w:hAnsi="Trebuchet MS" w:cs="Calibri"/>
                <w:bCs/>
                <w:color w:val="000000"/>
                <w:lang w:eastAsia="en-GB"/>
              </w:rPr>
              <w:t>,</w:t>
            </w:r>
            <w:r w:rsidRPr="008B2E79">
              <w:rPr>
                <w:rFonts w:ascii="Trebuchet MS" w:eastAsia="Times New Roman" w:hAnsi="Trebuchet MS" w:cs="Calibri"/>
                <w:bCs/>
                <w:color w:val="000000"/>
                <w:lang w:eastAsia="en-GB"/>
              </w:rPr>
              <w:t xml:space="preserve"> Leicestershire LE17 4HB</w:t>
            </w:r>
          </w:p>
          <w:p w14:paraId="2863520D" w14:textId="77777777" w:rsidR="00751A5D" w:rsidRDefault="00751A5D" w:rsidP="00751A5D">
            <w:pPr>
              <w:spacing w:after="0" w:line="240" w:lineRule="auto"/>
              <w:rPr>
                <w:rFonts w:ascii="Trebuchet MS" w:eastAsia="Times New Roman" w:hAnsi="Trebuchet MS" w:cs="Calibri"/>
                <w:b/>
                <w:bCs/>
                <w:color w:val="000000"/>
                <w:lang w:eastAsia="en-GB"/>
              </w:rPr>
            </w:pPr>
          </w:p>
          <w:p w14:paraId="054F97EA" w14:textId="77777777" w:rsidR="00751A5D" w:rsidRDefault="00751A5D" w:rsidP="00751A5D">
            <w:pPr>
              <w:spacing w:after="0" w:line="240" w:lineRule="auto"/>
              <w:rPr>
                <w:rFonts w:ascii="Trebuchet MS" w:eastAsia="Times New Roman" w:hAnsi="Trebuchet MS" w:cs="Calibri"/>
                <w:b/>
                <w:bCs/>
                <w:color w:val="632B8D"/>
                <w:lang w:eastAsia="en-GB"/>
              </w:rPr>
            </w:pPr>
            <w:r w:rsidRPr="008B2E79">
              <w:rPr>
                <w:rFonts w:ascii="Trebuchet MS" w:eastAsia="Times New Roman" w:hAnsi="Trebuchet MS" w:cs="Calibri"/>
                <w:b/>
                <w:bCs/>
                <w:color w:val="632B8D"/>
                <w:lang w:eastAsia="en-GB"/>
              </w:rPr>
              <w:t>Grounds for appeal are:</w:t>
            </w:r>
          </w:p>
          <w:p w14:paraId="5983A1A8" w14:textId="5FFCE16B" w:rsidR="00751A5D" w:rsidRDefault="00751A5D" w:rsidP="00751A5D">
            <w:pPr>
              <w:spacing w:after="0" w:line="240" w:lineRule="auto"/>
              <w:rPr>
                <w:rFonts w:ascii="Trebuchet MS" w:eastAsia="Times New Roman" w:hAnsi="Trebuchet MS" w:cs="Calibri"/>
                <w:color w:val="000000"/>
                <w:lang w:eastAsia="en-GB"/>
              </w:rPr>
            </w:pPr>
            <w:r w:rsidRPr="008B2E79">
              <w:rPr>
                <w:rFonts w:ascii="Trebuchet MS" w:eastAsia="Times New Roman" w:hAnsi="Trebuchet MS" w:cs="Calibri"/>
                <w:color w:val="000000"/>
                <w:lang w:eastAsia="en-GB"/>
              </w:rPr>
              <w:t>The accreditation application was not fairly or properly assessed</w:t>
            </w:r>
            <w:r>
              <w:rPr>
                <w:rFonts w:ascii="Trebuchet MS" w:eastAsia="Times New Roman" w:hAnsi="Trebuchet MS" w:cs="Calibri"/>
                <w:color w:val="000000"/>
                <w:lang w:eastAsia="en-GB"/>
              </w:rPr>
              <w:t>.</w:t>
            </w:r>
          </w:p>
          <w:p w14:paraId="0360BDC3" w14:textId="77777777" w:rsidR="00BE184F" w:rsidRDefault="00BE184F" w:rsidP="00751A5D">
            <w:pPr>
              <w:spacing w:after="0" w:line="240" w:lineRule="auto"/>
              <w:rPr>
                <w:rFonts w:ascii="Trebuchet MS" w:eastAsia="Times New Roman" w:hAnsi="Trebuchet MS" w:cs="Calibri"/>
                <w:color w:val="000000"/>
                <w:lang w:eastAsia="en-GB"/>
              </w:rPr>
            </w:pPr>
          </w:p>
          <w:p w14:paraId="29DD85F8" w14:textId="77777777" w:rsidR="00751A5D" w:rsidRDefault="00751A5D" w:rsidP="00751A5D">
            <w:pPr>
              <w:spacing w:after="0" w:line="240" w:lineRule="auto"/>
              <w:rPr>
                <w:rFonts w:ascii="Trebuchet MS" w:eastAsia="Times New Roman" w:hAnsi="Trebuchet MS" w:cs="Calibri"/>
                <w:color w:val="000000"/>
                <w:lang w:eastAsia="en-GB"/>
              </w:rPr>
            </w:pPr>
            <w:r w:rsidRPr="008B2E79">
              <w:rPr>
                <w:rFonts w:ascii="Trebuchet MS" w:eastAsia="Times New Roman" w:hAnsi="Trebuchet MS" w:cs="Calibri"/>
                <w:color w:val="000000"/>
                <w:lang w:eastAsia="en-GB"/>
              </w:rPr>
              <w:t>The application was not assessed according to the published process</w:t>
            </w:r>
            <w:r>
              <w:rPr>
                <w:rFonts w:ascii="Trebuchet MS" w:eastAsia="Times New Roman" w:hAnsi="Trebuchet MS" w:cs="Calibri"/>
                <w:color w:val="000000"/>
                <w:lang w:eastAsia="en-GB"/>
              </w:rPr>
              <w:t>.</w:t>
            </w:r>
          </w:p>
          <w:p w14:paraId="32695010" w14:textId="315C86EE" w:rsidR="00751A5D" w:rsidRDefault="00751A5D" w:rsidP="00751A5D">
            <w:pPr>
              <w:spacing w:after="0" w:line="240" w:lineRule="auto"/>
              <w:rPr>
                <w:rFonts w:ascii="Trebuchet MS" w:eastAsia="Times New Roman" w:hAnsi="Trebuchet MS" w:cs="Calibri"/>
                <w:color w:val="000000"/>
                <w:lang w:eastAsia="en-GB"/>
              </w:rPr>
            </w:pPr>
            <w:r w:rsidRPr="008B2E79">
              <w:rPr>
                <w:rFonts w:ascii="Trebuchet MS" w:eastAsia="Times New Roman" w:hAnsi="Trebuchet MS" w:cs="Calibri"/>
                <w:color w:val="000000"/>
                <w:lang w:eastAsia="en-GB"/>
              </w:rPr>
              <w:t>Disagreement with the assessors</w:t>
            </w:r>
            <w:r>
              <w:rPr>
                <w:rFonts w:ascii="Trebuchet MS" w:eastAsia="Times New Roman" w:hAnsi="Trebuchet MS" w:cs="Calibri"/>
                <w:color w:val="000000"/>
                <w:lang w:eastAsia="en-GB"/>
              </w:rPr>
              <w:t>’</w:t>
            </w:r>
            <w:r w:rsidRPr="008B2E79">
              <w:rPr>
                <w:rFonts w:ascii="Trebuchet MS" w:eastAsia="Times New Roman" w:hAnsi="Trebuchet MS" w:cs="Calibri"/>
                <w:color w:val="000000"/>
                <w:lang w:eastAsia="en-GB"/>
              </w:rPr>
              <w:t xml:space="preserve"> decision does not of itself constitute grounds for appeal</w:t>
            </w:r>
            <w:r>
              <w:rPr>
                <w:rFonts w:ascii="Trebuchet MS" w:eastAsia="Times New Roman" w:hAnsi="Trebuchet MS" w:cs="Calibri"/>
                <w:color w:val="000000"/>
                <w:lang w:eastAsia="en-GB"/>
              </w:rPr>
              <w:t>.</w:t>
            </w:r>
          </w:p>
          <w:p w14:paraId="45B12EEE" w14:textId="77777777" w:rsidR="00BE184F" w:rsidRDefault="00BE184F" w:rsidP="00751A5D">
            <w:pPr>
              <w:spacing w:after="0" w:line="240" w:lineRule="auto"/>
              <w:rPr>
                <w:rFonts w:ascii="Trebuchet MS" w:eastAsia="Times New Roman" w:hAnsi="Trebuchet MS" w:cs="Calibri"/>
                <w:color w:val="000000"/>
                <w:lang w:eastAsia="en-GB"/>
              </w:rPr>
            </w:pPr>
          </w:p>
          <w:p w14:paraId="2AD0C3B3" w14:textId="1665D2C5" w:rsidR="00751A5D" w:rsidRDefault="00751A5D" w:rsidP="00751A5D">
            <w:pPr>
              <w:spacing w:after="0" w:line="240" w:lineRule="auto"/>
              <w:rPr>
                <w:rFonts w:ascii="Trebuchet MS" w:eastAsia="Times New Roman" w:hAnsi="Trebuchet MS" w:cs="Calibri"/>
                <w:color w:val="000000"/>
                <w:lang w:eastAsia="en-GB"/>
              </w:rPr>
            </w:pPr>
            <w:r w:rsidRPr="008B2E79">
              <w:rPr>
                <w:rFonts w:ascii="Trebuchet MS" w:eastAsia="Times New Roman" w:hAnsi="Trebuchet MS" w:cs="Calibri"/>
                <w:color w:val="000000"/>
                <w:lang w:eastAsia="en-GB"/>
              </w:rPr>
              <w:t>There is no right of appeal against failure to meet Stage 1-Eligibility criteria</w:t>
            </w:r>
            <w:r>
              <w:rPr>
                <w:rFonts w:ascii="Trebuchet MS" w:eastAsia="Times New Roman" w:hAnsi="Trebuchet MS" w:cs="Calibri"/>
                <w:color w:val="000000"/>
                <w:lang w:eastAsia="en-GB"/>
              </w:rPr>
              <w:t>.</w:t>
            </w:r>
          </w:p>
          <w:p w14:paraId="5B539A91" w14:textId="77777777" w:rsidR="00751A5D" w:rsidRPr="00751A5D" w:rsidRDefault="00751A5D" w:rsidP="00751A5D">
            <w:pPr>
              <w:spacing w:after="0" w:line="240" w:lineRule="auto"/>
              <w:rPr>
                <w:rFonts w:ascii="Trebuchet MS" w:eastAsia="Times New Roman" w:hAnsi="Trebuchet MS" w:cs="Calibri"/>
                <w:color w:val="000000"/>
                <w:lang w:eastAsia="en-GB"/>
              </w:rPr>
            </w:pPr>
          </w:p>
          <w:p w14:paraId="7D809493" w14:textId="48D0D8CB" w:rsidR="00064F6C" w:rsidRDefault="00064F6C" w:rsidP="00064F6C">
            <w:pPr>
              <w:spacing w:after="0"/>
              <w:jc w:val="center"/>
              <w:rPr>
                <w:rFonts w:cs="Arial"/>
                <w:b/>
                <w:bCs/>
              </w:rPr>
            </w:pPr>
            <w:r w:rsidRPr="00064F6C">
              <w:rPr>
                <w:rStyle w:val="Strong"/>
                <w:rFonts w:cs="Arial"/>
                <w:bCs w:val="0"/>
                <w:color w:val="FF0000"/>
                <w:sz w:val="28"/>
                <w:szCs w:val="28"/>
              </w:rPr>
              <w:t>To be filled in by the assessor(s)</w:t>
            </w:r>
          </w:p>
          <w:p w14:paraId="14697BF5" w14:textId="77777777" w:rsidR="00064F6C" w:rsidRDefault="00064F6C" w:rsidP="00457277">
            <w:pPr>
              <w:spacing w:after="0"/>
              <w:rPr>
                <w:rFonts w:cs="Arial"/>
                <w:b/>
                <w:bCs/>
              </w:rPr>
            </w:pPr>
          </w:p>
          <w:p w14:paraId="281C6E16" w14:textId="4BEE6A1B" w:rsidR="00457277" w:rsidRPr="007A2D97" w:rsidRDefault="00457277" w:rsidP="00457277">
            <w:pPr>
              <w:spacing w:after="0"/>
              <w:rPr>
                <w:rFonts w:cs="Arial"/>
                <w:b/>
                <w:bCs/>
              </w:rPr>
            </w:pPr>
            <w:r w:rsidRPr="007A2D97">
              <w:rPr>
                <w:rFonts w:cs="Arial"/>
                <w:b/>
                <w:bCs/>
              </w:rPr>
              <w:t>Materials assessed</w:t>
            </w:r>
          </w:p>
        </w:tc>
      </w:tr>
      <w:tr w:rsidR="00457277" w:rsidRPr="007A2D97" w14:paraId="4FD31B50" w14:textId="77777777" w:rsidTr="00434035">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62F0ED79" w14:textId="77777777" w:rsidR="00457277" w:rsidRPr="007A2D97" w:rsidRDefault="00457277" w:rsidP="00925ECB">
            <w:pPr>
              <w:jc w:val="both"/>
              <w:rPr>
                <w:rFonts w:cs="Arial"/>
              </w:rPr>
            </w:pPr>
          </w:p>
        </w:tc>
      </w:tr>
      <w:tr w:rsidR="00457277" w:rsidRPr="007A2D97" w14:paraId="530C7988" w14:textId="77777777" w:rsidTr="00434035">
        <w:trPr>
          <w:gridAfter w:val="4"/>
          <w:wAfter w:w="8458" w:type="dxa"/>
          <w:trHeight w:val="454"/>
        </w:trPr>
        <w:tc>
          <w:tcPr>
            <w:tcW w:w="9153" w:type="dxa"/>
            <w:gridSpan w:val="5"/>
            <w:tcBorders>
              <w:top w:val="single" w:sz="4" w:space="0" w:color="7030A0"/>
              <w:left w:val="nil"/>
              <w:bottom w:val="single" w:sz="4" w:space="0" w:color="7030A0"/>
            </w:tcBorders>
            <w:shd w:val="clear" w:color="auto" w:fill="auto"/>
            <w:vAlign w:val="bottom"/>
          </w:tcPr>
          <w:p w14:paraId="70CBBC87" w14:textId="77777777" w:rsidR="00457277" w:rsidRPr="007A2D97" w:rsidRDefault="00457277" w:rsidP="00457277">
            <w:pPr>
              <w:spacing w:after="0"/>
              <w:rPr>
                <w:rFonts w:cs="Arial"/>
                <w:b/>
              </w:rPr>
            </w:pPr>
            <w:r w:rsidRPr="007A2D97">
              <w:rPr>
                <w:rFonts w:cs="Arial"/>
                <w:b/>
              </w:rPr>
              <w:t>Visit date/s</w:t>
            </w:r>
          </w:p>
        </w:tc>
      </w:tr>
      <w:tr w:rsidR="00457277" w:rsidRPr="007A2D97" w14:paraId="192F8E5A" w14:textId="77777777" w:rsidTr="00434035">
        <w:trPr>
          <w:gridAfter w:val="4"/>
          <w:wAfter w:w="8458" w:type="dxa"/>
          <w:trHeight w:val="454"/>
        </w:trPr>
        <w:tc>
          <w:tcPr>
            <w:tcW w:w="0" w:type="auto"/>
            <w:gridSpan w:val="5"/>
            <w:tcBorders>
              <w:top w:val="single" w:sz="4" w:space="0" w:color="7030A0"/>
              <w:left w:val="single" w:sz="4" w:space="0" w:color="7030A0"/>
              <w:bottom w:val="single" w:sz="4" w:space="0" w:color="7030A0"/>
              <w:right w:val="single" w:sz="4" w:space="0" w:color="7030A0"/>
            </w:tcBorders>
            <w:shd w:val="clear" w:color="auto" w:fill="auto"/>
          </w:tcPr>
          <w:p w14:paraId="209F453A" w14:textId="77777777" w:rsidR="00457277" w:rsidRPr="007A2D97" w:rsidRDefault="00457277" w:rsidP="00925ECB">
            <w:pPr>
              <w:jc w:val="both"/>
              <w:rPr>
                <w:rFonts w:cs="Arial"/>
              </w:rPr>
            </w:pPr>
          </w:p>
        </w:tc>
      </w:tr>
      <w:tr w:rsidR="00457277" w:rsidRPr="007A2D97" w14:paraId="2A5F1D9B" w14:textId="77777777" w:rsidTr="00434035">
        <w:trPr>
          <w:gridAfter w:val="4"/>
          <w:wAfter w:w="8458" w:type="dxa"/>
          <w:trHeight w:val="454"/>
        </w:trPr>
        <w:tc>
          <w:tcPr>
            <w:tcW w:w="9153" w:type="dxa"/>
            <w:gridSpan w:val="5"/>
            <w:tcBorders>
              <w:top w:val="single" w:sz="4" w:space="0" w:color="7030A0"/>
              <w:left w:val="nil"/>
              <w:bottom w:val="single" w:sz="4" w:space="0" w:color="7030A0"/>
            </w:tcBorders>
            <w:shd w:val="clear" w:color="auto" w:fill="auto"/>
            <w:vAlign w:val="bottom"/>
          </w:tcPr>
          <w:p w14:paraId="5074C2B9" w14:textId="77777777" w:rsidR="00457277" w:rsidRPr="007A2D97" w:rsidRDefault="00457277" w:rsidP="00457277">
            <w:pPr>
              <w:spacing w:after="0"/>
              <w:rPr>
                <w:rFonts w:cs="Arial"/>
                <w:b/>
              </w:rPr>
            </w:pPr>
            <w:r w:rsidRPr="007A2D97">
              <w:rPr>
                <w:rFonts w:cs="Arial"/>
                <w:b/>
              </w:rPr>
              <w:t>Visiting BACP staff</w:t>
            </w:r>
          </w:p>
        </w:tc>
      </w:tr>
      <w:tr w:rsidR="00457277" w:rsidRPr="007A2D97" w14:paraId="71D51121" w14:textId="77777777" w:rsidTr="00434035">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1DFF9A74" w14:textId="77777777" w:rsidR="00457277" w:rsidRPr="007A2D97" w:rsidRDefault="00457277" w:rsidP="00925ECB">
            <w:pPr>
              <w:jc w:val="both"/>
              <w:rPr>
                <w:rFonts w:cs="Arial"/>
              </w:rPr>
            </w:pPr>
          </w:p>
        </w:tc>
      </w:tr>
      <w:tr w:rsidR="00457277" w:rsidRPr="007A2D97" w14:paraId="7687B61D" w14:textId="77777777" w:rsidTr="00434035">
        <w:trPr>
          <w:gridAfter w:val="4"/>
          <w:wAfter w:w="8458" w:type="dxa"/>
          <w:trHeight w:val="454"/>
        </w:trPr>
        <w:tc>
          <w:tcPr>
            <w:tcW w:w="9153" w:type="dxa"/>
            <w:gridSpan w:val="5"/>
            <w:tcBorders>
              <w:top w:val="single" w:sz="4" w:space="0" w:color="7030A0"/>
              <w:left w:val="nil"/>
              <w:bottom w:val="single" w:sz="4" w:space="0" w:color="7030A0"/>
            </w:tcBorders>
            <w:shd w:val="clear" w:color="auto" w:fill="auto"/>
            <w:vAlign w:val="bottom"/>
          </w:tcPr>
          <w:p w14:paraId="15FF19A6" w14:textId="77777777" w:rsidR="00457277" w:rsidRPr="007A2D97" w:rsidRDefault="00457277" w:rsidP="00457277">
            <w:pPr>
              <w:spacing w:after="0"/>
              <w:rPr>
                <w:rFonts w:cs="Arial"/>
                <w:b/>
              </w:rPr>
            </w:pPr>
            <w:r w:rsidRPr="007A2D97">
              <w:rPr>
                <w:rFonts w:cs="Arial"/>
                <w:b/>
              </w:rPr>
              <w:t xml:space="preserve">Visit course team members </w:t>
            </w:r>
          </w:p>
        </w:tc>
      </w:tr>
      <w:tr w:rsidR="00457277" w:rsidRPr="007A2D97" w14:paraId="10215A72" w14:textId="77777777" w:rsidTr="00434035">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4F627B4F" w14:textId="77777777" w:rsidR="00457277" w:rsidRPr="007A2D97" w:rsidRDefault="00457277" w:rsidP="00925ECB">
            <w:pPr>
              <w:jc w:val="both"/>
              <w:rPr>
                <w:rFonts w:cs="Arial"/>
              </w:rPr>
            </w:pPr>
          </w:p>
        </w:tc>
      </w:tr>
      <w:tr w:rsidR="00457277" w:rsidRPr="007A2D97" w14:paraId="52D351A9" w14:textId="77777777" w:rsidTr="00434035">
        <w:trPr>
          <w:gridAfter w:val="4"/>
          <w:wAfter w:w="8458" w:type="dxa"/>
          <w:trHeight w:val="454"/>
        </w:trPr>
        <w:tc>
          <w:tcPr>
            <w:tcW w:w="9153" w:type="dxa"/>
            <w:gridSpan w:val="5"/>
            <w:tcBorders>
              <w:top w:val="single" w:sz="4" w:space="0" w:color="7030A0"/>
              <w:left w:val="nil"/>
              <w:bottom w:val="single" w:sz="4" w:space="0" w:color="7030A0"/>
            </w:tcBorders>
            <w:shd w:val="clear" w:color="auto" w:fill="auto"/>
            <w:vAlign w:val="bottom"/>
          </w:tcPr>
          <w:p w14:paraId="73B61FD7" w14:textId="77777777" w:rsidR="00AB6EAF" w:rsidRPr="005D1576" w:rsidRDefault="00AB6EAF" w:rsidP="00AB6EAF">
            <w:pPr>
              <w:spacing w:after="0"/>
              <w:rPr>
                <w:rFonts w:ascii="Trebuchet MS" w:hAnsi="Trebuchet MS" w:cs="Calibri"/>
                <w:b/>
                <w:bCs/>
                <w:i/>
                <w:iCs/>
              </w:rPr>
            </w:pPr>
          </w:p>
          <w:p w14:paraId="1AE7BDAC" w14:textId="315DA610" w:rsidR="00AB6EAF" w:rsidRPr="00751A5D" w:rsidRDefault="00AB6EAF" w:rsidP="00751A5D">
            <w:pPr>
              <w:spacing w:after="120"/>
              <w:rPr>
                <w:rFonts w:ascii="Trebuchet MS" w:hAnsi="Trebuchet MS" w:cs="Calibri"/>
                <w:b/>
                <w:bCs/>
                <w:i/>
                <w:iCs/>
                <w:color w:val="7030A0"/>
              </w:rPr>
            </w:pPr>
            <w:r w:rsidRPr="005D1576">
              <w:rPr>
                <w:rFonts w:ascii="Trebuchet MS" w:hAnsi="Trebuchet MS" w:cs="Calibri"/>
                <w:b/>
                <w:bCs/>
                <w:i/>
                <w:iCs/>
                <w:color w:val="7030A0"/>
              </w:rPr>
              <w:t>Assessor please comment on requirements below:</w:t>
            </w:r>
          </w:p>
          <w:p w14:paraId="0545791E" w14:textId="6DEF9303" w:rsidR="008A466A" w:rsidRPr="007A2D97" w:rsidRDefault="008A466A" w:rsidP="00AB6EAF">
            <w:pPr>
              <w:spacing w:after="0"/>
              <w:rPr>
                <w:rFonts w:cs="Arial"/>
                <w:b/>
              </w:rPr>
            </w:pPr>
            <w:r w:rsidRPr="008A466A">
              <w:rPr>
                <w:rFonts w:cs="Arial"/>
                <w:b/>
              </w:rPr>
              <w:t>Teaching &amp; Learning Resources:</w:t>
            </w:r>
            <w:r>
              <w:rPr>
                <w:rFonts w:cs="Arial"/>
                <w:b/>
              </w:rPr>
              <w:t xml:space="preserve"> </w:t>
            </w:r>
          </w:p>
          <w:p w14:paraId="6A978B99" w14:textId="66428A4F" w:rsidR="00457277" w:rsidRPr="008A466A" w:rsidRDefault="008A466A" w:rsidP="008A466A">
            <w:pPr>
              <w:spacing w:after="0"/>
              <w:rPr>
                <w:rFonts w:ascii="Trebuchet MS" w:hAnsi="Trebuchet MS" w:cs="Calibri"/>
                <w:bCs/>
                <w:i/>
                <w:iCs/>
                <w:color w:val="000000"/>
                <w:sz w:val="18"/>
                <w:szCs w:val="18"/>
              </w:rPr>
            </w:pPr>
            <w:r w:rsidRPr="008A466A">
              <w:rPr>
                <w:rFonts w:ascii="Trebuchet MS" w:hAnsi="Trebuchet MS" w:cs="Calibri"/>
                <w:bCs/>
                <w:i/>
                <w:iCs/>
                <w:color w:val="000000"/>
                <w:sz w:val="18"/>
                <w:szCs w:val="18"/>
              </w:rPr>
              <w:t>Please comment on the training environment, for example provision of appropriate teaching and learning resources, library, recording equipment and other</w:t>
            </w:r>
            <w:r>
              <w:rPr>
                <w:rFonts w:ascii="Trebuchet MS" w:hAnsi="Trebuchet MS" w:cs="Calibri"/>
                <w:bCs/>
                <w:i/>
                <w:iCs/>
                <w:color w:val="000000"/>
                <w:sz w:val="18"/>
                <w:szCs w:val="18"/>
              </w:rPr>
              <w:t>.</w:t>
            </w:r>
          </w:p>
        </w:tc>
      </w:tr>
      <w:tr w:rsidR="00457277" w:rsidRPr="007A2D97" w14:paraId="1C8A9F46" w14:textId="77777777" w:rsidTr="00434035">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0FF09B83" w14:textId="77777777" w:rsidR="00457277" w:rsidRPr="007A2D97" w:rsidRDefault="00457277" w:rsidP="00925ECB">
            <w:pPr>
              <w:jc w:val="both"/>
              <w:rPr>
                <w:rFonts w:cs="Arial"/>
              </w:rPr>
            </w:pPr>
          </w:p>
        </w:tc>
      </w:tr>
      <w:tr w:rsidR="00457277" w:rsidRPr="007A2D97" w14:paraId="67FEAAF4" w14:textId="77777777" w:rsidTr="00434035">
        <w:trPr>
          <w:gridAfter w:val="4"/>
          <w:wAfter w:w="8458" w:type="dxa"/>
          <w:trHeight w:val="454"/>
        </w:trPr>
        <w:tc>
          <w:tcPr>
            <w:tcW w:w="9153" w:type="dxa"/>
            <w:gridSpan w:val="5"/>
            <w:tcBorders>
              <w:top w:val="single" w:sz="4" w:space="0" w:color="7030A0"/>
              <w:left w:val="nil"/>
              <w:bottom w:val="single" w:sz="4" w:space="0" w:color="7030A0"/>
            </w:tcBorders>
            <w:shd w:val="clear" w:color="auto" w:fill="auto"/>
            <w:vAlign w:val="bottom"/>
          </w:tcPr>
          <w:p w14:paraId="7B208EBA" w14:textId="77777777" w:rsidR="008A466A" w:rsidRDefault="008A466A" w:rsidP="005D1576">
            <w:pPr>
              <w:spacing w:before="120" w:after="0"/>
              <w:rPr>
                <w:rFonts w:cs="Arial"/>
                <w:b/>
                <w:bCs/>
              </w:rPr>
            </w:pPr>
            <w:r w:rsidRPr="008A466A">
              <w:rPr>
                <w:rFonts w:cs="Arial"/>
                <w:b/>
                <w:bCs/>
              </w:rPr>
              <w:t>Staffing:</w:t>
            </w:r>
          </w:p>
          <w:p w14:paraId="45E47238" w14:textId="78D5EFF1" w:rsidR="008A466A" w:rsidRPr="00550826" w:rsidRDefault="008A466A" w:rsidP="008A466A">
            <w:pPr>
              <w:spacing w:after="0"/>
              <w:rPr>
                <w:rFonts w:cs="Arial"/>
                <w:bCs/>
                <w:i/>
                <w:sz w:val="18"/>
                <w:szCs w:val="18"/>
              </w:rPr>
            </w:pPr>
            <w:r w:rsidRPr="00550826">
              <w:rPr>
                <w:rFonts w:cs="Arial"/>
                <w:bCs/>
                <w:i/>
                <w:sz w:val="18"/>
                <w:szCs w:val="18"/>
              </w:rPr>
              <w:t xml:space="preserve">Please comment on staff to student ratio and </w:t>
            </w:r>
            <w:r w:rsidRPr="00886552">
              <w:rPr>
                <w:rFonts w:cs="Arial"/>
                <w:bCs/>
                <w:i/>
                <w:sz w:val="18"/>
                <w:szCs w:val="18"/>
              </w:rPr>
              <w:t>suitability of teaching resources at the training venue.</w:t>
            </w:r>
          </w:p>
        </w:tc>
      </w:tr>
      <w:tr w:rsidR="00457277" w:rsidRPr="007A2D97" w14:paraId="552F9ABB" w14:textId="77777777" w:rsidTr="00434035">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2FF13FF6" w14:textId="77777777" w:rsidR="00457277" w:rsidRPr="007A2D97" w:rsidRDefault="00457277" w:rsidP="00925ECB">
            <w:pPr>
              <w:rPr>
                <w:rFonts w:cs="Arial"/>
              </w:rPr>
            </w:pPr>
          </w:p>
        </w:tc>
      </w:tr>
      <w:tr w:rsidR="00457277" w:rsidRPr="007A2D97" w14:paraId="7785A6B8" w14:textId="77777777" w:rsidTr="00434035">
        <w:trPr>
          <w:gridAfter w:val="4"/>
          <w:wAfter w:w="8458" w:type="dxa"/>
          <w:trHeight w:val="454"/>
        </w:trPr>
        <w:tc>
          <w:tcPr>
            <w:tcW w:w="9153" w:type="dxa"/>
            <w:gridSpan w:val="5"/>
            <w:tcBorders>
              <w:top w:val="single" w:sz="4" w:space="0" w:color="7030A0"/>
              <w:left w:val="nil"/>
              <w:bottom w:val="single" w:sz="4" w:space="0" w:color="7030A0"/>
            </w:tcBorders>
            <w:shd w:val="clear" w:color="auto" w:fill="auto"/>
            <w:vAlign w:val="bottom"/>
          </w:tcPr>
          <w:p w14:paraId="7CC275F6" w14:textId="77777777" w:rsidR="00457277" w:rsidRDefault="00457277" w:rsidP="005D1576">
            <w:pPr>
              <w:spacing w:before="120" w:after="0"/>
              <w:rPr>
                <w:rFonts w:cs="Arial"/>
                <w:b/>
                <w:bCs/>
              </w:rPr>
            </w:pPr>
            <w:r w:rsidRPr="007A2D97">
              <w:rPr>
                <w:rFonts w:cs="Arial"/>
                <w:bCs/>
              </w:rPr>
              <w:t> </w:t>
            </w:r>
            <w:r w:rsidR="005D1576" w:rsidRPr="005D1576">
              <w:rPr>
                <w:rFonts w:cs="Arial"/>
                <w:b/>
                <w:bCs/>
              </w:rPr>
              <w:t>Adherence to National Curriculum:</w:t>
            </w:r>
          </w:p>
          <w:p w14:paraId="1E4FD406" w14:textId="2F39AD3B" w:rsidR="005D1576" w:rsidRPr="005D1576" w:rsidRDefault="005D1576" w:rsidP="005D1576">
            <w:pPr>
              <w:spacing w:after="0"/>
              <w:rPr>
                <w:rFonts w:ascii="Trebuchet MS" w:hAnsi="Trebuchet MS" w:cs="Calibri"/>
                <w:bCs/>
                <w:i/>
                <w:iCs/>
                <w:sz w:val="18"/>
                <w:szCs w:val="18"/>
              </w:rPr>
            </w:pPr>
            <w:r w:rsidRPr="005D1576">
              <w:rPr>
                <w:rFonts w:ascii="Trebuchet MS" w:hAnsi="Trebuchet MS" w:cs="Calibri"/>
                <w:bCs/>
                <w:i/>
                <w:iCs/>
                <w:sz w:val="18"/>
                <w:szCs w:val="18"/>
              </w:rPr>
              <w:t>Please provide a brief summary of findings and note any specific actions in 15. below.</w:t>
            </w:r>
          </w:p>
        </w:tc>
      </w:tr>
      <w:tr w:rsidR="00457277" w:rsidRPr="007A2D97" w14:paraId="5AC26AA0" w14:textId="77777777" w:rsidTr="00434035">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5D59D80E" w14:textId="77777777" w:rsidR="00457277" w:rsidRPr="007A2D97" w:rsidRDefault="00457277" w:rsidP="00925ECB">
            <w:pPr>
              <w:rPr>
                <w:rFonts w:cs="Arial"/>
                <w:bCs/>
              </w:rPr>
            </w:pPr>
          </w:p>
        </w:tc>
      </w:tr>
      <w:tr w:rsidR="00457277" w:rsidRPr="007A2D97" w14:paraId="63B27794" w14:textId="77777777" w:rsidTr="00434035">
        <w:trPr>
          <w:gridAfter w:val="4"/>
          <w:wAfter w:w="8458" w:type="dxa"/>
          <w:trHeight w:val="454"/>
        </w:trPr>
        <w:tc>
          <w:tcPr>
            <w:tcW w:w="9153" w:type="dxa"/>
            <w:gridSpan w:val="5"/>
            <w:tcBorders>
              <w:top w:val="nil"/>
              <w:left w:val="nil"/>
              <w:bottom w:val="single" w:sz="4" w:space="0" w:color="7030A0"/>
            </w:tcBorders>
            <w:shd w:val="clear" w:color="auto" w:fill="auto"/>
            <w:vAlign w:val="bottom"/>
          </w:tcPr>
          <w:p w14:paraId="6421B38E" w14:textId="77777777" w:rsidR="00457277" w:rsidRDefault="00550826" w:rsidP="00444E5A">
            <w:pPr>
              <w:spacing w:before="120" w:after="0"/>
              <w:rPr>
                <w:rFonts w:cs="Arial"/>
                <w:b/>
              </w:rPr>
            </w:pPr>
            <w:r w:rsidRPr="00550826">
              <w:rPr>
                <w:rFonts w:cs="Arial"/>
                <w:b/>
              </w:rPr>
              <w:t>Liaison with students practice setting in named IAPT Services:</w:t>
            </w:r>
          </w:p>
          <w:p w14:paraId="2FA8397F" w14:textId="694FD7AF" w:rsidR="00550826" w:rsidRPr="00550826" w:rsidRDefault="00550826" w:rsidP="00550826">
            <w:pPr>
              <w:spacing w:after="0"/>
              <w:rPr>
                <w:rFonts w:cs="Arial"/>
                <w:i/>
                <w:sz w:val="18"/>
                <w:szCs w:val="18"/>
              </w:rPr>
            </w:pPr>
            <w:r w:rsidRPr="00550826">
              <w:rPr>
                <w:rFonts w:cs="Arial"/>
                <w:i/>
                <w:sz w:val="18"/>
                <w:szCs w:val="18"/>
              </w:rPr>
              <w:t>Please confirm that the training centre is liaising with the service provider agency to fulfil the practice requirements of the programme, for example, by keeping records of students practice setting, authorisation of service manager for training, permission to undertake PCE-</w:t>
            </w:r>
            <w:proofErr w:type="spellStart"/>
            <w:r w:rsidRPr="00550826">
              <w:rPr>
                <w:rFonts w:cs="Arial"/>
                <w:i/>
                <w:sz w:val="18"/>
                <w:szCs w:val="18"/>
              </w:rPr>
              <w:t>CfD</w:t>
            </w:r>
            <w:proofErr w:type="spellEnd"/>
            <w:r w:rsidRPr="00550826">
              <w:rPr>
                <w:rFonts w:cs="Arial"/>
                <w:i/>
                <w:sz w:val="18"/>
                <w:szCs w:val="18"/>
              </w:rPr>
              <w:t xml:space="preserve"> practice.</w:t>
            </w:r>
          </w:p>
        </w:tc>
      </w:tr>
      <w:tr w:rsidR="00457277" w:rsidRPr="007A2D97" w14:paraId="7FCA58F9" w14:textId="77777777" w:rsidTr="00434035">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50A25CAE" w14:textId="77777777" w:rsidR="00457277" w:rsidRPr="007A2D97" w:rsidRDefault="00457277" w:rsidP="00925ECB">
            <w:pPr>
              <w:rPr>
                <w:rFonts w:cs="Arial"/>
              </w:rPr>
            </w:pPr>
          </w:p>
        </w:tc>
      </w:tr>
      <w:tr w:rsidR="00457277" w:rsidRPr="007A2D97" w14:paraId="2620CFD6" w14:textId="77777777" w:rsidTr="00434035">
        <w:trPr>
          <w:gridAfter w:val="4"/>
          <w:wAfter w:w="8458" w:type="dxa"/>
          <w:trHeight w:val="454"/>
        </w:trPr>
        <w:tc>
          <w:tcPr>
            <w:tcW w:w="9153" w:type="dxa"/>
            <w:gridSpan w:val="5"/>
            <w:tcBorders>
              <w:top w:val="nil"/>
              <w:left w:val="nil"/>
              <w:bottom w:val="single" w:sz="4" w:space="0" w:color="7030A0"/>
            </w:tcBorders>
            <w:shd w:val="clear" w:color="auto" w:fill="auto"/>
            <w:vAlign w:val="bottom"/>
          </w:tcPr>
          <w:p w14:paraId="0D57FD85" w14:textId="77777777" w:rsidR="00457277" w:rsidRDefault="003C2830" w:rsidP="00B22F78">
            <w:pPr>
              <w:spacing w:before="120" w:after="0"/>
              <w:rPr>
                <w:rFonts w:cs="Arial"/>
                <w:b/>
                <w:bCs/>
              </w:rPr>
            </w:pPr>
            <w:r w:rsidRPr="003C2830">
              <w:rPr>
                <w:rFonts w:cs="Arial"/>
                <w:b/>
                <w:bCs/>
              </w:rPr>
              <w:t>Relationship management with IAPT service representative(s):</w:t>
            </w:r>
          </w:p>
          <w:p w14:paraId="6920B085" w14:textId="756A1A69" w:rsidR="003C2830" w:rsidRPr="003C2830" w:rsidRDefault="003C2830" w:rsidP="00457277">
            <w:pPr>
              <w:spacing w:after="0"/>
              <w:rPr>
                <w:rFonts w:cs="Arial"/>
                <w:bCs/>
                <w:i/>
                <w:sz w:val="18"/>
                <w:szCs w:val="18"/>
              </w:rPr>
            </w:pPr>
            <w:r w:rsidRPr="003C2830">
              <w:rPr>
                <w:rFonts w:cs="Arial"/>
                <w:bCs/>
                <w:i/>
                <w:sz w:val="18"/>
                <w:szCs w:val="18"/>
              </w:rPr>
              <w:t>Please confirm satisfaction of IAPT service representative(s)-based on their direct feedback about the course and students</w:t>
            </w:r>
            <w:r>
              <w:rPr>
                <w:rFonts w:cs="Arial"/>
                <w:bCs/>
                <w:i/>
                <w:sz w:val="18"/>
                <w:szCs w:val="18"/>
              </w:rPr>
              <w:t>.</w:t>
            </w:r>
          </w:p>
        </w:tc>
      </w:tr>
      <w:tr w:rsidR="00457277" w:rsidRPr="007A2D97" w14:paraId="3A3D61BB" w14:textId="77777777" w:rsidTr="00434035">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53D1FF56" w14:textId="77777777" w:rsidR="00457277" w:rsidRPr="007A2D97" w:rsidRDefault="00457277" w:rsidP="00925ECB">
            <w:pPr>
              <w:rPr>
                <w:rFonts w:cs="Arial"/>
                <w:b/>
                <w:bCs/>
              </w:rPr>
            </w:pPr>
          </w:p>
        </w:tc>
      </w:tr>
      <w:tr w:rsidR="00457277" w:rsidRPr="007A2D97" w14:paraId="72AC97F4" w14:textId="77777777" w:rsidTr="0096737E">
        <w:trPr>
          <w:gridAfter w:val="4"/>
          <w:wAfter w:w="8458" w:type="dxa"/>
          <w:trHeight w:val="454"/>
        </w:trPr>
        <w:tc>
          <w:tcPr>
            <w:tcW w:w="9153" w:type="dxa"/>
            <w:gridSpan w:val="5"/>
            <w:tcBorders>
              <w:top w:val="single" w:sz="4" w:space="0" w:color="7030A0"/>
              <w:left w:val="nil"/>
              <w:bottom w:val="single" w:sz="4" w:space="0" w:color="7030A0"/>
            </w:tcBorders>
            <w:shd w:val="clear" w:color="auto" w:fill="auto"/>
            <w:vAlign w:val="bottom"/>
          </w:tcPr>
          <w:p w14:paraId="5CBCA023" w14:textId="77777777" w:rsidR="00457277" w:rsidRDefault="0096737E" w:rsidP="0096737E">
            <w:pPr>
              <w:spacing w:before="120" w:after="0"/>
              <w:rPr>
                <w:rFonts w:cs="Arial"/>
                <w:b/>
                <w:bCs/>
              </w:rPr>
            </w:pPr>
            <w:r w:rsidRPr="0096737E">
              <w:rPr>
                <w:rFonts w:cs="Arial"/>
                <w:b/>
                <w:bCs/>
              </w:rPr>
              <w:t>Establishment of PCE-</w:t>
            </w:r>
            <w:proofErr w:type="spellStart"/>
            <w:r w:rsidRPr="0096737E">
              <w:rPr>
                <w:rFonts w:cs="Arial"/>
                <w:b/>
                <w:bCs/>
              </w:rPr>
              <w:t>CfD</w:t>
            </w:r>
            <w:proofErr w:type="spellEnd"/>
            <w:r w:rsidRPr="0096737E">
              <w:rPr>
                <w:rFonts w:cs="Arial"/>
                <w:b/>
                <w:bCs/>
              </w:rPr>
              <w:t xml:space="preserve"> supervision:</w:t>
            </w:r>
          </w:p>
          <w:p w14:paraId="5FDB1474" w14:textId="0B48351D" w:rsidR="0096737E" w:rsidRPr="0096737E" w:rsidRDefault="0096737E" w:rsidP="00457277">
            <w:pPr>
              <w:spacing w:after="0"/>
              <w:rPr>
                <w:rFonts w:cs="Arial"/>
                <w:bCs/>
                <w:i/>
                <w:sz w:val="18"/>
                <w:szCs w:val="18"/>
              </w:rPr>
            </w:pPr>
            <w:r w:rsidRPr="0096737E">
              <w:rPr>
                <w:rFonts w:cs="Arial"/>
                <w:bCs/>
                <w:i/>
                <w:sz w:val="18"/>
                <w:szCs w:val="18"/>
              </w:rPr>
              <w:t>Please confirm that the training provider has measures in place to confirm the establishment of supervision, for example a record of supervisors and copies of supervisor reports for PCE-</w:t>
            </w:r>
            <w:proofErr w:type="spellStart"/>
            <w:r w:rsidRPr="0096737E">
              <w:rPr>
                <w:rFonts w:cs="Arial"/>
                <w:bCs/>
                <w:i/>
                <w:sz w:val="18"/>
                <w:szCs w:val="18"/>
              </w:rPr>
              <w:t>CfD</w:t>
            </w:r>
            <w:proofErr w:type="spellEnd"/>
            <w:r w:rsidRPr="0096737E">
              <w:rPr>
                <w:rFonts w:cs="Arial"/>
                <w:bCs/>
                <w:i/>
                <w:sz w:val="18"/>
                <w:szCs w:val="18"/>
              </w:rPr>
              <w:t xml:space="preserve"> students.</w:t>
            </w:r>
          </w:p>
        </w:tc>
      </w:tr>
      <w:tr w:rsidR="00457277" w:rsidRPr="007A2D97" w14:paraId="750AB51B" w14:textId="77777777" w:rsidTr="0096737E">
        <w:trPr>
          <w:gridAfter w:val="4"/>
          <w:wAfter w:w="8458" w:type="dxa"/>
          <w:trHeight w:val="454"/>
        </w:trPr>
        <w:tc>
          <w:tcPr>
            <w:tcW w:w="9153" w:type="dxa"/>
            <w:gridSpan w:val="5"/>
            <w:tcBorders>
              <w:top w:val="single" w:sz="4" w:space="0" w:color="7030A0"/>
              <w:left w:val="single" w:sz="4" w:space="0" w:color="7030A0"/>
              <w:bottom w:val="single" w:sz="4" w:space="0" w:color="auto"/>
              <w:right w:val="single" w:sz="4" w:space="0" w:color="7030A0"/>
            </w:tcBorders>
            <w:shd w:val="clear" w:color="auto" w:fill="auto"/>
          </w:tcPr>
          <w:p w14:paraId="624E6878" w14:textId="77777777" w:rsidR="00457277" w:rsidRPr="007A2D97" w:rsidRDefault="00457277" w:rsidP="00925ECB">
            <w:pPr>
              <w:jc w:val="both"/>
              <w:rPr>
                <w:rFonts w:cs="Arial"/>
              </w:rPr>
            </w:pPr>
          </w:p>
        </w:tc>
      </w:tr>
      <w:tr w:rsidR="00434035" w:rsidRPr="007A2D97" w14:paraId="6FD11619" w14:textId="50B6426A" w:rsidTr="0096737E">
        <w:trPr>
          <w:trHeight w:val="454"/>
        </w:trPr>
        <w:tc>
          <w:tcPr>
            <w:tcW w:w="9153" w:type="dxa"/>
            <w:gridSpan w:val="5"/>
            <w:tcBorders>
              <w:left w:val="nil"/>
              <w:bottom w:val="nil"/>
            </w:tcBorders>
            <w:shd w:val="clear" w:color="auto" w:fill="FFFFFF" w:themeFill="background2"/>
            <w:vAlign w:val="bottom"/>
          </w:tcPr>
          <w:p w14:paraId="4B4911FD" w14:textId="118DEE25" w:rsidR="00434035" w:rsidRDefault="0025326F" w:rsidP="0025326F">
            <w:pPr>
              <w:spacing w:before="120" w:after="0"/>
              <w:rPr>
                <w:rFonts w:cs="Arial"/>
                <w:b/>
              </w:rPr>
            </w:pPr>
            <w:r w:rsidRPr="0025326F">
              <w:rPr>
                <w:rFonts w:cs="Arial"/>
                <w:b/>
              </w:rPr>
              <w:t>Student attainment of PCE-</w:t>
            </w:r>
            <w:proofErr w:type="spellStart"/>
            <w:r w:rsidRPr="0025326F">
              <w:rPr>
                <w:rFonts w:cs="Arial"/>
                <w:b/>
              </w:rPr>
              <w:t>CfD</w:t>
            </w:r>
            <w:proofErr w:type="spellEnd"/>
            <w:r w:rsidRPr="0025326F">
              <w:rPr>
                <w:rFonts w:cs="Arial"/>
                <w:b/>
              </w:rPr>
              <w:t xml:space="preserve"> competences (Based on sampling)</w:t>
            </w:r>
            <w:r>
              <w:rPr>
                <w:rFonts w:cs="Arial"/>
                <w:b/>
              </w:rPr>
              <w:t>:</w:t>
            </w:r>
          </w:p>
          <w:p w14:paraId="4190EC96" w14:textId="2CECBFFC" w:rsidR="0025326F" w:rsidRPr="0025326F" w:rsidRDefault="0025326F" w:rsidP="00434035">
            <w:pPr>
              <w:spacing w:after="0"/>
              <w:rPr>
                <w:rFonts w:cs="Arial"/>
                <w:i/>
                <w:sz w:val="18"/>
                <w:szCs w:val="18"/>
              </w:rPr>
            </w:pPr>
            <w:r w:rsidRPr="0025326F">
              <w:rPr>
                <w:rFonts w:cs="Arial"/>
                <w:i/>
                <w:sz w:val="18"/>
                <w:szCs w:val="18"/>
              </w:rPr>
              <w:t>Please state how many samples of Tapes/Therapy Adherence Scales of PCE-</w:t>
            </w:r>
            <w:proofErr w:type="spellStart"/>
            <w:r w:rsidRPr="0025326F">
              <w:rPr>
                <w:rFonts w:cs="Arial"/>
                <w:i/>
                <w:sz w:val="18"/>
                <w:szCs w:val="18"/>
              </w:rPr>
              <w:t>CfD</w:t>
            </w:r>
            <w:proofErr w:type="spellEnd"/>
            <w:r w:rsidRPr="0025326F">
              <w:rPr>
                <w:rFonts w:cs="Arial"/>
                <w:i/>
                <w:sz w:val="18"/>
                <w:szCs w:val="18"/>
              </w:rPr>
              <w:t xml:space="preserve"> sessions were examined and comment on findings.</w:t>
            </w:r>
          </w:p>
        </w:tc>
        <w:tc>
          <w:tcPr>
            <w:tcW w:w="4229" w:type="dxa"/>
            <w:gridSpan w:val="2"/>
            <w:vAlign w:val="bottom"/>
          </w:tcPr>
          <w:p w14:paraId="7B1EB392" w14:textId="77777777" w:rsidR="00434035" w:rsidRPr="007A2D97" w:rsidRDefault="00434035" w:rsidP="00434035"/>
        </w:tc>
        <w:tc>
          <w:tcPr>
            <w:tcW w:w="4229" w:type="dxa"/>
            <w:gridSpan w:val="2"/>
            <w:vAlign w:val="bottom"/>
          </w:tcPr>
          <w:p w14:paraId="63DBEAC9" w14:textId="77777777" w:rsidR="00434035" w:rsidRPr="007A2D97" w:rsidRDefault="00434035" w:rsidP="00434035"/>
        </w:tc>
      </w:tr>
      <w:tr w:rsidR="00434035" w:rsidRPr="007A2D97" w14:paraId="6934096D" w14:textId="77777777" w:rsidTr="00966ED5">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7DA2CA33" w14:textId="77777777" w:rsidR="00434035" w:rsidRPr="007A2D97" w:rsidRDefault="00434035" w:rsidP="00434035">
            <w:pPr>
              <w:spacing w:after="0"/>
              <w:rPr>
                <w:rFonts w:cs="Arial"/>
              </w:rPr>
            </w:pPr>
          </w:p>
        </w:tc>
      </w:tr>
      <w:tr w:rsidR="00C24F4C" w:rsidRPr="007A2D97" w14:paraId="0714A8A3" w14:textId="77777777" w:rsidTr="00F75E7B">
        <w:trPr>
          <w:gridAfter w:val="4"/>
          <w:wAfter w:w="8458" w:type="dxa"/>
          <w:trHeight w:val="454"/>
        </w:trPr>
        <w:tc>
          <w:tcPr>
            <w:tcW w:w="9153" w:type="dxa"/>
            <w:gridSpan w:val="5"/>
            <w:tcBorders>
              <w:bottom w:val="single" w:sz="4" w:space="0" w:color="7030A0"/>
            </w:tcBorders>
            <w:shd w:val="clear" w:color="auto" w:fill="auto"/>
            <w:vAlign w:val="bottom"/>
          </w:tcPr>
          <w:p w14:paraId="02351CE0" w14:textId="21E11684" w:rsidR="00C24F4C" w:rsidRDefault="00C24F4C" w:rsidP="00C24F4C">
            <w:pPr>
              <w:spacing w:before="120" w:after="0"/>
              <w:rPr>
                <w:rFonts w:cs="Arial"/>
                <w:b/>
              </w:rPr>
            </w:pPr>
            <w:r w:rsidRPr="00C24F4C">
              <w:rPr>
                <w:rFonts w:cs="Arial"/>
                <w:b/>
              </w:rPr>
              <w:t>Student satisfaction</w:t>
            </w:r>
            <w:r w:rsidR="00560116">
              <w:rPr>
                <w:rFonts w:cs="Arial"/>
                <w:b/>
              </w:rPr>
              <w:t>:</w:t>
            </w:r>
          </w:p>
          <w:p w14:paraId="0C5A8107" w14:textId="70F44568" w:rsidR="00C24F4C" w:rsidRPr="007A2D97" w:rsidRDefault="00C24F4C" w:rsidP="00C24F4C">
            <w:pPr>
              <w:spacing w:after="0"/>
              <w:rPr>
                <w:rFonts w:cs="Arial"/>
              </w:rPr>
            </w:pPr>
            <w:r w:rsidRPr="00C24F4C">
              <w:rPr>
                <w:rFonts w:cs="Arial"/>
                <w:i/>
                <w:sz w:val="18"/>
                <w:szCs w:val="18"/>
              </w:rPr>
              <w:t>Please provide an overview of student feedback based on QA visit interviews and course evaluation data.</w:t>
            </w:r>
          </w:p>
        </w:tc>
      </w:tr>
      <w:tr w:rsidR="00C24F4C" w:rsidRPr="007A2D97" w14:paraId="214DA3DB" w14:textId="77777777" w:rsidTr="00F75E7B">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3E962671" w14:textId="0B5AC7F5" w:rsidR="00C24F4C" w:rsidRPr="007A2D97" w:rsidRDefault="00C24F4C" w:rsidP="00C24F4C">
            <w:pPr>
              <w:rPr>
                <w:rFonts w:cs="Arial"/>
              </w:rPr>
            </w:pPr>
          </w:p>
        </w:tc>
      </w:tr>
      <w:tr w:rsidR="00560116" w:rsidRPr="007A2D97" w14:paraId="51D7E8F9" w14:textId="77777777" w:rsidTr="00F75E7B">
        <w:trPr>
          <w:gridAfter w:val="4"/>
          <w:wAfter w:w="8458" w:type="dxa"/>
          <w:trHeight w:val="454"/>
        </w:trPr>
        <w:tc>
          <w:tcPr>
            <w:tcW w:w="9153" w:type="dxa"/>
            <w:gridSpan w:val="5"/>
            <w:tcBorders>
              <w:top w:val="single" w:sz="4" w:space="0" w:color="7030A0"/>
              <w:left w:val="nil"/>
            </w:tcBorders>
            <w:shd w:val="clear" w:color="auto" w:fill="auto"/>
            <w:vAlign w:val="bottom"/>
          </w:tcPr>
          <w:p w14:paraId="3A93C421" w14:textId="7C1B207D" w:rsidR="00560116" w:rsidRPr="007A2D97" w:rsidRDefault="00560116" w:rsidP="00560116">
            <w:pPr>
              <w:spacing w:before="120" w:after="0"/>
              <w:rPr>
                <w:rFonts w:cs="Arial"/>
                <w:b/>
              </w:rPr>
            </w:pPr>
            <w:bookmarkStart w:id="3" w:name="_Hlk12624813"/>
            <w:r>
              <w:rPr>
                <w:rFonts w:cs="Arial"/>
                <w:b/>
              </w:rPr>
              <w:t>Assessment decision:</w:t>
            </w:r>
          </w:p>
        </w:tc>
      </w:tr>
      <w:tr w:rsidR="00560116" w:rsidRPr="007A2D97" w14:paraId="3193C5AD" w14:textId="77777777" w:rsidTr="00DC29C0">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63118121" w14:textId="77777777" w:rsidR="00560116" w:rsidRPr="007A2D97" w:rsidRDefault="00560116" w:rsidP="00560116">
            <w:pPr>
              <w:rPr>
                <w:rFonts w:cs="Arial"/>
              </w:rPr>
            </w:pPr>
          </w:p>
        </w:tc>
      </w:tr>
      <w:bookmarkEnd w:id="3"/>
      <w:tr w:rsidR="00DC29C0" w:rsidRPr="007A2D97" w14:paraId="433F648C" w14:textId="77777777" w:rsidTr="00F75E7B">
        <w:trPr>
          <w:gridAfter w:val="1"/>
          <w:wAfter w:w="3878" w:type="dxa"/>
          <w:trHeight w:val="454"/>
        </w:trPr>
        <w:tc>
          <w:tcPr>
            <w:tcW w:w="9153" w:type="dxa"/>
            <w:gridSpan w:val="5"/>
            <w:shd w:val="clear" w:color="auto" w:fill="auto"/>
            <w:vAlign w:val="bottom"/>
          </w:tcPr>
          <w:p w14:paraId="298306ED" w14:textId="6BCF8FF7" w:rsidR="00DC29C0" w:rsidRPr="007A2D97" w:rsidRDefault="00DC29C0" w:rsidP="00DC29C0">
            <w:pPr>
              <w:spacing w:after="0"/>
              <w:rPr>
                <w:rFonts w:cs="Arial"/>
                <w:b/>
              </w:rPr>
            </w:pPr>
            <w:r>
              <w:rPr>
                <w:rFonts w:cs="Arial"/>
                <w:b/>
              </w:rPr>
              <w:t>Action Plan:</w:t>
            </w:r>
          </w:p>
        </w:tc>
        <w:tc>
          <w:tcPr>
            <w:tcW w:w="236" w:type="dxa"/>
            <w:shd w:val="clear" w:color="auto" w:fill="auto"/>
            <w:vAlign w:val="bottom"/>
          </w:tcPr>
          <w:p w14:paraId="22AD705D" w14:textId="77777777" w:rsidR="00DC29C0" w:rsidRPr="007A2D97" w:rsidRDefault="00DC29C0" w:rsidP="00DC29C0">
            <w:pPr>
              <w:rPr>
                <w:rFonts w:cs="Arial"/>
                <w:b/>
              </w:rPr>
            </w:pPr>
          </w:p>
        </w:tc>
        <w:tc>
          <w:tcPr>
            <w:tcW w:w="4344" w:type="dxa"/>
            <w:gridSpan w:val="2"/>
            <w:shd w:val="clear" w:color="auto" w:fill="auto"/>
            <w:vAlign w:val="bottom"/>
          </w:tcPr>
          <w:p w14:paraId="72BC7773" w14:textId="65CD1AC5" w:rsidR="00DC29C0" w:rsidRPr="007A2D97" w:rsidRDefault="00DC29C0" w:rsidP="00DC29C0">
            <w:pPr>
              <w:spacing w:before="120" w:after="0"/>
              <w:rPr>
                <w:rFonts w:cs="Arial"/>
                <w:b/>
              </w:rPr>
            </w:pPr>
          </w:p>
        </w:tc>
      </w:tr>
      <w:tr w:rsidR="00DC29C0" w:rsidRPr="007A2D97" w14:paraId="19A0CA0C" w14:textId="77777777" w:rsidTr="00DC29C0">
        <w:trPr>
          <w:gridAfter w:val="1"/>
          <w:wAfter w:w="3878" w:type="dxa"/>
          <w:trHeight w:val="43"/>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5DDAEDBF" w14:textId="5E190847" w:rsidR="00DC29C0" w:rsidRPr="00DC29C0" w:rsidRDefault="00DC29C0" w:rsidP="00DC29C0">
            <w:pPr>
              <w:spacing w:before="120" w:after="120"/>
              <w:jc w:val="center"/>
              <w:rPr>
                <w:rFonts w:cs="Arial"/>
                <w:sz w:val="20"/>
                <w:szCs w:val="20"/>
              </w:rPr>
            </w:pPr>
            <w:r w:rsidRPr="00DC29C0">
              <w:rPr>
                <w:rFonts w:cs="Arial"/>
                <w:sz w:val="20"/>
                <w:szCs w:val="20"/>
              </w:rPr>
              <w:t>Module No.</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72012CBE" w14:textId="291DFCAF" w:rsidR="00DC29C0" w:rsidRPr="00DC29C0" w:rsidRDefault="00DC29C0" w:rsidP="00DC29C0">
            <w:pPr>
              <w:spacing w:before="120" w:after="120"/>
              <w:rPr>
                <w:rFonts w:cs="Arial"/>
                <w:sz w:val="20"/>
                <w:szCs w:val="20"/>
              </w:rPr>
            </w:pPr>
            <w:r w:rsidRPr="00DC29C0">
              <w:rPr>
                <w:rFonts w:cs="Arial"/>
                <w:sz w:val="20"/>
                <w:szCs w:val="20"/>
              </w:rPr>
              <w:t>Action required</w:t>
            </w:r>
          </w:p>
        </w:tc>
        <w:tc>
          <w:tcPr>
            <w:tcW w:w="236" w:type="dxa"/>
            <w:vMerge w:val="restart"/>
            <w:tcBorders>
              <w:left w:val="single" w:sz="4" w:space="0" w:color="7030A0"/>
            </w:tcBorders>
            <w:shd w:val="clear" w:color="auto" w:fill="auto"/>
          </w:tcPr>
          <w:p w14:paraId="321E65B7" w14:textId="77777777" w:rsidR="00DC29C0" w:rsidRPr="007A2D97" w:rsidRDefault="00DC29C0" w:rsidP="00DC29C0">
            <w:pPr>
              <w:rPr>
                <w:rFonts w:cs="Arial"/>
              </w:rPr>
            </w:pPr>
          </w:p>
        </w:tc>
        <w:tc>
          <w:tcPr>
            <w:tcW w:w="4344" w:type="dxa"/>
            <w:gridSpan w:val="2"/>
            <w:vMerge w:val="restart"/>
            <w:shd w:val="clear" w:color="auto" w:fill="auto"/>
          </w:tcPr>
          <w:p w14:paraId="5330FE83" w14:textId="77777777" w:rsidR="00DC29C0" w:rsidRPr="007A2D97" w:rsidRDefault="00DC29C0" w:rsidP="00DC29C0">
            <w:pPr>
              <w:rPr>
                <w:rFonts w:cs="Arial"/>
              </w:rPr>
            </w:pPr>
          </w:p>
        </w:tc>
      </w:tr>
      <w:tr w:rsidR="00DC29C0" w:rsidRPr="007A2D97" w14:paraId="32897C48" w14:textId="77777777" w:rsidTr="00DC29C0">
        <w:trPr>
          <w:gridAfter w:val="1"/>
          <w:wAfter w:w="3878" w:type="dxa"/>
          <w:trHeight w:val="37"/>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1B04CCCC" w14:textId="7C7AAB1F" w:rsidR="00DC29C0" w:rsidRPr="00DC29C0" w:rsidRDefault="00DC29C0" w:rsidP="00DC29C0">
            <w:pPr>
              <w:spacing w:before="120" w:after="120"/>
              <w:jc w:val="center"/>
              <w:rPr>
                <w:rFonts w:cs="Arial"/>
                <w:sz w:val="20"/>
                <w:szCs w:val="20"/>
              </w:rPr>
            </w:pPr>
            <w:r>
              <w:rPr>
                <w:rFonts w:cs="Arial"/>
                <w:sz w:val="20"/>
                <w:szCs w:val="20"/>
              </w:rPr>
              <w:t>1</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2CB0F530" w14:textId="4113432C" w:rsidR="00DC29C0" w:rsidRPr="00DC29C0" w:rsidRDefault="00DC29C0" w:rsidP="00DC29C0">
            <w:pPr>
              <w:spacing w:before="120" w:after="120"/>
              <w:rPr>
                <w:rFonts w:cs="Arial"/>
                <w:sz w:val="20"/>
                <w:szCs w:val="20"/>
              </w:rPr>
            </w:pPr>
          </w:p>
        </w:tc>
        <w:tc>
          <w:tcPr>
            <w:tcW w:w="236" w:type="dxa"/>
            <w:vMerge/>
            <w:tcBorders>
              <w:left w:val="single" w:sz="4" w:space="0" w:color="7030A0"/>
            </w:tcBorders>
            <w:shd w:val="clear" w:color="auto" w:fill="auto"/>
          </w:tcPr>
          <w:p w14:paraId="1BBAF487" w14:textId="77777777" w:rsidR="00DC29C0" w:rsidRPr="007A2D97" w:rsidRDefault="00DC29C0" w:rsidP="00DC29C0">
            <w:pPr>
              <w:rPr>
                <w:rFonts w:cs="Arial"/>
              </w:rPr>
            </w:pPr>
          </w:p>
        </w:tc>
        <w:tc>
          <w:tcPr>
            <w:tcW w:w="4344" w:type="dxa"/>
            <w:gridSpan w:val="2"/>
            <w:vMerge/>
            <w:shd w:val="clear" w:color="auto" w:fill="auto"/>
          </w:tcPr>
          <w:p w14:paraId="6E439A75" w14:textId="77777777" w:rsidR="00DC29C0" w:rsidRPr="007A2D97" w:rsidRDefault="00DC29C0" w:rsidP="00DC29C0">
            <w:pPr>
              <w:rPr>
                <w:rFonts w:cs="Arial"/>
              </w:rPr>
            </w:pPr>
          </w:p>
        </w:tc>
      </w:tr>
      <w:tr w:rsidR="00DC29C0" w:rsidRPr="007A2D97" w14:paraId="6741FA37" w14:textId="77777777" w:rsidTr="00DC29C0">
        <w:trPr>
          <w:gridAfter w:val="1"/>
          <w:wAfter w:w="3878" w:type="dxa"/>
          <w:trHeight w:val="37"/>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5050A693" w14:textId="0903BBDA" w:rsidR="00DC29C0" w:rsidRPr="00DC29C0" w:rsidRDefault="00DC29C0" w:rsidP="00DC29C0">
            <w:pPr>
              <w:spacing w:before="120" w:after="120"/>
              <w:jc w:val="center"/>
              <w:rPr>
                <w:rFonts w:cs="Arial"/>
                <w:sz w:val="20"/>
                <w:szCs w:val="20"/>
              </w:rPr>
            </w:pPr>
            <w:r>
              <w:rPr>
                <w:rFonts w:cs="Arial"/>
                <w:sz w:val="20"/>
                <w:szCs w:val="20"/>
              </w:rPr>
              <w:t>2</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5F71A0B5" w14:textId="694D29FC" w:rsidR="00DC29C0" w:rsidRPr="00DC29C0" w:rsidRDefault="00DC29C0" w:rsidP="00DC29C0">
            <w:pPr>
              <w:spacing w:before="120" w:after="120"/>
              <w:rPr>
                <w:rFonts w:cs="Arial"/>
                <w:sz w:val="20"/>
                <w:szCs w:val="20"/>
              </w:rPr>
            </w:pPr>
          </w:p>
        </w:tc>
        <w:tc>
          <w:tcPr>
            <w:tcW w:w="236" w:type="dxa"/>
            <w:vMerge/>
            <w:tcBorders>
              <w:left w:val="single" w:sz="4" w:space="0" w:color="7030A0"/>
            </w:tcBorders>
            <w:shd w:val="clear" w:color="auto" w:fill="auto"/>
          </w:tcPr>
          <w:p w14:paraId="252F35B1" w14:textId="77777777" w:rsidR="00DC29C0" w:rsidRPr="007A2D97" w:rsidRDefault="00DC29C0" w:rsidP="00DC29C0">
            <w:pPr>
              <w:rPr>
                <w:rFonts w:cs="Arial"/>
              </w:rPr>
            </w:pPr>
          </w:p>
        </w:tc>
        <w:tc>
          <w:tcPr>
            <w:tcW w:w="4344" w:type="dxa"/>
            <w:gridSpan w:val="2"/>
            <w:vMerge/>
            <w:shd w:val="clear" w:color="auto" w:fill="auto"/>
          </w:tcPr>
          <w:p w14:paraId="1F2B9D65" w14:textId="77777777" w:rsidR="00DC29C0" w:rsidRPr="007A2D97" w:rsidRDefault="00DC29C0" w:rsidP="00DC29C0">
            <w:pPr>
              <w:rPr>
                <w:rFonts w:cs="Arial"/>
              </w:rPr>
            </w:pPr>
          </w:p>
        </w:tc>
      </w:tr>
      <w:tr w:rsidR="00DC29C0" w:rsidRPr="007A2D97" w14:paraId="49958203" w14:textId="77777777" w:rsidTr="00DC29C0">
        <w:trPr>
          <w:gridAfter w:val="1"/>
          <w:wAfter w:w="3878" w:type="dxa"/>
          <w:trHeight w:val="37"/>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293ECD0D" w14:textId="6F4A49C6" w:rsidR="00DC29C0" w:rsidRPr="00DC29C0" w:rsidRDefault="00DC29C0" w:rsidP="00DC29C0">
            <w:pPr>
              <w:spacing w:before="120" w:after="120"/>
              <w:jc w:val="center"/>
              <w:rPr>
                <w:rFonts w:cs="Arial"/>
                <w:sz w:val="20"/>
                <w:szCs w:val="20"/>
              </w:rPr>
            </w:pPr>
            <w:r>
              <w:rPr>
                <w:rFonts w:cs="Arial"/>
                <w:sz w:val="20"/>
                <w:szCs w:val="20"/>
              </w:rPr>
              <w:t>3</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6928F79B" w14:textId="65CA9EE6" w:rsidR="00DC29C0" w:rsidRPr="00DC29C0" w:rsidRDefault="00DC29C0" w:rsidP="00DC29C0">
            <w:pPr>
              <w:spacing w:before="120" w:after="120"/>
              <w:rPr>
                <w:rFonts w:cs="Arial"/>
                <w:sz w:val="20"/>
                <w:szCs w:val="20"/>
              </w:rPr>
            </w:pPr>
          </w:p>
        </w:tc>
        <w:tc>
          <w:tcPr>
            <w:tcW w:w="236" w:type="dxa"/>
            <w:vMerge/>
            <w:tcBorders>
              <w:left w:val="single" w:sz="4" w:space="0" w:color="7030A0"/>
            </w:tcBorders>
            <w:shd w:val="clear" w:color="auto" w:fill="auto"/>
          </w:tcPr>
          <w:p w14:paraId="63AFD72A" w14:textId="77777777" w:rsidR="00DC29C0" w:rsidRPr="007A2D97" w:rsidRDefault="00DC29C0" w:rsidP="00DC29C0">
            <w:pPr>
              <w:rPr>
                <w:rFonts w:cs="Arial"/>
              </w:rPr>
            </w:pPr>
          </w:p>
        </w:tc>
        <w:tc>
          <w:tcPr>
            <w:tcW w:w="4344" w:type="dxa"/>
            <w:gridSpan w:val="2"/>
            <w:vMerge/>
            <w:shd w:val="clear" w:color="auto" w:fill="auto"/>
          </w:tcPr>
          <w:p w14:paraId="6BDE48A3" w14:textId="77777777" w:rsidR="00DC29C0" w:rsidRPr="007A2D97" w:rsidRDefault="00DC29C0" w:rsidP="00DC29C0">
            <w:pPr>
              <w:rPr>
                <w:rFonts w:cs="Arial"/>
              </w:rPr>
            </w:pPr>
          </w:p>
        </w:tc>
      </w:tr>
      <w:tr w:rsidR="00DC29C0" w:rsidRPr="007A2D97" w14:paraId="18B7737C" w14:textId="77777777" w:rsidTr="00DC29C0">
        <w:trPr>
          <w:gridAfter w:val="1"/>
          <w:wAfter w:w="3878" w:type="dxa"/>
          <w:trHeight w:val="37"/>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151F1DE5" w14:textId="0FFD17E2" w:rsidR="00DC29C0" w:rsidRPr="00DC29C0" w:rsidRDefault="00DC29C0" w:rsidP="00DC29C0">
            <w:pPr>
              <w:spacing w:before="120" w:after="120"/>
              <w:jc w:val="center"/>
              <w:rPr>
                <w:rFonts w:cs="Arial"/>
                <w:sz w:val="20"/>
                <w:szCs w:val="20"/>
              </w:rPr>
            </w:pPr>
            <w:r>
              <w:rPr>
                <w:rFonts w:cs="Arial"/>
                <w:sz w:val="20"/>
                <w:szCs w:val="20"/>
              </w:rPr>
              <w:t>4</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07A97D0B" w14:textId="2F3165E7" w:rsidR="00DC29C0" w:rsidRPr="00DC29C0" w:rsidRDefault="00DC29C0" w:rsidP="00DC29C0">
            <w:pPr>
              <w:spacing w:before="120" w:after="120"/>
              <w:rPr>
                <w:rFonts w:cs="Arial"/>
                <w:sz w:val="20"/>
                <w:szCs w:val="20"/>
              </w:rPr>
            </w:pPr>
          </w:p>
        </w:tc>
        <w:tc>
          <w:tcPr>
            <w:tcW w:w="236" w:type="dxa"/>
            <w:vMerge/>
            <w:tcBorders>
              <w:left w:val="single" w:sz="4" w:space="0" w:color="7030A0"/>
            </w:tcBorders>
            <w:shd w:val="clear" w:color="auto" w:fill="auto"/>
          </w:tcPr>
          <w:p w14:paraId="0C2EBB35" w14:textId="77777777" w:rsidR="00DC29C0" w:rsidRPr="007A2D97" w:rsidRDefault="00DC29C0" w:rsidP="00DC29C0">
            <w:pPr>
              <w:rPr>
                <w:rFonts w:cs="Arial"/>
              </w:rPr>
            </w:pPr>
          </w:p>
        </w:tc>
        <w:tc>
          <w:tcPr>
            <w:tcW w:w="4344" w:type="dxa"/>
            <w:gridSpan w:val="2"/>
            <w:vMerge/>
            <w:shd w:val="clear" w:color="auto" w:fill="auto"/>
          </w:tcPr>
          <w:p w14:paraId="77D09A2C" w14:textId="77777777" w:rsidR="00DC29C0" w:rsidRPr="007A2D97" w:rsidRDefault="00DC29C0" w:rsidP="00DC29C0">
            <w:pPr>
              <w:rPr>
                <w:rFonts w:cs="Arial"/>
              </w:rPr>
            </w:pPr>
          </w:p>
        </w:tc>
      </w:tr>
      <w:tr w:rsidR="00DC29C0" w:rsidRPr="007A2D97" w14:paraId="2C668715" w14:textId="77777777" w:rsidTr="00DC29C0">
        <w:trPr>
          <w:gridAfter w:val="1"/>
          <w:wAfter w:w="3878" w:type="dxa"/>
          <w:trHeight w:val="37"/>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2C0DF9B5" w14:textId="7B8A02C1" w:rsidR="00DC29C0" w:rsidRPr="00DC29C0" w:rsidRDefault="00DC29C0" w:rsidP="00DC29C0">
            <w:pPr>
              <w:spacing w:before="120" w:after="120"/>
              <w:jc w:val="center"/>
              <w:rPr>
                <w:rFonts w:cs="Arial"/>
                <w:sz w:val="20"/>
                <w:szCs w:val="20"/>
              </w:rPr>
            </w:pPr>
            <w:r>
              <w:rPr>
                <w:rFonts w:cs="Arial"/>
                <w:sz w:val="20"/>
                <w:szCs w:val="20"/>
              </w:rPr>
              <w:t>5</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50D62C4B" w14:textId="448E8EED" w:rsidR="00DC29C0" w:rsidRPr="00DC29C0" w:rsidRDefault="00DC29C0" w:rsidP="00DC29C0">
            <w:pPr>
              <w:spacing w:before="120" w:after="120"/>
              <w:rPr>
                <w:rFonts w:cs="Arial"/>
                <w:sz w:val="20"/>
                <w:szCs w:val="20"/>
              </w:rPr>
            </w:pPr>
          </w:p>
        </w:tc>
        <w:tc>
          <w:tcPr>
            <w:tcW w:w="236" w:type="dxa"/>
            <w:vMerge/>
            <w:tcBorders>
              <w:left w:val="single" w:sz="4" w:space="0" w:color="7030A0"/>
            </w:tcBorders>
            <w:shd w:val="clear" w:color="auto" w:fill="auto"/>
          </w:tcPr>
          <w:p w14:paraId="436E27B1" w14:textId="77777777" w:rsidR="00DC29C0" w:rsidRPr="007A2D97" w:rsidRDefault="00DC29C0" w:rsidP="00DC29C0">
            <w:pPr>
              <w:rPr>
                <w:rFonts w:cs="Arial"/>
              </w:rPr>
            </w:pPr>
          </w:p>
        </w:tc>
        <w:tc>
          <w:tcPr>
            <w:tcW w:w="4344" w:type="dxa"/>
            <w:gridSpan w:val="2"/>
            <w:vMerge/>
            <w:shd w:val="clear" w:color="auto" w:fill="auto"/>
          </w:tcPr>
          <w:p w14:paraId="73F58119" w14:textId="77777777" w:rsidR="00DC29C0" w:rsidRPr="007A2D97" w:rsidRDefault="00DC29C0" w:rsidP="00DC29C0">
            <w:pPr>
              <w:rPr>
                <w:rFonts w:cs="Arial"/>
              </w:rPr>
            </w:pPr>
          </w:p>
        </w:tc>
      </w:tr>
      <w:tr w:rsidR="00DC29C0" w:rsidRPr="007A2D97" w14:paraId="5AD2EF9C" w14:textId="77777777" w:rsidTr="00DC29C0">
        <w:trPr>
          <w:gridAfter w:val="1"/>
          <w:wAfter w:w="3878" w:type="dxa"/>
          <w:trHeight w:val="37"/>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094559B1" w14:textId="78989527" w:rsidR="00DC29C0" w:rsidRPr="00DC29C0" w:rsidRDefault="00DC29C0" w:rsidP="00DC29C0">
            <w:pPr>
              <w:spacing w:before="120" w:after="120"/>
              <w:jc w:val="center"/>
              <w:rPr>
                <w:rFonts w:cs="Arial"/>
                <w:sz w:val="20"/>
                <w:szCs w:val="20"/>
              </w:rPr>
            </w:pPr>
            <w:r>
              <w:rPr>
                <w:rFonts w:cs="Arial"/>
                <w:sz w:val="20"/>
                <w:szCs w:val="20"/>
              </w:rPr>
              <w:t>6</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7458F2CA" w14:textId="3A59274C" w:rsidR="00DC29C0" w:rsidRPr="00DC29C0" w:rsidRDefault="00DC29C0" w:rsidP="00DC29C0">
            <w:pPr>
              <w:spacing w:before="120" w:after="120"/>
              <w:rPr>
                <w:rFonts w:cs="Arial"/>
                <w:sz w:val="20"/>
                <w:szCs w:val="20"/>
              </w:rPr>
            </w:pPr>
          </w:p>
        </w:tc>
        <w:tc>
          <w:tcPr>
            <w:tcW w:w="236" w:type="dxa"/>
            <w:vMerge/>
            <w:tcBorders>
              <w:left w:val="single" w:sz="4" w:space="0" w:color="7030A0"/>
            </w:tcBorders>
            <w:shd w:val="clear" w:color="auto" w:fill="auto"/>
          </w:tcPr>
          <w:p w14:paraId="13671823" w14:textId="77777777" w:rsidR="00DC29C0" w:rsidRPr="007A2D97" w:rsidRDefault="00DC29C0" w:rsidP="00DC29C0">
            <w:pPr>
              <w:rPr>
                <w:rFonts w:cs="Arial"/>
              </w:rPr>
            </w:pPr>
          </w:p>
        </w:tc>
        <w:tc>
          <w:tcPr>
            <w:tcW w:w="4344" w:type="dxa"/>
            <w:gridSpan w:val="2"/>
            <w:vMerge/>
            <w:shd w:val="clear" w:color="auto" w:fill="auto"/>
          </w:tcPr>
          <w:p w14:paraId="7515A7CA" w14:textId="77777777" w:rsidR="00DC29C0" w:rsidRPr="007A2D97" w:rsidRDefault="00DC29C0" w:rsidP="00DC29C0">
            <w:pPr>
              <w:rPr>
                <w:rFonts w:cs="Arial"/>
              </w:rPr>
            </w:pPr>
          </w:p>
        </w:tc>
      </w:tr>
      <w:tr w:rsidR="00DC29C0" w:rsidRPr="007A2D97" w14:paraId="4384C3C4" w14:textId="77777777" w:rsidTr="00DC29C0">
        <w:trPr>
          <w:gridAfter w:val="1"/>
          <w:wAfter w:w="3878" w:type="dxa"/>
          <w:trHeight w:val="37"/>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3F4E4FD3" w14:textId="109F00DE" w:rsidR="00DC29C0" w:rsidRPr="00DC29C0" w:rsidRDefault="00DC29C0" w:rsidP="00DC29C0">
            <w:pPr>
              <w:spacing w:before="120" w:after="120"/>
              <w:jc w:val="center"/>
              <w:rPr>
                <w:rFonts w:cs="Arial"/>
                <w:sz w:val="20"/>
                <w:szCs w:val="20"/>
              </w:rPr>
            </w:pPr>
            <w:r>
              <w:rPr>
                <w:rFonts w:cs="Arial"/>
                <w:sz w:val="20"/>
                <w:szCs w:val="20"/>
              </w:rPr>
              <w:t>7</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693F1DFE" w14:textId="63AB57A5" w:rsidR="00DC29C0" w:rsidRPr="00DC29C0" w:rsidRDefault="00DC29C0" w:rsidP="00DC29C0">
            <w:pPr>
              <w:spacing w:before="120" w:after="120"/>
              <w:rPr>
                <w:rFonts w:cs="Arial"/>
                <w:sz w:val="20"/>
                <w:szCs w:val="20"/>
              </w:rPr>
            </w:pPr>
          </w:p>
        </w:tc>
        <w:tc>
          <w:tcPr>
            <w:tcW w:w="236" w:type="dxa"/>
            <w:vMerge/>
            <w:tcBorders>
              <w:left w:val="single" w:sz="4" w:space="0" w:color="7030A0"/>
            </w:tcBorders>
            <w:shd w:val="clear" w:color="auto" w:fill="auto"/>
          </w:tcPr>
          <w:p w14:paraId="356E8FD0" w14:textId="77777777" w:rsidR="00DC29C0" w:rsidRPr="007A2D97" w:rsidRDefault="00DC29C0" w:rsidP="00DC29C0">
            <w:pPr>
              <w:rPr>
                <w:rFonts w:cs="Arial"/>
              </w:rPr>
            </w:pPr>
          </w:p>
        </w:tc>
        <w:tc>
          <w:tcPr>
            <w:tcW w:w="4344" w:type="dxa"/>
            <w:gridSpan w:val="2"/>
            <w:vMerge/>
            <w:shd w:val="clear" w:color="auto" w:fill="auto"/>
          </w:tcPr>
          <w:p w14:paraId="6D8FDFAC" w14:textId="77777777" w:rsidR="00DC29C0" w:rsidRPr="007A2D97" w:rsidRDefault="00DC29C0" w:rsidP="00DC29C0">
            <w:pPr>
              <w:rPr>
                <w:rFonts w:cs="Arial"/>
              </w:rPr>
            </w:pPr>
          </w:p>
        </w:tc>
      </w:tr>
      <w:tr w:rsidR="00DC29C0" w:rsidRPr="007A2D97" w14:paraId="2F40513C" w14:textId="77777777" w:rsidTr="00DC29C0">
        <w:trPr>
          <w:gridAfter w:val="1"/>
          <w:wAfter w:w="3878" w:type="dxa"/>
          <w:trHeight w:val="37"/>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3A72DD94" w14:textId="3EF0F654" w:rsidR="00DC29C0" w:rsidRPr="00DC29C0" w:rsidRDefault="00DC29C0" w:rsidP="00DC29C0">
            <w:pPr>
              <w:spacing w:before="120" w:after="120"/>
              <w:jc w:val="center"/>
              <w:rPr>
                <w:rFonts w:cs="Arial"/>
                <w:sz w:val="20"/>
                <w:szCs w:val="20"/>
              </w:rPr>
            </w:pPr>
            <w:r>
              <w:rPr>
                <w:rFonts w:cs="Arial"/>
                <w:sz w:val="20"/>
                <w:szCs w:val="20"/>
              </w:rPr>
              <w:lastRenderedPageBreak/>
              <w:t>8</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575720D3" w14:textId="6D10D972" w:rsidR="00DC29C0" w:rsidRPr="00DC29C0" w:rsidRDefault="00DC29C0" w:rsidP="00DC29C0">
            <w:pPr>
              <w:spacing w:before="120" w:after="120"/>
              <w:rPr>
                <w:rFonts w:cs="Arial"/>
                <w:sz w:val="20"/>
                <w:szCs w:val="20"/>
              </w:rPr>
            </w:pPr>
          </w:p>
        </w:tc>
        <w:tc>
          <w:tcPr>
            <w:tcW w:w="236" w:type="dxa"/>
            <w:vMerge/>
            <w:tcBorders>
              <w:left w:val="single" w:sz="4" w:space="0" w:color="7030A0"/>
            </w:tcBorders>
            <w:shd w:val="clear" w:color="auto" w:fill="auto"/>
          </w:tcPr>
          <w:p w14:paraId="44932AB3" w14:textId="77777777" w:rsidR="00DC29C0" w:rsidRPr="007A2D97" w:rsidRDefault="00DC29C0" w:rsidP="00DC29C0">
            <w:pPr>
              <w:rPr>
                <w:rFonts w:cs="Arial"/>
              </w:rPr>
            </w:pPr>
          </w:p>
        </w:tc>
        <w:tc>
          <w:tcPr>
            <w:tcW w:w="4344" w:type="dxa"/>
            <w:gridSpan w:val="2"/>
            <w:vMerge/>
            <w:shd w:val="clear" w:color="auto" w:fill="auto"/>
          </w:tcPr>
          <w:p w14:paraId="5CD9EC05" w14:textId="77777777" w:rsidR="00DC29C0" w:rsidRPr="007A2D97" w:rsidRDefault="00DC29C0" w:rsidP="00DC29C0">
            <w:pPr>
              <w:rPr>
                <w:rFonts w:cs="Arial"/>
              </w:rPr>
            </w:pPr>
          </w:p>
        </w:tc>
      </w:tr>
      <w:tr w:rsidR="00DC29C0" w:rsidRPr="007A2D97" w14:paraId="583F3215" w14:textId="77777777" w:rsidTr="00DC29C0">
        <w:trPr>
          <w:gridAfter w:val="1"/>
          <w:wAfter w:w="3878" w:type="dxa"/>
          <w:trHeight w:val="37"/>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3FF31F9E" w14:textId="3D26B867" w:rsidR="00DC29C0" w:rsidRPr="00DC29C0" w:rsidRDefault="00DC29C0" w:rsidP="00DC29C0">
            <w:pPr>
              <w:spacing w:before="120" w:after="120"/>
              <w:jc w:val="center"/>
              <w:rPr>
                <w:rFonts w:cs="Arial"/>
                <w:sz w:val="20"/>
                <w:szCs w:val="20"/>
              </w:rPr>
            </w:pPr>
            <w:r>
              <w:rPr>
                <w:rFonts w:cs="Arial"/>
                <w:sz w:val="20"/>
                <w:szCs w:val="20"/>
              </w:rPr>
              <w:t>9</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51794755" w14:textId="4EA235B4" w:rsidR="00DC29C0" w:rsidRPr="00DC29C0" w:rsidRDefault="00DC29C0" w:rsidP="00DC29C0">
            <w:pPr>
              <w:spacing w:before="120" w:after="120"/>
              <w:rPr>
                <w:rFonts w:cs="Arial"/>
                <w:sz w:val="20"/>
                <w:szCs w:val="20"/>
              </w:rPr>
            </w:pPr>
          </w:p>
        </w:tc>
        <w:tc>
          <w:tcPr>
            <w:tcW w:w="236" w:type="dxa"/>
            <w:vMerge/>
            <w:tcBorders>
              <w:left w:val="single" w:sz="4" w:space="0" w:color="7030A0"/>
            </w:tcBorders>
            <w:shd w:val="clear" w:color="auto" w:fill="auto"/>
          </w:tcPr>
          <w:p w14:paraId="34B26E3B" w14:textId="77777777" w:rsidR="00DC29C0" w:rsidRPr="007A2D97" w:rsidRDefault="00DC29C0" w:rsidP="00DC29C0">
            <w:pPr>
              <w:rPr>
                <w:rFonts w:cs="Arial"/>
              </w:rPr>
            </w:pPr>
          </w:p>
        </w:tc>
        <w:tc>
          <w:tcPr>
            <w:tcW w:w="4344" w:type="dxa"/>
            <w:gridSpan w:val="2"/>
            <w:vMerge/>
            <w:shd w:val="clear" w:color="auto" w:fill="auto"/>
          </w:tcPr>
          <w:p w14:paraId="3C3BABEB" w14:textId="77777777" w:rsidR="00DC29C0" w:rsidRPr="007A2D97" w:rsidRDefault="00DC29C0" w:rsidP="00DC29C0">
            <w:pPr>
              <w:rPr>
                <w:rFonts w:cs="Arial"/>
              </w:rPr>
            </w:pPr>
          </w:p>
        </w:tc>
      </w:tr>
      <w:tr w:rsidR="00DC29C0" w:rsidRPr="007A2D97" w14:paraId="191E5E55" w14:textId="77777777" w:rsidTr="00DC29C0">
        <w:trPr>
          <w:gridAfter w:val="1"/>
          <w:wAfter w:w="3878" w:type="dxa"/>
          <w:trHeight w:val="37"/>
        </w:trPr>
        <w:tc>
          <w:tcPr>
            <w:tcW w:w="1471" w:type="dxa"/>
            <w:tcBorders>
              <w:top w:val="single" w:sz="4" w:space="0" w:color="7030A0"/>
              <w:left w:val="single" w:sz="4" w:space="0" w:color="7030A0"/>
              <w:bottom w:val="single" w:sz="4" w:space="0" w:color="7030A0"/>
              <w:right w:val="single" w:sz="4" w:space="0" w:color="7030A0"/>
            </w:tcBorders>
            <w:shd w:val="clear" w:color="auto" w:fill="auto"/>
          </w:tcPr>
          <w:p w14:paraId="163BF495" w14:textId="05F38F5D" w:rsidR="00DC29C0" w:rsidRPr="00DC29C0" w:rsidRDefault="00DC29C0" w:rsidP="00DC29C0">
            <w:pPr>
              <w:spacing w:before="120" w:after="120"/>
              <w:jc w:val="center"/>
              <w:rPr>
                <w:rFonts w:cs="Arial"/>
                <w:sz w:val="20"/>
                <w:szCs w:val="20"/>
              </w:rPr>
            </w:pPr>
            <w:r>
              <w:rPr>
                <w:rFonts w:cs="Arial"/>
                <w:sz w:val="20"/>
                <w:szCs w:val="20"/>
              </w:rPr>
              <w:t>10</w:t>
            </w:r>
          </w:p>
        </w:tc>
        <w:tc>
          <w:tcPr>
            <w:tcW w:w="7682" w:type="dxa"/>
            <w:gridSpan w:val="4"/>
            <w:tcBorders>
              <w:top w:val="single" w:sz="4" w:space="0" w:color="7030A0"/>
              <w:left w:val="single" w:sz="4" w:space="0" w:color="7030A0"/>
              <w:bottom w:val="single" w:sz="4" w:space="0" w:color="7030A0"/>
              <w:right w:val="single" w:sz="4" w:space="0" w:color="7030A0"/>
            </w:tcBorders>
            <w:shd w:val="clear" w:color="auto" w:fill="auto"/>
          </w:tcPr>
          <w:p w14:paraId="1522B1C0" w14:textId="77777777" w:rsidR="00DC29C0" w:rsidRPr="00DC29C0" w:rsidRDefault="00DC29C0" w:rsidP="00DC29C0">
            <w:pPr>
              <w:spacing w:before="120" w:after="120"/>
              <w:rPr>
                <w:rFonts w:cs="Arial"/>
                <w:sz w:val="20"/>
                <w:szCs w:val="20"/>
              </w:rPr>
            </w:pPr>
          </w:p>
        </w:tc>
        <w:tc>
          <w:tcPr>
            <w:tcW w:w="236" w:type="dxa"/>
            <w:tcBorders>
              <w:left w:val="single" w:sz="4" w:space="0" w:color="7030A0"/>
            </w:tcBorders>
            <w:shd w:val="clear" w:color="auto" w:fill="auto"/>
          </w:tcPr>
          <w:p w14:paraId="6F09E060" w14:textId="77777777" w:rsidR="00DC29C0" w:rsidRPr="007A2D97" w:rsidRDefault="00DC29C0" w:rsidP="00DC29C0">
            <w:pPr>
              <w:rPr>
                <w:rFonts w:cs="Arial"/>
              </w:rPr>
            </w:pPr>
          </w:p>
        </w:tc>
        <w:tc>
          <w:tcPr>
            <w:tcW w:w="4344" w:type="dxa"/>
            <w:gridSpan w:val="2"/>
            <w:shd w:val="clear" w:color="auto" w:fill="auto"/>
          </w:tcPr>
          <w:p w14:paraId="68F1A39B" w14:textId="77777777" w:rsidR="00DC29C0" w:rsidRPr="007A2D97" w:rsidRDefault="00DC29C0" w:rsidP="00DC29C0">
            <w:pPr>
              <w:rPr>
                <w:rFonts w:cs="Arial"/>
              </w:rPr>
            </w:pPr>
          </w:p>
        </w:tc>
      </w:tr>
      <w:tr w:rsidR="00DC29C0" w:rsidRPr="007A2D97" w14:paraId="0756C63C" w14:textId="77777777" w:rsidTr="00DC29C0">
        <w:trPr>
          <w:gridAfter w:val="4"/>
          <w:wAfter w:w="8458" w:type="dxa"/>
          <w:trHeight w:val="454"/>
        </w:trPr>
        <w:tc>
          <w:tcPr>
            <w:tcW w:w="9153" w:type="dxa"/>
            <w:gridSpan w:val="5"/>
            <w:tcBorders>
              <w:left w:val="nil"/>
              <w:bottom w:val="single" w:sz="4" w:space="0" w:color="7030A0"/>
            </w:tcBorders>
            <w:shd w:val="clear" w:color="auto" w:fill="auto"/>
            <w:vAlign w:val="bottom"/>
          </w:tcPr>
          <w:p w14:paraId="61B8BDD0" w14:textId="75BE98AF" w:rsidR="00DC29C0" w:rsidRPr="007A2D97" w:rsidRDefault="00DC29C0" w:rsidP="00F75E7B">
            <w:pPr>
              <w:spacing w:before="120" w:after="0"/>
              <w:rPr>
                <w:rFonts w:cs="Arial"/>
                <w:b/>
              </w:rPr>
            </w:pPr>
            <w:r w:rsidRPr="00DC29C0">
              <w:rPr>
                <w:rFonts w:cs="Arial"/>
                <w:b/>
              </w:rPr>
              <w:t>Deadline for completion of Action Plan:</w:t>
            </w:r>
          </w:p>
        </w:tc>
      </w:tr>
      <w:tr w:rsidR="00DC29C0" w:rsidRPr="007A2D97" w14:paraId="34F60FFA" w14:textId="77777777" w:rsidTr="00DC29C0">
        <w:trPr>
          <w:gridAfter w:val="4"/>
          <w:wAfter w:w="8458" w:type="dxa"/>
          <w:trHeight w:val="454"/>
        </w:trPr>
        <w:tc>
          <w:tcPr>
            <w:tcW w:w="9153" w:type="dxa"/>
            <w:gridSpan w:val="5"/>
            <w:tcBorders>
              <w:top w:val="single" w:sz="4" w:space="0" w:color="7030A0"/>
              <w:left w:val="single" w:sz="4" w:space="0" w:color="7030A0"/>
              <w:bottom w:val="single" w:sz="4" w:space="0" w:color="7030A0"/>
              <w:right w:val="single" w:sz="4" w:space="0" w:color="7030A0"/>
            </w:tcBorders>
            <w:shd w:val="clear" w:color="auto" w:fill="auto"/>
          </w:tcPr>
          <w:p w14:paraId="26FF8DF7" w14:textId="77777777" w:rsidR="00DC29C0" w:rsidRPr="007A2D97" w:rsidRDefault="00DC29C0" w:rsidP="00F75E7B">
            <w:pPr>
              <w:rPr>
                <w:rFonts w:cs="Arial"/>
              </w:rPr>
            </w:pPr>
          </w:p>
        </w:tc>
      </w:tr>
      <w:tr w:rsidR="008345CF" w:rsidRPr="007A2D97" w14:paraId="5D663F30" w14:textId="77777777" w:rsidTr="00F75E7B">
        <w:trPr>
          <w:gridAfter w:val="4"/>
          <w:wAfter w:w="8458" w:type="dxa"/>
          <w:trHeight w:val="454"/>
        </w:trPr>
        <w:tc>
          <w:tcPr>
            <w:tcW w:w="9153" w:type="dxa"/>
            <w:gridSpan w:val="5"/>
            <w:tcBorders>
              <w:left w:val="nil"/>
              <w:bottom w:val="single" w:sz="4" w:space="0" w:color="7030A0"/>
            </w:tcBorders>
            <w:shd w:val="clear" w:color="auto" w:fill="auto"/>
            <w:vAlign w:val="bottom"/>
          </w:tcPr>
          <w:p w14:paraId="444D1D34" w14:textId="70C3BD5E" w:rsidR="008345CF" w:rsidRPr="007A2D97" w:rsidRDefault="001B52C9" w:rsidP="00F75E7B">
            <w:pPr>
              <w:spacing w:before="120" w:after="0"/>
              <w:rPr>
                <w:rFonts w:cs="Arial"/>
                <w:b/>
              </w:rPr>
            </w:pPr>
            <w:r w:rsidRPr="001B52C9">
              <w:rPr>
                <w:rFonts w:cs="Arial"/>
                <w:b/>
              </w:rPr>
              <w:t>BACP PCE-</w:t>
            </w:r>
            <w:proofErr w:type="spellStart"/>
            <w:r w:rsidRPr="001B52C9">
              <w:rPr>
                <w:rFonts w:cs="Arial"/>
                <w:b/>
              </w:rPr>
              <w:t>CfD</w:t>
            </w:r>
            <w:proofErr w:type="spellEnd"/>
            <w:r w:rsidRPr="001B52C9">
              <w:rPr>
                <w:rFonts w:cs="Arial"/>
                <w:b/>
              </w:rPr>
              <w:t xml:space="preserve"> Accreditation awarded:</w:t>
            </w:r>
          </w:p>
        </w:tc>
      </w:tr>
      <w:tr w:rsidR="001B52C9" w:rsidRPr="007A2D97" w14:paraId="3E6CE439" w14:textId="77777777" w:rsidTr="00F75E7B">
        <w:trPr>
          <w:gridAfter w:val="4"/>
          <w:wAfter w:w="8458" w:type="dxa"/>
          <w:trHeight w:val="454"/>
        </w:trPr>
        <w:tc>
          <w:tcPr>
            <w:tcW w:w="2288" w:type="dxa"/>
            <w:gridSpan w:val="2"/>
            <w:tcBorders>
              <w:top w:val="single" w:sz="4" w:space="0" w:color="7030A0"/>
              <w:left w:val="single" w:sz="4" w:space="0" w:color="7030A0"/>
              <w:bottom w:val="single" w:sz="4" w:space="0" w:color="7030A0"/>
              <w:right w:val="single" w:sz="4" w:space="0" w:color="7030A0"/>
            </w:tcBorders>
            <w:shd w:val="clear" w:color="auto" w:fill="auto"/>
          </w:tcPr>
          <w:p w14:paraId="6BB18768" w14:textId="2CDF2628" w:rsidR="001B52C9" w:rsidRPr="007A2D97" w:rsidRDefault="001B52C9" w:rsidP="001B52C9">
            <w:pPr>
              <w:rPr>
                <w:rFonts w:cs="Arial"/>
              </w:rPr>
            </w:pPr>
            <w:r>
              <w:rPr>
                <w:rFonts w:cs="Arial"/>
                <w:sz w:val="18"/>
                <w:szCs w:val="18"/>
              </w:rPr>
              <w:t>From:</w:t>
            </w:r>
          </w:p>
        </w:tc>
        <w:tc>
          <w:tcPr>
            <w:tcW w:w="2288" w:type="dxa"/>
            <w:tcBorders>
              <w:top w:val="single" w:sz="4" w:space="0" w:color="7030A0"/>
              <w:left w:val="single" w:sz="4" w:space="0" w:color="7030A0"/>
              <w:bottom w:val="single" w:sz="4" w:space="0" w:color="7030A0"/>
              <w:right w:val="single" w:sz="4" w:space="0" w:color="7030A0"/>
            </w:tcBorders>
            <w:shd w:val="clear" w:color="auto" w:fill="auto"/>
          </w:tcPr>
          <w:p w14:paraId="14A49C1E" w14:textId="77777777" w:rsidR="001B52C9" w:rsidRPr="007A2D97" w:rsidRDefault="001B52C9" w:rsidP="001B52C9">
            <w:pPr>
              <w:rPr>
                <w:rFonts w:cs="Arial"/>
              </w:rPr>
            </w:pPr>
          </w:p>
        </w:tc>
        <w:tc>
          <w:tcPr>
            <w:tcW w:w="2288" w:type="dxa"/>
            <w:tcBorders>
              <w:top w:val="single" w:sz="4" w:space="0" w:color="7030A0"/>
              <w:left w:val="single" w:sz="4" w:space="0" w:color="7030A0"/>
              <w:bottom w:val="single" w:sz="4" w:space="0" w:color="7030A0"/>
              <w:right w:val="single" w:sz="4" w:space="0" w:color="7030A0"/>
            </w:tcBorders>
            <w:shd w:val="clear" w:color="auto" w:fill="auto"/>
          </w:tcPr>
          <w:p w14:paraId="0A05DDC7" w14:textId="5A70707E" w:rsidR="001B52C9" w:rsidRPr="007A2D97" w:rsidRDefault="001B52C9" w:rsidP="001B52C9">
            <w:pPr>
              <w:rPr>
                <w:rFonts w:cs="Arial"/>
              </w:rPr>
            </w:pPr>
            <w:r>
              <w:rPr>
                <w:rFonts w:cs="Arial"/>
                <w:sz w:val="18"/>
                <w:szCs w:val="18"/>
              </w:rPr>
              <w:t>To:</w:t>
            </w:r>
          </w:p>
        </w:tc>
        <w:tc>
          <w:tcPr>
            <w:tcW w:w="2289" w:type="dxa"/>
            <w:tcBorders>
              <w:top w:val="single" w:sz="4" w:space="0" w:color="7030A0"/>
              <w:left w:val="single" w:sz="4" w:space="0" w:color="7030A0"/>
              <w:bottom w:val="single" w:sz="4" w:space="0" w:color="7030A0"/>
              <w:right w:val="single" w:sz="4" w:space="0" w:color="7030A0"/>
            </w:tcBorders>
            <w:shd w:val="clear" w:color="auto" w:fill="auto"/>
          </w:tcPr>
          <w:p w14:paraId="3692F279" w14:textId="45F88FCD" w:rsidR="001B52C9" w:rsidRPr="007A2D97" w:rsidRDefault="001B52C9" w:rsidP="001B52C9">
            <w:pPr>
              <w:rPr>
                <w:rFonts w:cs="Arial"/>
              </w:rPr>
            </w:pPr>
          </w:p>
        </w:tc>
      </w:tr>
      <w:tr w:rsidR="000E1DCB" w:rsidRPr="007A2D97" w14:paraId="450C994E" w14:textId="77777777" w:rsidTr="00F75E7B">
        <w:trPr>
          <w:gridAfter w:val="4"/>
          <w:wAfter w:w="8458" w:type="dxa"/>
          <w:trHeight w:val="454"/>
        </w:trPr>
        <w:tc>
          <w:tcPr>
            <w:tcW w:w="9153" w:type="dxa"/>
            <w:gridSpan w:val="5"/>
            <w:tcBorders>
              <w:left w:val="nil"/>
              <w:bottom w:val="single" w:sz="4" w:space="0" w:color="7030A0"/>
            </w:tcBorders>
            <w:shd w:val="clear" w:color="auto" w:fill="auto"/>
            <w:vAlign w:val="bottom"/>
          </w:tcPr>
          <w:p w14:paraId="3BE115C2" w14:textId="74D56355" w:rsidR="000E1DCB" w:rsidRPr="007A2D97" w:rsidRDefault="001B52C9" w:rsidP="00F75E7B">
            <w:pPr>
              <w:spacing w:before="120" w:after="0"/>
              <w:rPr>
                <w:rFonts w:cs="Arial"/>
                <w:b/>
              </w:rPr>
            </w:pPr>
            <w:r>
              <w:rPr>
                <w:rFonts w:cs="Arial"/>
                <w:b/>
              </w:rPr>
              <w:t>Date</w:t>
            </w:r>
            <w:r w:rsidRPr="001B52C9">
              <w:rPr>
                <w:rFonts w:cs="Arial"/>
                <w:b/>
              </w:rPr>
              <w:t xml:space="preserve"> of Annual Monitoring visit:</w:t>
            </w:r>
          </w:p>
        </w:tc>
      </w:tr>
      <w:tr w:rsidR="000E1DCB" w:rsidRPr="007A2D97" w14:paraId="41757CFA" w14:textId="77777777" w:rsidTr="00F75E7B">
        <w:trPr>
          <w:gridAfter w:val="4"/>
          <w:wAfter w:w="8458" w:type="dxa"/>
          <w:trHeight w:val="454"/>
        </w:trPr>
        <w:tc>
          <w:tcPr>
            <w:tcW w:w="2288" w:type="dxa"/>
            <w:gridSpan w:val="2"/>
            <w:tcBorders>
              <w:top w:val="single" w:sz="4" w:space="0" w:color="7030A0"/>
              <w:left w:val="single" w:sz="4" w:space="0" w:color="7030A0"/>
              <w:bottom w:val="single" w:sz="4" w:space="0" w:color="7030A0"/>
              <w:right w:val="single" w:sz="4" w:space="0" w:color="7030A0"/>
            </w:tcBorders>
            <w:shd w:val="clear" w:color="auto" w:fill="auto"/>
          </w:tcPr>
          <w:p w14:paraId="3ACCA8F0" w14:textId="4DE8BB46" w:rsidR="000E1DCB" w:rsidRPr="000E1DCB" w:rsidRDefault="001B52C9" w:rsidP="00F75E7B">
            <w:pPr>
              <w:rPr>
                <w:rFonts w:cs="Arial"/>
                <w:sz w:val="18"/>
                <w:szCs w:val="18"/>
              </w:rPr>
            </w:pPr>
            <w:r>
              <w:rPr>
                <w:rFonts w:cs="Arial"/>
                <w:sz w:val="18"/>
                <w:szCs w:val="18"/>
              </w:rPr>
              <w:t>Month:</w:t>
            </w:r>
          </w:p>
        </w:tc>
        <w:tc>
          <w:tcPr>
            <w:tcW w:w="2288" w:type="dxa"/>
            <w:tcBorders>
              <w:top w:val="single" w:sz="4" w:space="0" w:color="7030A0"/>
              <w:left w:val="single" w:sz="4" w:space="0" w:color="7030A0"/>
              <w:bottom w:val="single" w:sz="4" w:space="0" w:color="7030A0"/>
              <w:right w:val="single" w:sz="4" w:space="0" w:color="7030A0"/>
            </w:tcBorders>
            <w:shd w:val="clear" w:color="auto" w:fill="auto"/>
          </w:tcPr>
          <w:p w14:paraId="3C8A8E6A" w14:textId="6CEF7E49" w:rsidR="000E1DCB" w:rsidRPr="000E1DCB" w:rsidRDefault="000E1DCB" w:rsidP="00F75E7B">
            <w:pPr>
              <w:rPr>
                <w:rFonts w:cs="Arial"/>
              </w:rPr>
            </w:pPr>
          </w:p>
        </w:tc>
        <w:tc>
          <w:tcPr>
            <w:tcW w:w="2288" w:type="dxa"/>
            <w:tcBorders>
              <w:top w:val="single" w:sz="4" w:space="0" w:color="7030A0"/>
              <w:left w:val="single" w:sz="4" w:space="0" w:color="7030A0"/>
              <w:bottom w:val="single" w:sz="4" w:space="0" w:color="7030A0"/>
              <w:right w:val="single" w:sz="4" w:space="0" w:color="7030A0"/>
            </w:tcBorders>
            <w:shd w:val="clear" w:color="auto" w:fill="auto"/>
          </w:tcPr>
          <w:p w14:paraId="69E056CC" w14:textId="60766594" w:rsidR="000E1DCB" w:rsidRPr="000E1DCB" w:rsidRDefault="001B52C9" w:rsidP="00F75E7B">
            <w:pPr>
              <w:rPr>
                <w:rFonts w:cs="Arial"/>
                <w:sz w:val="18"/>
                <w:szCs w:val="18"/>
              </w:rPr>
            </w:pPr>
            <w:r>
              <w:rPr>
                <w:rFonts w:cs="Arial"/>
                <w:sz w:val="18"/>
                <w:szCs w:val="18"/>
              </w:rPr>
              <w:t>Year:</w:t>
            </w:r>
          </w:p>
        </w:tc>
        <w:tc>
          <w:tcPr>
            <w:tcW w:w="2289" w:type="dxa"/>
            <w:tcBorders>
              <w:top w:val="single" w:sz="4" w:space="0" w:color="7030A0"/>
              <w:left w:val="single" w:sz="4" w:space="0" w:color="7030A0"/>
              <w:bottom w:val="single" w:sz="4" w:space="0" w:color="7030A0"/>
              <w:right w:val="single" w:sz="4" w:space="0" w:color="7030A0"/>
            </w:tcBorders>
            <w:shd w:val="clear" w:color="auto" w:fill="auto"/>
          </w:tcPr>
          <w:p w14:paraId="0F621969" w14:textId="4AEFBADC" w:rsidR="000E1DCB" w:rsidRPr="000E1DCB" w:rsidRDefault="000E1DCB" w:rsidP="00F75E7B">
            <w:pPr>
              <w:rPr>
                <w:rFonts w:cs="Arial"/>
              </w:rPr>
            </w:pPr>
          </w:p>
        </w:tc>
      </w:tr>
    </w:tbl>
    <w:p w14:paraId="3912CD08" w14:textId="58E5CA5A" w:rsidR="00457277" w:rsidRDefault="00457277" w:rsidP="000D0BFF">
      <w:pPr>
        <w:spacing w:after="0"/>
        <w:rPr>
          <w:rStyle w:val="Strong"/>
          <w:rFonts w:cs="Arial"/>
          <w:b w:val="0"/>
          <w:bCs w:val="0"/>
        </w:rPr>
      </w:pPr>
    </w:p>
    <w:tbl>
      <w:tblPr>
        <w:tblW w:w="17611" w:type="dxa"/>
        <w:tblInd w:w="89" w:type="dxa"/>
        <w:tblLook w:val="0000" w:firstRow="0" w:lastRow="0" w:firstColumn="0" w:lastColumn="0" w:noHBand="0" w:noVBand="0"/>
      </w:tblPr>
      <w:tblGrid>
        <w:gridCol w:w="5791"/>
        <w:gridCol w:w="11820"/>
      </w:tblGrid>
      <w:tr w:rsidR="00F75E7B" w:rsidRPr="007A2D97" w14:paraId="000FE041" w14:textId="77777777" w:rsidTr="00F75E7B">
        <w:trPr>
          <w:trHeight w:val="454"/>
        </w:trPr>
        <w:tc>
          <w:tcPr>
            <w:tcW w:w="17611" w:type="dxa"/>
            <w:gridSpan w:val="2"/>
            <w:tcBorders>
              <w:left w:val="nil"/>
            </w:tcBorders>
            <w:shd w:val="clear" w:color="auto" w:fill="auto"/>
          </w:tcPr>
          <w:p w14:paraId="6A23F236" w14:textId="77777777" w:rsidR="00F75E7B" w:rsidRPr="007A2D97" w:rsidRDefault="00F75E7B" w:rsidP="00F75E7B">
            <w:pPr>
              <w:spacing w:before="120" w:after="0"/>
              <w:rPr>
                <w:rFonts w:cs="Arial"/>
                <w:b/>
              </w:rPr>
            </w:pPr>
            <w:r w:rsidRPr="007A2D97">
              <w:rPr>
                <w:rFonts w:cs="Arial"/>
                <w:b/>
              </w:rPr>
              <w:t>Report ratified for BACP by</w:t>
            </w:r>
          </w:p>
        </w:tc>
      </w:tr>
      <w:tr w:rsidR="00F75E7B" w:rsidRPr="007A2D97" w14:paraId="2E32B5BE" w14:textId="77777777" w:rsidTr="00F75E7B">
        <w:trPr>
          <w:gridAfter w:val="1"/>
          <w:wAfter w:w="11820" w:type="dxa"/>
          <w:trHeight w:val="454"/>
        </w:trPr>
        <w:tc>
          <w:tcPr>
            <w:tcW w:w="5791" w:type="dxa"/>
            <w:tcBorders>
              <w:top w:val="single" w:sz="4" w:space="0" w:color="7030A0"/>
              <w:left w:val="single" w:sz="4" w:space="0" w:color="7030A0"/>
              <w:bottom w:val="single" w:sz="4" w:space="0" w:color="7030A0"/>
              <w:right w:val="single" w:sz="4" w:space="0" w:color="7030A0"/>
            </w:tcBorders>
            <w:shd w:val="clear" w:color="auto" w:fill="auto"/>
          </w:tcPr>
          <w:p w14:paraId="7C1AE0E5" w14:textId="77777777" w:rsidR="00F75E7B" w:rsidRPr="007A2D97" w:rsidRDefault="00F75E7B" w:rsidP="00F75E7B">
            <w:pPr>
              <w:rPr>
                <w:rFonts w:cs="Arial"/>
              </w:rPr>
            </w:pPr>
          </w:p>
        </w:tc>
      </w:tr>
      <w:tr w:rsidR="00F75E7B" w:rsidRPr="007A2D97" w14:paraId="5DA07853" w14:textId="77777777" w:rsidTr="00F75E7B">
        <w:trPr>
          <w:gridAfter w:val="1"/>
          <w:wAfter w:w="11820" w:type="dxa"/>
          <w:trHeight w:val="454"/>
        </w:trPr>
        <w:tc>
          <w:tcPr>
            <w:tcW w:w="5791" w:type="dxa"/>
            <w:shd w:val="clear" w:color="auto" w:fill="auto"/>
          </w:tcPr>
          <w:p w14:paraId="6A730792" w14:textId="77777777" w:rsidR="00F75E7B" w:rsidRPr="007A2D97" w:rsidRDefault="00F75E7B" w:rsidP="00F75E7B">
            <w:pPr>
              <w:spacing w:after="0"/>
              <w:jc w:val="both"/>
              <w:rPr>
                <w:rFonts w:cs="Arial"/>
                <w:color w:val="FF0000"/>
                <w:sz w:val="20"/>
              </w:rPr>
            </w:pPr>
          </w:p>
          <w:p w14:paraId="59F66C2A" w14:textId="77777777" w:rsidR="00F75E7B" w:rsidRPr="007A2D97" w:rsidRDefault="00F75E7B" w:rsidP="00F75E7B">
            <w:pPr>
              <w:spacing w:after="0"/>
              <w:rPr>
                <w:rFonts w:cs="Arial"/>
                <w:b/>
              </w:rPr>
            </w:pPr>
            <w:r w:rsidRPr="007A2D97">
              <w:rPr>
                <w:rFonts w:cs="Arial"/>
                <w:b/>
              </w:rPr>
              <w:t>Date signed</w:t>
            </w:r>
          </w:p>
        </w:tc>
      </w:tr>
      <w:tr w:rsidR="00F75E7B" w:rsidRPr="007A2D97" w14:paraId="385B789C" w14:textId="77777777" w:rsidTr="00F75E7B">
        <w:trPr>
          <w:gridAfter w:val="1"/>
          <w:wAfter w:w="11820" w:type="dxa"/>
          <w:trHeight w:val="454"/>
        </w:trPr>
        <w:tc>
          <w:tcPr>
            <w:tcW w:w="5791" w:type="dxa"/>
            <w:tcBorders>
              <w:top w:val="single" w:sz="4" w:space="0" w:color="7030A0"/>
              <w:left w:val="single" w:sz="4" w:space="0" w:color="7030A0"/>
              <w:bottom w:val="single" w:sz="4" w:space="0" w:color="7030A0"/>
              <w:right w:val="single" w:sz="4" w:space="0" w:color="7030A0"/>
            </w:tcBorders>
            <w:shd w:val="clear" w:color="auto" w:fill="auto"/>
          </w:tcPr>
          <w:p w14:paraId="7034E5A9" w14:textId="77777777" w:rsidR="00F75E7B" w:rsidRPr="007A2D97" w:rsidRDefault="00F75E7B" w:rsidP="00F75E7B">
            <w:pPr>
              <w:rPr>
                <w:rFonts w:cs="Arial"/>
              </w:rPr>
            </w:pPr>
          </w:p>
        </w:tc>
      </w:tr>
    </w:tbl>
    <w:p w14:paraId="632FCC33" w14:textId="77777777" w:rsidR="00DE0E6A" w:rsidRPr="007A2D97" w:rsidRDefault="00DE0E6A" w:rsidP="000D0BFF">
      <w:pPr>
        <w:spacing w:after="0"/>
        <w:rPr>
          <w:rStyle w:val="Strong"/>
          <w:rFonts w:cs="Arial"/>
          <w:b w:val="0"/>
          <w:bCs w:val="0"/>
        </w:rPr>
      </w:pPr>
    </w:p>
    <w:p w14:paraId="53BC47EF" w14:textId="628FDF86" w:rsidR="009C0868" w:rsidRPr="009C0868" w:rsidRDefault="009C0868" w:rsidP="009C0868">
      <w:pPr>
        <w:spacing w:after="0" w:line="240" w:lineRule="auto"/>
        <w:rPr>
          <w:rFonts w:ascii="Trebuchet MS" w:eastAsia="Times New Roman" w:hAnsi="Trebuchet MS" w:cs="Calibri"/>
          <w:b/>
          <w:bCs/>
          <w:color w:val="FF0066"/>
          <w:lang w:eastAsia="en-GB"/>
        </w:rPr>
      </w:pPr>
    </w:p>
    <w:p w14:paraId="63E05790" w14:textId="77777777" w:rsidR="009C0868" w:rsidRPr="0064367F" w:rsidRDefault="009C0868" w:rsidP="0064367F">
      <w:pPr>
        <w:spacing w:after="0" w:line="240" w:lineRule="auto"/>
        <w:rPr>
          <w:rFonts w:ascii="Trebuchet MS" w:eastAsia="Times New Roman" w:hAnsi="Trebuchet MS" w:cs="Calibri"/>
          <w:bCs/>
          <w:color w:val="000000"/>
          <w:lang w:eastAsia="en-GB"/>
        </w:rPr>
      </w:pPr>
    </w:p>
    <w:p w14:paraId="3B9452FE" w14:textId="77777777" w:rsidR="00BE184F" w:rsidRPr="004D0064" w:rsidRDefault="00BE184F" w:rsidP="00BE184F">
      <w:pPr>
        <w:spacing w:after="0"/>
        <w:rPr>
          <w:rFonts w:ascii="Trebuchet MS" w:eastAsia="Times New Roman" w:hAnsi="Trebuchet MS" w:cs="Calibri"/>
          <w:color w:val="000000"/>
          <w:lang w:eastAsia="en-GB"/>
        </w:rPr>
      </w:pPr>
    </w:p>
    <w:p w14:paraId="68BE721B" w14:textId="22660E79" w:rsidR="004D0064" w:rsidRPr="004D0064" w:rsidRDefault="004D0064" w:rsidP="004D0064">
      <w:pPr>
        <w:spacing w:after="0" w:line="240" w:lineRule="auto"/>
        <w:rPr>
          <w:rFonts w:ascii="Trebuchet MS" w:eastAsia="Times New Roman" w:hAnsi="Trebuchet MS" w:cs="Calibri"/>
          <w:color w:val="000000"/>
          <w:lang w:eastAsia="en-GB"/>
        </w:rPr>
      </w:pPr>
    </w:p>
    <w:p w14:paraId="75E2BC84" w14:textId="77777777" w:rsidR="004D0064" w:rsidRPr="004D0064" w:rsidRDefault="004D0064" w:rsidP="004D0064">
      <w:pPr>
        <w:spacing w:after="0" w:line="240" w:lineRule="auto"/>
        <w:rPr>
          <w:rFonts w:ascii="Trebuchet MS" w:eastAsia="Times New Roman" w:hAnsi="Trebuchet MS" w:cs="Calibri"/>
          <w:lang w:eastAsia="en-GB"/>
        </w:rPr>
      </w:pPr>
    </w:p>
    <w:p w14:paraId="558A36F9" w14:textId="1DD9DEA0" w:rsidR="004D0064" w:rsidRPr="004D0064" w:rsidRDefault="004D0064" w:rsidP="004D0064">
      <w:pPr>
        <w:rPr>
          <w:rFonts w:ascii="Trebuchet MS" w:eastAsia="Times New Roman" w:hAnsi="Trebuchet MS" w:cs="Calibri"/>
          <w:color w:val="000000"/>
          <w:lang w:eastAsia="en-GB"/>
        </w:rPr>
      </w:pPr>
    </w:p>
    <w:p w14:paraId="204734E8" w14:textId="24F74BC1" w:rsidR="004D0064" w:rsidRDefault="004D0064" w:rsidP="004D0064">
      <w:pPr>
        <w:spacing w:after="0" w:line="240" w:lineRule="auto"/>
        <w:rPr>
          <w:rFonts w:ascii="Trebuchet MS" w:eastAsia="Times New Roman" w:hAnsi="Trebuchet MS" w:cs="Calibri"/>
          <w:color w:val="000000"/>
          <w:lang w:eastAsia="en-GB"/>
        </w:rPr>
      </w:pPr>
    </w:p>
    <w:p w14:paraId="3866E075" w14:textId="5DBDAB30" w:rsidR="004D0064" w:rsidRDefault="004D0064" w:rsidP="004D0064">
      <w:pPr>
        <w:spacing w:after="0" w:line="240" w:lineRule="auto"/>
        <w:rPr>
          <w:rFonts w:ascii="Trebuchet MS" w:eastAsia="Times New Roman" w:hAnsi="Trebuchet MS" w:cs="Calibri"/>
          <w:color w:val="000000"/>
          <w:lang w:eastAsia="en-GB"/>
        </w:rPr>
      </w:pPr>
    </w:p>
    <w:p w14:paraId="505D439A" w14:textId="77777777" w:rsidR="004D0064" w:rsidRPr="004D0064" w:rsidRDefault="004D0064" w:rsidP="004D0064">
      <w:pPr>
        <w:spacing w:after="0" w:line="240" w:lineRule="auto"/>
        <w:rPr>
          <w:rFonts w:ascii="Trebuchet MS" w:eastAsia="Times New Roman" w:hAnsi="Trebuchet MS" w:cs="Calibri"/>
          <w:color w:val="000000"/>
          <w:lang w:eastAsia="en-GB"/>
        </w:rPr>
      </w:pPr>
    </w:p>
    <w:p w14:paraId="0BA200C8" w14:textId="77777777" w:rsidR="004D0064" w:rsidRPr="004D0064" w:rsidRDefault="004D0064" w:rsidP="004D0064">
      <w:pPr>
        <w:spacing w:after="0" w:line="240" w:lineRule="auto"/>
        <w:rPr>
          <w:rFonts w:ascii="Trebuchet MS" w:eastAsia="Times New Roman" w:hAnsi="Trebuchet MS" w:cs="Calibri"/>
          <w:color w:val="000000"/>
          <w:lang w:eastAsia="en-GB"/>
        </w:rPr>
      </w:pPr>
    </w:p>
    <w:p w14:paraId="4B211764" w14:textId="77777777" w:rsidR="004D0064" w:rsidRPr="00251A26" w:rsidRDefault="004D0064" w:rsidP="00251A26">
      <w:pPr>
        <w:spacing w:after="0" w:line="240" w:lineRule="auto"/>
        <w:rPr>
          <w:rFonts w:ascii="Trebuchet MS" w:eastAsia="Times New Roman" w:hAnsi="Trebuchet MS" w:cs="Calibri"/>
          <w:color w:val="000000"/>
          <w:lang w:eastAsia="en-GB"/>
        </w:rPr>
      </w:pPr>
    </w:p>
    <w:p w14:paraId="1B90276D" w14:textId="77777777" w:rsidR="00251A26" w:rsidRPr="006E0231" w:rsidRDefault="00251A26" w:rsidP="00251A26">
      <w:pPr>
        <w:spacing w:after="0"/>
        <w:rPr>
          <w:rFonts w:ascii="Trebuchet MS" w:eastAsia="Times New Roman" w:hAnsi="Trebuchet MS" w:cs="Calibri"/>
          <w:color w:val="000000"/>
          <w:lang w:eastAsia="en-GB"/>
        </w:rPr>
      </w:pPr>
    </w:p>
    <w:p w14:paraId="17C8348E" w14:textId="3FDBB03E" w:rsidR="006E0231" w:rsidRPr="006E0231" w:rsidRDefault="006E0231" w:rsidP="006E0231">
      <w:pPr>
        <w:spacing w:after="0" w:line="240" w:lineRule="auto"/>
        <w:rPr>
          <w:rFonts w:ascii="Trebuchet MS" w:eastAsia="Times New Roman" w:hAnsi="Trebuchet MS" w:cs="Calibri"/>
          <w:color w:val="000000"/>
          <w:lang w:eastAsia="en-GB"/>
        </w:rPr>
      </w:pPr>
    </w:p>
    <w:p w14:paraId="5BC666C9" w14:textId="77777777" w:rsidR="006E0231" w:rsidRPr="006E0231" w:rsidRDefault="006E0231" w:rsidP="006E0231">
      <w:pPr>
        <w:spacing w:after="0" w:line="240" w:lineRule="auto"/>
        <w:rPr>
          <w:rFonts w:ascii="Trebuchet MS" w:eastAsia="Times New Roman" w:hAnsi="Trebuchet MS" w:cs="Calibri"/>
          <w:b/>
          <w:bCs/>
          <w:color w:val="632B8D"/>
          <w:lang w:eastAsia="en-GB"/>
        </w:rPr>
      </w:pPr>
    </w:p>
    <w:p w14:paraId="3F075721" w14:textId="77777777" w:rsidR="006E0231" w:rsidRPr="006E0231" w:rsidRDefault="006E0231" w:rsidP="006E0231">
      <w:pPr>
        <w:spacing w:after="0" w:line="240" w:lineRule="auto"/>
        <w:rPr>
          <w:rFonts w:ascii="Trebuchet MS" w:eastAsia="Times New Roman" w:hAnsi="Trebuchet MS" w:cs="Calibri"/>
          <w:color w:val="000000"/>
          <w:lang w:eastAsia="en-GB"/>
        </w:rPr>
      </w:pPr>
    </w:p>
    <w:p w14:paraId="01EED605" w14:textId="30006E40" w:rsidR="006E0231" w:rsidRPr="006E0231" w:rsidRDefault="006E0231" w:rsidP="006E0231">
      <w:pPr>
        <w:spacing w:after="0" w:line="240" w:lineRule="auto"/>
        <w:rPr>
          <w:rFonts w:ascii="Trebuchet MS" w:eastAsia="Times New Roman" w:hAnsi="Trebuchet MS" w:cs="Calibri"/>
          <w:color w:val="000000"/>
          <w:lang w:eastAsia="en-GB"/>
        </w:rPr>
      </w:pPr>
      <w:r w:rsidRPr="006E0231">
        <w:rPr>
          <w:rFonts w:ascii="Trebuchet MS" w:eastAsia="Times New Roman" w:hAnsi="Trebuchet MS" w:cs="Calibri"/>
          <w:color w:val="000000"/>
          <w:lang w:eastAsia="en-GB"/>
        </w:rPr>
        <w:t xml:space="preserve">  </w:t>
      </w:r>
    </w:p>
    <w:p w14:paraId="4EAFA0AF" w14:textId="77777777" w:rsidR="006E0231" w:rsidRPr="00805C1A" w:rsidRDefault="006E0231" w:rsidP="00805C1A">
      <w:pPr>
        <w:spacing w:after="0" w:line="240" w:lineRule="auto"/>
        <w:rPr>
          <w:rFonts w:ascii="Trebuchet MS" w:eastAsia="Times New Roman" w:hAnsi="Trebuchet MS" w:cs="Calibri"/>
          <w:color w:val="000000"/>
          <w:lang w:eastAsia="en-GB"/>
        </w:rPr>
      </w:pPr>
    </w:p>
    <w:p w14:paraId="2EB0715A" w14:textId="77777777" w:rsidR="00805C1A" w:rsidRPr="00805C1A" w:rsidRDefault="00805C1A" w:rsidP="00805C1A">
      <w:pPr>
        <w:spacing w:after="0" w:line="240" w:lineRule="auto"/>
        <w:rPr>
          <w:rFonts w:ascii="Trebuchet MS" w:eastAsia="Times New Roman" w:hAnsi="Trebuchet MS" w:cs="Calibri"/>
          <w:color w:val="000000"/>
          <w:lang w:eastAsia="en-GB"/>
        </w:rPr>
      </w:pPr>
    </w:p>
    <w:p w14:paraId="3B0F0072" w14:textId="4B87F818" w:rsidR="00805C1A" w:rsidRDefault="00805C1A" w:rsidP="003800CA">
      <w:pPr>
        <w:spacing w:after="0" w:line="240" w:lineRule="auto"/>
        <w:rPr>
          <w:rFonts w:ascii="Trebuchet MS" w:eastAsia="Times New Roman" w:hAnsi="Trebuchet MS" w:cs="Calibri"/>
          <w:color w:val="000000"/>
          <w:lang w:eastAsia="en-GB"/>
        </w:rPr>
      </w:pPr>
    </w:p>
    <w:p w14:paraId="3A45896F" w14:textId="77777777" w:rsidR="00805C1A" w:rsidRDefault="00805C1A" w:rsidP="003800CA">
      <w:pPr>
        <w:spacing w:after="0" w:line="240" w:lineRule="auto"/>
        <w:rPr>
          <w:rFonts w:ascii="Trebuchet MS" w:eastAsia="Times New Roman" w:hAnsi="Trebuchet MS" w:cs="Calibri"/>
          <w:color w:val="000000"/>
          <w:lang w:eastAsia="en-GB"/>
        </w:rPr>
      </w:pPr>
    </w:p>
    <w:p w14:paraId="2FCCA649" w14:textId="591409AC" w:rsidR="003800CA" w:rsidRDefault="003800CA" w:rsidP="003800CA">
      <w:pPr>
        <w:spacing w:after="0" w:line="240" w:lineRule="auto"/>
        <w:rPr>
          <w:rFonts w:ascii="Trebuchet MS" w:eastAsia="Times New Roman" w:hAnsi="Trebuchet MS" w:cs="Calibri"/>
          <w:color w:val="000000"/>
          <w:lang w:eastAsia="en-GB"/>
        </w:rPr>
      </w:pPr>
    </w:p>
    <w:p w14:paraId="70C3EC70" w14:textId="77777777" w:rsidR="003800CA" w:rsidRPr="003800CA" w:rsidRDefault="003800CA" w:rsidP="003800CA">
      <w:pPr>
        <w:spacing w:after="0" w:line="240" w:lineRule="auto"/>
        <w:rPr>
          <w:rFonts w:ascii="Trebuchet MS" w:eastAsia="Times New Roman" w:hAnsi="Trebuchet MS" w:cs="Calibri"/>
          <w:color w:val="000000"/>
          <w:lang w:eastAsia="en-GB"/>
        </w:rPr>
      </w:pPr>
    </w:p>
    <w:p w14:paraId="5F699F3B" w14:textId="730F0371" w:rsidR="003800CA" w:rsidRPr="003800CA" w:rsidRDefault="003800CA" w:rsidP="003800CA">
      <w:pPr>
        <w:spacing w:after="0" w:line="240" w:lineRule="auto"/>
        <w:rPr>
          <w:rFonts w:ascii="Trebuchet MS" w:eastAsia="Times New Roman" w:hAnsi="Trebuchet MS" w:cs="Calibri"/>
          <w:color w:val="000000"/>
          <w:lang w:eastAsia="en-GB"/>
        </w:rPr>
      </w:pPr>
      <w:r w:rsidRPr="003800CA">
        <w:rPr>
          <w:rFonts w:ascii="Trebuchet MS" w:eastAsia="Times New Roman" w:hAnsi="Trebuchet MS" w:cs="Calibri"/>
          <w:color w:val="000000"/>
          <w:lang w:eastAsia="en-GB"/>
        </w:rPr>
        <w:t xml:space="preserve"> </w:t>
      </w:r>
    </w:p>
    <w:p w14:paraId="084925F4" w14:textId="77777777" w:rsidR="003800CA" w:rsidRPr="003800CA" w:rsidRDefault="003800CA" w:rsidP="003800CA">
      <w:pPr>
        <w:spacing w:after="0" w:line="240" w:lineRule="auto"/>
        <w:rPr>
          <w:rFonts w:ascii="Trebuchet MS" w:eastAsia="Times New Roman" w:hAnsi="Trebuchet MS" w:cs="Calibri"/>
          <w:color w:val="000000"/>
          <w:lang w:eastAsia="en-GB"/>
        </w:rPr>
      </w:pPr>
    </w:p>
    <w:p w14:paraId="3E6AD047" w14:textId="77777777" w:rsidR="003800CA" w:rsidRPr="003800CA" w:rsidRDefault="003800CA" w:rsidP="003800CA">
      <w:pPr>
        <w:spacing w:after="0" w:line="240" w:lineRule="auto"/>
        <w:rPr>
          <w:rFonts w:ascii="Trebuchet MS" w:eastAsia="Times New Roman" w:hAnsi="Trebuchet MS" w:cs="Calibri"/>
          <w:b/>
          <w:bCs/>
          <w:color w:val="000000"/>
          <w:lang w:eastAsia="en-GB"/>
        </w:rPr>
      </w:pPr>
    </w:p>
    <w:p w14:paraId="6BE7DFD2" w14:textId="77777777" w:rsidR="003800CA" w:rsidRPr="003800CA" w:rsidRDefault="003800CA" w:rsidP="003800CA">
      <w:pPr>
        <w:spacing w:after="0" w:line="240" w:lineRule="auto"/>
        <w:rPr>
          <w:rFonts w:ascii="Trebuchet MS" w:eastAsia="Times New Roman" w:hAnsi="Trebuchet MS" w:cs="Calibri"/>
          <w:color w:val="000000"/>
          <w:lang w:eastAsia="en-GB"/>
        </w:rPr>
      </w:pPr>
    </w:p>
    <w:sectPr w:rsidR="003800CA" w:rsidRPr="003800CA" w:rsidSect="00916A2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54DF" w14:textId="77777777" w:rsidR="00D165B1" w:rsidRDefault="00D165B1" w:rsidP="00A9322B">
      <w:pPr>
        <w:spacing w:after="0" w:line="240" w:lineRule="auto"/>
      </w:pPr>
      <w:r>
        <w:separator/>
      </w:r>
    </w:p>
  </w:endnote>
  <w:endnote w:type="continuationSeparator" w:id="0">
    <w:p w14:paraId="3C798E83" w14:textId="77777777" w:rsidR="00D165B1" w:rsidRDefault="00D165B1"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FEDC" w14:textId="77777777" w:rsidR="00064F6C" w:rsidRDefault="00064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580"/>
      <w:docPartObj>
        <w:docPartGallery w:val="Page Numbers (Bottom of Page)"/>
        <w:docPartUnique/>
      </w:docPartObj>
    </w:sdtPr>
    <w:sdtEndPr>
      <w:rPr>
        <w:color w:val="808080" w:themeColor="background2" w:themeShade="80"/>
      </w:rPr>
    </w:sdtEndPr>
    <w:sdtContent>
      <w:p w14:paraId="053F089C" w14:textId="77777777" w:rsidR="00064F6C" w:rsidRPr="009A6971" w:rsidRDefault="00064F6C" w:rsidP="002936F1">
        <w:pPr>
          <w:pStyle w:val="Footer"/>
          <w:rPr>
            <w:color w:val="808080" w:themeColor="background2" w:themeShade="80"/>
          </w:rPr>
        </w:pPr>
        <w:r w:rsidRPr="009A6971">
          <w:rPr>
            <w:color w:val="808080" w:themeColor="background2" w:themeShade="80"/>
          </w:rPr>
          <w:t>British Association for Counselling and Psychotherapy</w:t>
        </w:r>
      </w:p>
      <w:p w14:paraId="5E3A0C8E" w14:textId="77777777" w:rsidR="00064F6C" w:rsidRPr="009A6971" w:rsidRDefault="00064F6C" w:rsidP="002936F1">
        <w:pPr>
          <w:pStyle w:val="Footer"/>
          <w:rPr>
            <w:color w:val="808080" w:themeColor="background2" w:themeShade="80"/>
          </w:rPr>
        </w:pPr>
        <w:r w:rsidRPr="009A6971">
          <w:rPr>
            <w:color w:val="808080" w:themeColor="background2" w:themeShade="80"/>
          </w:rPr>
          <w:t>www.bacp.co.uk</w:t>
        </w:r>
      </w:p>
      <w:p w14:paraId="4738C7D1" w14:textId="1EB4E6E9" w:rsidR="00064F6C" w:rsidRPr="002936F1" w:rsidRDefault="00064F6C">
        <w:pPr>
          <w:pStyle w:val="Footer"/>
          <w:jc w:val="right"/>
          <w:rPr>
            <w:color w:val="808080" w:themeColor="background2" w:themeShade="80"/>
          </w:rPr>
        </w:pPr>
        <w:r w:rsidRPr="002936F1">
          <w:rPr>
            <w:color w:val="808080" w:themeColor="background2" w:themeShade="80"/>
          </w:rPr>
          <w:t xml:space="preserve">Page | </w:t>
        </w:r>
        <w:r w:rsidRPr="002936F1">
          <w:rPr>
            <w:color w:val="808080" w:themeColor="background2" w:themeShade="80"/>
          </w:rPr>
          <w:fldChar w:fldCharType="begin"/>
        </w:r>
        <w:r w:rsidRPr="002936F1">
          <w:rPr>
            <w:color w:val="808080" w:themeColor="background2" w:themeShade="80"/>
          </w:rPr>
          <w:instrText xml:space="preserve"> PAGE   \* MERGEFORMAT </w:instrText>
        </w:r>
        <w:r w:rsidRPr="002936F1">
          <w:rPr>
            <w:color w:val="808080" w:themeColor="background2" w:themeShade="80"/>
          </w:rPr>
          <w:fldChar w:fldCharType="separate"/>
        </w:r>
        <w:r>
          <w:rPr>
            <w:noProof/>
            <w:color w:val="808080" w:themeColor="background2" w:themeShade="80"/>
          </w:rPr>
          <w:t>81</w:t>
        </w:r>
        <w:r w:rsidRPr="002936F1">
          <w:rPr>
            <w:noProof/>
            <w:color w:val="808080" w:themeColor="background2" w:themeShade="80"/>
          </w:rPr>
          <w:fldChar w:fldCharType="end"/>
        </w:r>
        <w:r w:rsidRPr="002936F1">
          <w:rPr>
            <w:color w:val="808080" w:themeColor="background2" w:themeShade="80"/>
          </w:rPr>
          <w:t xml:space="preserve"> </w:t>
        </w:r>
      </w:p>
    </w:sdtContent>
  </w:sdt>
  <w:p w14:paraId="39AB537C" w14:textId="636C279E" w:rsidR="00064F6C" w:rsidRPr="009A6971" w:rsidRDefault="00064F6C">
    <w:pPr>
      <w:pStyle w:val="Footer"/>
      <w:rPr>
        <w:color w:val="808080"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C187" w14:textId="77777777" w:rsidR="00064F6C" w:rsidRDefault="00064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1269" w14:textId="77777777" w:rsidR="00D165B1" w:rsidRDefault="00D165B1" w:rsidP="00A9322B">
      <w:pPr>
        <w:spacing w:after="0" w:line="240" w:lineRule="auto"/>
      </w:pPr>
      <w:r>
        <w:separator/>
      </w:r>
    </w:p>
  </w:footnote>
  <w:footnote w:type="continuationSeparator" w:id="0">
    <w:p w14:paraId="18325366" w14:textId="77777777" w:rsidR="00D165B1" w:rsidRDefault="00D165B1"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D55A" w14:textId="77777777" w:rsidR="00064F6C" w:rsidRDefault="00064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8C77" w14:textId="575FA8DD" w:rsidR="00064F6C" w:rsidRPr="009A6971" w:rsidRDefault="00064F6C">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16C5" w14:textId="77777777" w:rsidR="00064F6C" w:rsidRDefault="00064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EF1"/>
    <w:multiLevelType w:val="hybridMultilevel"/>
    <w:tmpl w:val="5E08F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4679"/>
    <w:multiLevelType w:val="hybridMultilevel"/>
    <w:tmpl w:val="86700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E0B6F"/>
    <w:multiLevelType w:val="hybridMultilevel"/>
    <w:tmpl w:val="9EC68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D02D3"/>
    <w:multiLevelType w:val="hybridMultilevel"/>
    <w:tmpl w:val="28E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7B2C"/>
    <w:multiLevelType w:val="hybridMultilevel"/>
    <w:tmpl w:val="79869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04704"/>
    <w:multiLevelType w:val="hybridMultilevel"/>
    <w:tmpl w:val="355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67D2B"/>
    <w:multiLevelType w:val="hybridMultilevel"/>
    <w:tmpl w:val="65AE4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315686"/>
    <w:multiLevelType w:val="hybridMultilevel"/>
    <w:tmpl w:val="B26C5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E6DC8"/>
    <w:multiLevelType w:val="hybridMultilevel"/>
    <w:tmpl w:val="797CF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941B99"/>
    <w:multiLevelType w:val="hybridMultilevel"/>
    <w:tmpl w:val="1CAE8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87932"/>
    <w:multiLevelType w:val="hybridMultilevel"/>
    <w:tmpl w:val="AB2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172E7"/>
    <w:multiLevelType w:val="hybridMultilevel"/>
    <w:tmpl w:val="BA2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3"/>
  </w:num>
  <w:num w:numId="6">
    <w:abstractNumId w:val="8"/>
  </w:num>
  <w:num w:numId="7">
    <w:abstractNumId w:val="2"/>
  </w:num>
  <w:num w:numId="8">
    <w:abstractNumId w:val="4"/>
  </w:num>
  <w:num w:numId="9">
    <w:abstractNumId w:val="0"/>
  </w:num>
  <w:num w:numId="10">
    <w:abstractNumId w:val="11"/>
  </w:num>
  <w:num w:numId="11">
    <w:abstractNumId w:val="6"/>
  </w:num>
  <w:num w:numId="12">
    <w:abstractNumId w:val="9"/>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403"/>
    <w:rsid w:val="00006D30"/>
    <w:rsid w:val="000119BF"/>
    <w:rsid w:val="00021359"/>
    <w:rsid w:val="000243D9"/>
    <w:rsid w:val="00024753"/>
    <w:rsid w:val="00027D6A"/>
    <w:rsid w:val="00031927"/>
    <w:rsid w:val="0004067C"/>
    <w:rsid w:val="000449F9"/>
    <w:rsid w:val="00051905"/>
    <w:rsid w:val="00057081"/>
    <w:rsid w:val="00060A48"/>
    <w:rsid w:val="00063B72"/>
    <w:rsid w:val="00064F6C"/>
    <w:rsid w:val="00065829"/>
    <w:rsid w:val="00066221"/>
    <w:rsid w:val="000752B6"/>
    <w:rsid w:val="00093245"/>
    <w:rsid w:val="000952BE"/>
    <w:rsid w:val="00095DDA"/>
    <w:rsid w:val="000973E7"/>
    <w:rsid w:val="000B344D"/>
    <w:rsid w:val="000B504B"/>
    <w:rsid w:val="000C044A"/>
    <w:rsid w:val="000C4B41"/>
    <w:rsid w:val="000C734F"/>
    <w:rsid w:val="000D0BFF"/>
    <w:rsid w:val="000E0F6A"/>
    <w:rsid w:val="000E1DCB"/>
    <w:rsid w:val="000E36E4"/>
    <w:rsid w:val="000F32E7"/>
    <w:rsid w:val="001034E0"/>
    <w:rsid w:val="00111EDB"/>
    <w:rsid w:val="0011499D"/>
    <w:rsid w:val="00124D88"/>
    <w:rsid w:val="00127301"/>
    <w:rsid w:val="00136A98"/>
    <w:rsid w:val="001408E4"/>
    <w:rsid w:val="001460C2"/>
    <w:rsid w:val="00151507"/>
    <w:rsid w:val="00154826"/>
    <w:rsid w:val="00161C16"/>
    <w:rsid w:val="00164FA6"/>
    <w:rsid w:val="00171941"/>
    <w:rsid w:val="001767F1"/>
    <w:rsid w:val="00184549"/>
    <w:rsid w:val="00192DF9"/>
    <w:rsid w:val="00195433"/>
    <w:rsid w:val="001B226E"/>
    <w:rsid w:val="001B3C51"/>
    <w:rsid w:val="001B52C9"/>
    <w:rsid w:val="001B6206"/>
    <w:rsid w:val="001B7719"/>
    <w:rsid w:val="001C345F"/>
    <w:rsid w:val="001C43C2"/>
    <w:rsid w:val="001D01FF"/>
    <w:rsid w:val="001D08A7"/>
    <w:rsid w:val="001D08F3"/>
    <w:rsid w:val="001D71DB"/>
    <w:rsid w:val="001E3812"/>
    <w:rsid w:val="001F08AC"/>
    <w:rsid w:val="001F3191"/>
    <w:rsid w:val="0020273D"/>
    <w:rsid w:val="00204A83"/>
    <w:rsid w:val="00204AC7"/>
    <w:rsid w:val="00204B66"/>
    <w:rsid w:val="002125BC"/>
    <w:rsid w:val="00245A9D"/>
    <w:rsid w:val="00251A26"/>
    <w:rsid w:val="0025326F"/>
    <w:rsid w:val="00255680"/>
    <w:rsid w:val="00256036"/>
    <w:rsid w:val="0025723A"/>
    <w:rsid w:val="002601F5"/>
    <w:rsid w:val="00264CFC"/>
    <w:rsid w:val="00267BB3"/>
    <w:rsid w:val="0027142A"/>
    <w:rsid w:val="002732B8"/>
    <w:rsid w:val="002815F9"/>
    <w:rsid w:val="002848BC"/>
    <w:rsid w:val="002850F9"/>
    <w:rsid w:val="00292536"/>
    <w:rsid w:val="002936F1"/>
    <w:rsid w:val="00293EE5"/>
    <w:rsid w:val="00297CAF"/>
    <w:rsid w:val="002A3BDA"/>
    <w:rsid w:val="002A3D31"/>
    <w:rsid w:val="002A3F3D"/>
    <w:rsid w:val="002B6AED"/>
    <w:rsid w:val="002D0798"/>
    <w:rsid w:val="002D4713"/>
    <w:rsid w:val="002D7346"/>
    <w:rsid w:val="002F1E6D"/>
    <w:rsid w:val="002F513D"/>
    <w:rsid w:val="002F5EFF"/>
    <w:rsid w:val="00302D05"/>
    <w:rsid w:val="003211C2"/>
    <w:rsid w:val="00326B26"/>
    <w:rsid w:val="00333EA9"/>
    <w:rsid w:val="00337F98"/>
    <w:rsid w:val="00355E92"/>
    <w:rsid w:val="003602D5"/>
    <w:rsid w:val="0037434A"/>
    <w:rsid w:val="003800CA"/>
    <w:rsid w:val="0038761C"/>
    <w:rsid w:val="003A63ED"/>
    <w:rsid w:val="003B2130"/>
    <w:rsid w:val="003B4A19"/>
    <w:rsid w:val="003B6051"/>
    <w:rsid w:val="003B633D"/>
    <w:rsid w:val="003C2830"/>
    <w:rsid w:val="003C48A6"/>
    <w:rsid w:val="003E1392"/>
    <w:rsid w:val="003F2190"/>
    <w:rsid w:val="003F2860"/>
    <w:rsid w:val="003F2937"/>
    <w:rsid w:val="003F2977"/>
    <w:rsid w:val="004028A6"/>
    <w:rsid w:val="004064AB"/>
    <w:rsid w:val="00410F30"/>
    <w:rsid w:val="00411C33"/>
    <w:rsid w:val="00413BC4"/>
    <w:rsid w:val="00415964"/>
    <w:rsid w:val="004247E9"/>
    <w:rsid w:val="0043317C"/>
    <w:rsid w:val="00434035"/>
    <w:rsid w:val="00435FBC"/>
    <w:rsid w:val="00437797"/>
    <w:rsid w:val="00444E5A"/>
    <w:rsid w:val="004500D8"/>
    <w:rsid w:val="00456CC4"/>
    <w:rsid w:val="00457277"/>
    <w:rsid w:val="00457D5F"/>
    <w:rsid w:val="0046040C"/>
    <w:rsid w:val="00463D24"/>
    <w:rsid w:val="004732E0"/>
    <w:rsid w:val="004754FE"/>
    <w:rsid w:val="00477490"/>
    <w:rsid w:val="004954CD"/>
    <w:rsid w:val="00496A73"/>
    <w:rsid w:val="004A3B53"/>
    <w:rsid w:val="004A4359"/>
    <w:rsid w:val="004B0E11"/>
    <w:rsid w:val="004B5CBE"/>
    <w:rsid w:val="004D0064"/>
    <w:rsid w:val="004E3BCE"/>
    <w:rsid w:val="004E7213"/>
    <w:rsid w:val="004F5E22"/>
    <w:rsid w:val="004F7764"/>
    <w:rsid w:val="005003EC"/>
    <w:rsid w:val="0050362A"/>
    <w:rsid w:val="00505D00"/>
    <w:rsid w:val="00512369"/>
    <w:rsid w:val="00515B18"/>
    <w:rsid w:val="00532946"/>
    <w:rsid w:val="00535A77"/>
    <w:rsid w:val="0054021B"/>
    <w:rsid w:val="00543BAD"/>
    <w:rsid w:val="00550826"/>
    <w:rsid w:val="00560116"/>
    <w:rsid w:val="00561264"/>
    <w:rsid w:val="00562E57"/>
    <w:rsid w:val="00563BA7"/>
    <w:rsid w:val="00576FE5"/>
    <w:rsid w:val="0058601C"/>
    <w:rsid w:val="005A14E5"/>
    <w:rsid w:val="005B1A2B"/>
    <w:rsid w:val="005C23C0"/>
    <w:rsid w:val="005C28BA"/>
    <w:rsid w:val="005D1576"/>
    <w:rsid w:val="005D55D1"/>
    <w:rsid w:val="005E408D"/>
    <w:rsid w:val="005E47C5"/>
    <w:rsid w:val="005E607B"/>
    <w:rsid w:val="005F4355"/>
    <w:rsid w:val="006252A4"/>
    <w:rsid w:val="006314C8"/>
    <w:rsid w:val="00632278"/>
    <w:rsid w:val="0063330E"/>
    <w:rsid w:val="00635755"/>
    <w:rsid w:val="00637599"/>
    <w:rsid w:val="0064140B"/>
    <w:rsid w:val="0064367F"/>
    <w:rsid w:val="00645904"/>
    <w:rsid w:val="006641D3"/>
    <w:rsid w:val="006649AD"/>
    <w:rsid w:val="006814AE"/>
    <w:rsid w:val="0068275B"/>
    <w:rsid w:val="006832A9"/>
    <w:rsid w:val="006841E7"/>
    <w:rsid w:val="006865CC"/>
    <w:rsid w:val="006B5AFE"/>
    <w:rsid w:val="006B6B84"/>
    <w:rsid w:val="006C4802"/>
    <w:rsid w:val="006D02E1"/>
    <w:rsid w:val="006E0231"/>
    <w:rsid w:val="006E53B3"/>
    <w:rsid w:val="006F4007"/>
    <w:rsid w:val="006F70F6"/>
    <w:rsid w:val="006F7EF5"/>
    <w:rsid w:val="00715373"/>
    <w:rsid w:val="00721A85"/>
    <w:rsid w:val="0072201A"/>
    <w:rsid w:val="00726DF9"/>
    <w:rsid w:val="007276B0"/>
    <w:rsid w:val="007330A8"/>
    <w:rsid w:val="00733F4C"/>
    <w:rsid w:val="00736B43"/>
    <w:rsid w:val="007407D1"/>
    <w:rsid w:val="00744C2D"/>
    <w:rsid w:val="00751A5D"/>
    <w:rsid w:val="00751A5F"/>
    <w:rsid w:val="007621D9"/>
    <w:rsid w:val="00762C2C"/>
    <w:rsid w:val="00764F25"/>
    <w:rsid w:val="00766E60"/>
    <w:rsid w:val="00770FFA"/>
    <w:rsid w:val="00795984"/>
    <w:rsid w:val="007A2D97"/>
    <w:rsid w:val="007A6C0A"/>
    <w:rsid w:val="007B0890"/>
    <w:rsid w:val="007B3A46"/>
    <w:rsid w:val="007B76D1"/>
    <w:rsid w:val="007C1301"/>
    <w:rsid w:val="007C4ECD"/>
    <w:rsid w:val="007C50DA"/>
    <w:rsid w:val="007D23A4"/>
    <w:rsid w:val="007E409F"/>
    <w:rsid w:val="007F2201"/>
    <w:rsid w:val="007F54F7"/>
    <w:rsid w:val="007F7C97"/>
    <w:rsid w:val="00805C1A"/>
    <w:rsid w:val="00805D7A"/>
    <w:rsid w:val="008067C6"/>
    <w:rsid w:val="008130D7"/>
    <w:rsid w:val="00813C13"/>
    <w:rsid w:val="008345CF"/>
    <w:rsid w:val="00844B60"/>
    <w:rsid w:val="00845582"/>
    <w:rsid w:val="0085493E"/>
    <w:rsid w:val="0085511F"/>
    <w:rsid w:val="00863CF7"/>
    <w:rsid w:val="00873108"/>
    <w:rsid w:val="00875D95"/>
    <w:rsid w:val="00876073"/>
    <w:rsid w:val="008808DC"/>
    <w:rsid w:val="00886552"/>
    <w:rsid w:val="00892DE6"/>
    <w:rsid w:val="00895454"/>
    <w:rsid w:val="008A182C"/>
    <w:rsid w:val="008A466A"/>
    <w:rsid w:val="008B2E79"/>
    <w:rsid w:val="008D2BB0"/>
    <w:rsid w:val="008E4EBE"/>
    <w:rsid w:val="008F4B70"/>
    <w:rsid w:val="00907881"/>
    <w:rsid w:val="00916A23"/>
    <w:rsid w:val="00925ECB"/>
    <w:rsid w:val="00930C0B"/>
    <w:rsid w:val="00936CE8"/>
    <w:rsid w:val="00937C22"/>
    <w:rsid w:val="00947783"/>
    <w:rsid w:val="009561C1"/>
    <w:rsid w:val="00966ED5"/>
    <w:rsid w:val="0096737E"/>
    <w:rsid w:val="009717C9"/>
    <w:rsid w:val="00973041"/>
    <w:rsid w:val="00982B21"/>
    <w:rsid w:val="009A04DA"/>
    <w:rsid w:val="009A1A50"/>
    <w:rsid w:val="009A32DD"/>
    <w:rsid w:val="009A6971"/>
    <w:rsid w:val="009A6B39"/>
    <w:rsid w:val="009A739C"/>
    <w:rsid w:val="009B1E92"/>
    <w:rsid w:val="009B3694"/>
    <w:rsid w:val="009C0868"/>
    <w:rsid w:val="009D0F1F"/>
    <w:rsid w:val="009D3FE5"/>
    <w:rsid w:val="009F3F24"/>
    <w:rsid w:val="009F63B4"/>
    <w:rsid w:val="00A02A4C"/>
    <w:rsid w:val="00A038AF"/>
    <w:rsid w:val="00A109C6"/>
    <w:rsid w:val="00A13AAC"/>
    <w:rsid w:val="00A176B3"/>
    <w:rsid w:val="00A26786"/>
    <w:rsid w:val="00A362FC"/>
    <w:rsid w:val="00A40F11"/>
    <w:rsid w:val="00A4484F"/>
    <w:rsid w:val="00A604E5"/>
    <w:rsid w:val="00A64176"/>
    <w:rsid w:val="00A64799"/>
    <w:rsid w:val="00A7188F"/>
    <w:rsid w:val="00A72A76"/>
    <w:rsid w:val="00A743A6"/>
    <w:rsid w:val="00A75C7A"/>
    <w:rsid w:val="00A76E84"/>
    <w:rsid w:val="00A77D8C"/>
    <w:rsid w:val="00A83468"/>
    <w:rsid w:val="00A9322B"/>
    <w:rsid w:val="00AA153F"/>
    <w:rsid w:val="00AB61B7"/>
    <w:rsid w:val="00AB6EAF"/>
    <w:rsid w:val="00AC04A2"/>
    <w:rsid w:val="00AC0575"/>
    <w:rsid w:val="00AC38D6"/>
    <w:rsid w:val="00AD2991"/>
    <w:rsid w:val="00AF0666"/>
    <w:rsid w:val="00AF167B"/>
    <w:rsid w:val="00AF4DBD"/>
    <w:rsid w:val="00AF65B8"/>
    <w:rsid w:val="00AF6C96"/>
    <w:rsid w:val="00B05C34"/>
    <w:rsid w:val="00B16C2B"/>
    <w:rsid w:val="00B21264"/>
    <w:rsid w:val="00B22F78"/>
    <w:rsid w:val="00B30F17"/>
    <w:rsid w:val="00B34ED4"/>
    <w:rsid w:val="00B50B02"/>
    <w:rsid w:val="00B54E4F"/>
    <w:rsid w:val="00B62A3E"/>
    <w:rsid w:val="00B64FA4"/>
    <w:rsid w:val="00B705F2"/>
    <w:rsid w:val="00B759BE"/>
    <w:rsid w:val="00B85D59"/>
    <w:rsid w:val="00B95B37"/>
    <w:rsid w:val="00B9697D"/>
    <w:rsid w:val="00BA1534"/>
    <w:rsid w:val="00BA3093"/>
    <w:rsid w:val="00BB6F10"/>
    <w:rsid w:val="00BC146B"/>
    <w:rsid w:val="00BC4D86"/>
    <w:rsid w:val="00BD11F7"/>
    <w:rsid w:val="00BE03A8"/>
    <w:rsid w:val="00BE1232"/>
    <w:rsid w:val="00BE184F"/>
    <w:rsid w:val="00BE207A"/>
    <w:rsid w:val="00BE2395"/>
    <w:rsid w:val="00BF19FF"/>
    <w:rsid w:val="00BF1F90"/>
    <w:rsid w:val="00C01171"/>
    <w:rsid w:val="00C01993"/>
    <w:rsid w:val="00C0599F"/>
    <w:rsid w:val="00C156E7"/>
    <w:rsid w:val="00C24F4C"/>
    <w:rsid w:val="00C27408"/>
    <w:rsid w:val="00C311CC"/>
    <w:rsid w:val="00C32D45"/>
    <w:rsid w:val="00C40F77"/>
    <w:rsid w:val="00C45E6B"/>
    <w:rsid w:val="00C541AF"/>
    <w:rsid w:val="00C57766"/>
    <w:rsid w:val="00C72E91"/>
    <w:rsid w:val="00C7625C"/>
    <w:rsid w:val="00C77DFF"/>
    <w:rsid w:val="00C83217"/>
    <w:rsid w:val="00C94FAD"/>
    <w:rsid w:val="00CA190E"/>
    <w:rsid w:val="00CA4DA2"/>
    <w:rsid w:val="00CB4EC3"/>
    <w:rsid w:val="00CD2230"/>
    <w:rsid w:val="00CD72D2"/>
    <w:rsid w:val="00CF4482"/>
    <w:rsid w:val="00D00208"/>
    <w:rsid w:val="00D137C5"/>
    <w:rsid w:val="00D165B1"/>
    <w:rsid w:val="00D16AAD"/>
    <w:rsid w:val="00D239D9"/>
    <w:rsid w:val="00D32298"/>
    <w:rsid w:val="00D36D87"/>
    <w:rsid w:val="00D4221B"/>
    <w:rsid w:val="00D4752D"/>
    <w:rsid w:val="00D500B1"/>
    <w:rsid w:val="00D72603"/>
    <w:rsid w:val="00D86D0B"/>
    <w:rsid w:val="00DA0C49"/>
    <w:rsid w:val="00DA7DCC"/>
    <w:rsid w:val="00DB0666"/>
    <w:rsid w:val="00DB09B2"/>
    <w:rsid w:val="00DB2AF8"/>
    <w:rsid w:val="00DB3B62"/>
    <w:rsid w:val="00DB765F"/>
    <w:rsid w:val="00DC0784"/>
    <w:rsid w:val="00DC29C0"/>
    <w:rsid w:val="00DC79FC"/>
    <w:rsid w:val="00DE0E6A"/>
    <w:rsid w:val="00DE7449"/>
    <w:rsid w:val="00DF76EE"/>
    <w:rsid w:val="00E00E60"/>
    <w:rsid w:val="00E01404"/>
    <w:rsid w:val="00E072B9"/>
    <w:rsid w:val="00E11633"/>
    <w:rsid w:val="00E225EA"/>
    <w:rsid w:val="00E358BD"/>
    <w:rsid w:val="00E35B46"/>
    <w:rsid w:val="00E4304D"/>
    <w:rsid w:val="00E43524"/>
    <w:rsid w:val="00E55286"/>
    <w:rsid w:val="00E561B9"/>
    <w:rsid w:val="00E75C09"/>
    <w:rsid w:val="00E8673D"/>
    <w:rsid w:val="00E91649"/>
    <w:rsid w:val="00EA0F0F"/>
    <w:rsid w:val="00EC7E82"/>
    <w:rsid w:val="00ED48CC"/>
    <w:rsid w:val="00EE2017"/>
    <w:rsid w:val="00EE3DA5"/>
    <w:rsid w:val="00F27317"/>
    <w:rsid w:val="00F346F5"/>
    <w:rsid w:val="00F37FD5"/>
    <w:rsid w:val="00F50B06"/>
    <w:rsid w:val="00F51E15"/>
    <w:rsid w:val="00F52D55"/>
    <w:rsid w:val="00F65270"/>
    <w:rsid w:val="00F7102B"/>
    <w:rsid w:val="00F7365D"/>
    <w:rsid w:val="00F75461"/>
    <w:rsid w:val="00F75B45"/>
    <w:rsid w:val="00F75E7B"/>
    <w:rsid w:val="00F82784"/>
    <w:rsid w:val="00F8685F"/>
    <w:rsid w:val="00F90E94"/>
    <w:rsid w:val="00FA423A"/>
    <w:rsid w:val="00FB7DD9"/>
    <w:rsid w:val="00FC3093"/>
    <w:rsid w:val="00FC4674"/>
    <w:rsid w:val="00FC5BD1"/>
    <w:rsid w:val="00FD56A8"/>
    <w:rsid w:val="00FD5F45"/>
    <w:rsid w:val="00FE3E77"/>
    <w:rsid w:val="00FF4EB8"/>
    <w:rsid w:val="00FF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13F3"/>
  <w15:docId w15:val="{E7D1AD5E-2B5E-4964-981C-0251E88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5BC"/>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64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3C0"/>
    <w:rPr>
      <w:color w:val="8F0D57" w:themeColor="followedHyperlink"/>
      <w:u w:val="single"/>
    </w:rPr>
  </w:style>
  <w:style w:type="character" w:styleId="UnresolvedMention">
    <w:name w:val="Unresolved Mention"/>
    <w:basedOn w:val="DefaultParagraphFont"/>
    <w:uiPriority w:val="99"/>
    <w:semiHidden/>
    <w:unhideWhenUsed/>
    <w:rsid w:val="005C23C0"/>
    <w:rPr>
      <w:color w:val="808080"/>
      <w:shd w:val="clear" w:color="auto" w:fill="E6E6E6"/>
    </w:rPr>
  </w:style>
  <w:style w:type="paragraph" w:styleId="BalloonText">
    <w:name w:val="Balloon Text"/>
    <w:basedOn w:val="Normal"/>
    <w:link w:val="BalloonTextChar"/>
    <w:uiPriority w:val="99"/>
    <w:semiHidden/>
    <w:unhideWhenUsed/>
    <w:rsid w:val="0032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C2"/>
    <w:rPr>
      <w:rFonts w:ascii="Segoe UI" w:hAnsi="Segoe UI" w:cs="Segoe UI"/>
      <w:sz w:val="18"/>
      <w:szCs w:val="18"/>
    </w:rPr>
  </w:style>
  <w:style w:type="character" w:styleId="CommentReference">
    <w:name w:val="annotation reference"/>
    <w:basedOn w:val="DefaultParagraphFont"/>
    <w:uiPriority w:val="99"/>
    <w:semiHidden/>
    <w:unhideWhenUsed/>
    <w:rsid w:val="000449F9"/>
    <w:rPr>
      <w:sz w:val="16"/>
      <w:szCs w:val="16"/>
    </w:rPr>
  </w:style>
  <w:style w:type="paragraph" w:styleId="CommentText">
    <w:name w:val="annotation text"/>
    <w:basedOn w:val="Normal"/>
    <w:link w:val="CommentTextChar"/>
    <w:uiPriority w:val="99"/>
    <w:semiHidden/>
    <w:unhideWhenUsed/>
    <w:rsid w:val="000449F9"/>
    <w:pPr>
      <w:spacing w:line="240" w:lineRule="auto"/>
    </w:pPr>
    <w:rPr>
      <w:sz w:val="20"/>
      <w:szCs w:val="20"/>
    </w:rPr>
  </w:style>
  <w:style w:type="character" w:customStyle="1" w:styleId="CommentTextChar">
    <w:name w:val="Comment Text Char"/>
    <w:basedOn w:val="DefaultParagraphFont"/>
    <w:link w:val="CommentText"/>
    <w:uiPriority w:val="99"/>
    <w:semiHidden/>
    <w:rsid w:val="000449F9"/>
    <w:rPr>
      <w:sz w:val="20"/>
      <w:szCs w:val="20"/>
    </w:rPr>
  </w:style>
  <w:style w:type="paragraph" w:styleId="CommentSubject">
    <w:name w:val="annotation subject"/>
    <w:basedOn w:val="CommentText"/>
    <w:next w:val="CommentText"/>
    <w:link w:val="CommentSubjectChar"/>
    <w:uiPriority w:val="99"/>
    <w:semiHidden/>
    <w:unhideWhenUsed/>
    <w:rsid w:val="000449F9"/>
    <w:rPr>
      <w:b/>
      <w:bCs/>
    </w:rPr>
  </w:style>
  <w:style w:type="character" w:customStyle="1" w:styleId="CommentSubjectChar">
    <w:name w:val="Comment Subject Char"/>
    <w:basedOn w:val="CommentTextChar"/>
    <w:link w:val="CommentSubject"/>
    <w:uiPriority w:val="99"/>
    <w:semiHidden/>
    <w:rsid w:val="000449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292">
      <w:bodyDiv w:val="1"/>
      <w:marLeft w:val="0"/>
      <w:marRight w:val="0"/>
      <w:marTop w:val="0"/>
      <w:marBottom w:val="0"/>
      <w:divBdr>
        <w:top w:val="none" w:sz="0" w:space="0" w:color="auto"/>
        <w:left w:val="none" w:sz="0" w:space="0" w:color="auto"/>
        <w:bottom w:val="none" w:sz="0" w:space="0" w:color="auto"/>
        <w:right w:val="none" w:sz="0" w:space="0" w:color="auto"/>
      </w:divBdr>
    </w:div>
    <w:div w:id="53361471">
      <w:bodyDiv w:val="1"/>
      <w:marLeft w:val="0"/>
      <w:marRight w:val="0"/>
      <w:marTop w:val="0"/>
      <w:marBottom w:val="0"/>
      <w:divBdr>
        <w:top w:val="none" w:sz="0" w:space="0" w:color="auto"/>
        <w:left w:val="none" w:sz="0" w:space="0" w:color="auto"/>
        <w:bottom w:val="none" w:sz="0" w:space="0" w:color="auto"/>
        <w:right w:val="none" w:sz="0" w:space="0" w:color="auto"/>
      </w:divBdr>
    </w:div>
    <w:div w:id="73940048">
      <w:bodyDiv w:val="1"/>
      <w:marLeft w:val="0"/>
      <w:marRight w:val="0"/>
      <w:marTop w:val="0"/>
      <w:marBottom w:val="0"/>
      <w:divBdr>
        <w:top w:val="none" w:sz="0" w:space="0" w:color="auto"/>
        <w:left w:val="none" w:sz="0" w:space="0" w:color="auto"/>
        <w:bottom w:val="none" w:sz="0" w:space="0" w:color="auto"/>
        <w:right w:val="none" w:sz="0" w:space="0" w:color="auto"/>
      </w:divBdr>
    </w:div>
    <w:div w:id="93284050">
      <w:bodyDiv w:val="1"/>
      <w:marLeft w:val="0"/>
      <w:marRight w:val="0"/>
      <w:marTop w:val="0"/>
      <w:marBottom w:val="0"/>
      <w:divBdr>
        <w:top w:val="none" w:sz="0" w:space="0" w:color="auto"/>
        <w:left w:val="none" w:sz="0" w:space="0" w:color="auto"/>
        <w:bottom w:val="none" w:sz="0" w:space="0" w:color="auto"/>
        <w:right w:val="none" w:sz="0" w:space="0" w:color="auto"/>
      </w:divBdr>
    </w:div>
    <w:div w:id="105396981">
      <w:bodyDiv w:val="1"/>
      <w:marLeft w:val="0"/>
      <w:marRight w:val="0"/>
      <w:marTop w:val="0"/>
      <w:marBottom w:val="0"/>
      <w:divBdr>
        <w:top w:val="none" w:sz="0" w:space="0" w:color="auto"/>
        <w:left w:val="none" w:sz="0" w:space="0" w:color="auto"/>
        <w:bottom w:val="none" w:sz="0" w:space="0" w:color="auto"/>
        <w:right w:val="none" w:sz="0" w:space="0" w:color="auto"/>
      </w:divBdr>
    </w:div>
    <w:div w:id="148600724">
      <w:bodyDiv w:val="1"/>
      <w:marLeft w:val="0"/>
      <w:marRight w:val="0"/>
      <w:marTop w:val="0"/>
      <w:marBottom w:val="0"/>
      <w:divBdr>
        <w:top w:val="none" w:sz="0" w:space="0" w:color="auto"/>
        <w:left w:val="none" w:sz="0" w:space="0" w:color="auto"/>
        <w:bottom w:val="none" w:sz="0" w:space="0" w:color="auto"/>
        <w:right w:val="none" w:sz="0" w:space="0" w:color="auto"/>
      </w:divBdr>
    </w:div>
    <w:div w:id="149832591">
      <w:bodyDiv w:val="1"/>
      <w:marLeft w:val="0"/>
      <w:marRight w:val="0"/>
      <w:marTop w:val="0"/>
      <w:marBottom w:val="0"/>
      <w:divBdr>
        <w:top w:val="none" w:sz="0" w:space="0" w:color="auto"/>
        <w:left w:val="none" w:sz="0" w:space="0" w:color="auto"/>
        <w:bottom w:val="none" w:sz="0" w:space="0" w:color="auto"/>
        <w:right w:val="none" w:sz="0" w:space="0" w:color="auto"/>
      </w:divBdr>
    </w:div>
    <w:div w:id="160001355">
      <w:bodyDiv w:val="1"/>
      <w:marLeft w:val="0"/>
      <w:marRight w:val="0"/>
      <w:marTop w:val="0"/>
      <w:marBottom w:val="0"/>
      <w:divBdr>
        <w:top w:val="none" w:sz="0" w:space="0" w:color="auto"/>
        <w:left w:val="none" w:sz="0" w:space="0" w:color="auto"/>
        <w:bottom w:val="none" w:sz="0" w:space="0" w:color="auto"/>
        <w:right w:val="none" w:sz="0" w:space="0" w:color="auto"/>
      </w:divBdr>
    </w:div>
    <w:div w:id="195851717">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07452032">
      <w:bodyDiv w:val="1"/>
      <w:marLeft w:val="0"/>
      <w:marRight w:val="0"/>
      <w:marTop w:val="0"/>
      <w:marBottom w:val="0"/>
      <w:divBdr>
        <w:top w:val="none" w:sz="0" w:space="0" w:color="auto"/>
        <w:left w:val="none" w:sz="0" w:space="0" w:color="auto"/>
        <w:bottom w:val="none" w:sz="0" w:space="0" w:color="auto"/>
        <w:right w:val="none" w:sz="0" w:space="0" w:color="auto"/>
      </w:divBdr>
    </w:div>
    <w:div w:id="236670325">
      <w:bodyDiv w:val="1"/>
      <w:marLeft w:val="0"/>
      <w:marRight w:val="0"/>
      <w:marTop w:val="0"/>
      <w:marBottom w:val="0"/>
      <w:divBdr>
        <w:top w:val="none" w:sz="0" w:space="0" w:color="auto"/>
        <w:left w:val="none" w:sz="0" w:space="0" w:color="auto"/>
        <w:bottom w:val="none" w:sz="0" w:space="0" w:color="auto"/>
        <w:right w:val="none" w:sz="0" w:space="0" w:color="auto"/>
      </w:divBdr>
    </w:div>
    <w:div w:id="268389940">
      <w:bodyDiv w:val="1"/>
      <w:marLeft w:val="0"/>
      <w:marRight w:val="0"/>
      <w:marTop w:val="0"/>
      <w:marBottom w:val="0"/>
      <w:divBdr>
        <w:top w:val="none" w:sz="0" w:space="0" w:color="auto"/>
        <w:left w:val="none" w:sz="0" w:space="0" w:color="auto"/>
        <w:bottom w:val="none" w:sz="0" w:space="0" w:color="auto"/>
        <w:right w:val="none" w:sz="0" w:space="0" w:color="auto"/>
      </w:divBdr>
    </w:div>
    <w:div w:id="294995688">
      <w:bodyDiv w:val="1"/>
      <w:marLeft w:val="0"/>
      <w:marRight w:val="0"/>
      <w:marTop w:val="0"/>
      <w:marBottom w:val="0"/>
      <w:divBdr>
        <w:top w:val="none" w:sz="0" w:space="0" w:color="auto"/>
        <w:left w:val="none" w:sz="0" w:space="0" w:color="auto"/>
        <w:bottom w:val="none" w:sz="0" w:space="0" w:color="auto"/>
        <w:right w:val="none" w:sz="0" w:space="0" w:color="auto"/>
      </w:divBdr>
    </w:div>
    <w:div w:id="300883910">
      <w:bodyDiv w:val="1"/>
      <w:marLeft w:val="0"/>
      <w:marRight w:val="0"/>
      <w:marTop w:val="0"/>
      <w:marBottom w:val="0"/>
      <w:divBdr>
        <w:top w:val="none" w:sz="0" w:space="0" w:color="auto"/>
        <w:left w:val="none" w:sz="0" w:space="0" w:color="auto"/>
        <w:bottom w:val="none" w:sz="0" w:space="0" w:color="auto"/>
        <w:right w:val="none" w:sz="0" w:space="0" w:color="auto"/>
      </w:divBdr>
    </w:div>
    <w:div w:id="323243961">
      <w:bodyDiv w:val="1"/>
      <w:marLeft w:val="0"/>
      <w:marRight w:val="0"/>
      <w:marTop w:val="0"/>
      <w:marBottom w:val="0"/>
      <w:divBdr>
        <w:top w:val="none" w:sz="0" w:space="0" w:color="auto"/>
        <w:left w:val="none" w:sz="0" w:space="0" w:color="auto"/>
        <w:bottom w:val="none" w:sz="0" w:space="0" w:color="auto"/>
        <w:right w:val="none" w:sz="0" w:space="0" w:color="auto"/>
      </w:divBdr>
    </w:div>
    <w:div w:id="357780719">
      <w:bodyDiv w:val="1"/>
      <w:marLeft w:val="0"/>
      <w:marRight w:val="0"/>
      <w:marTop w:val="0"/>
      <w:marBottom w:val="0"/>
      <w:divBdr>
        <w:top w:val="none" w:sz="0" w:space="0" w:color="auto"/>
        <w:left w:val="none" w:sz="0" w:space="0" w:color="auto"/>
        <w:bottom w:val="none" w:sz="0" w:space="0" w:color="auto"/>
        <w:right w:val="none" w:sz="0" w:space="0" w:color="auto"/>
      </w:divBdr>
    </w:div>
    <w:div w:id="378435880">
      <w:bodyDiv w:val="1"/>
      <w:marLeft w:val="0"/>
      <w:marRight w:val="0"/>
      <w:marTop w:val="0"/>
      <w:marBottom w:val="0"/>
      <w:divBdr>
        <w:top w:val="none" w:sz="0" w:space="0" w:color="auto"/>
        <w:left w:val="none" w:sz="0" w:space="0" w:color="auto"/>
        <w:bottom w:val="none" w:sz="0" w:space="0" w:color="auto"/>
        <w:right w:val="none" w:sz="0" w:space="0" w:color="auto"/>
      </w:divBdr>
    </w:div>
    <w:div w:id="389965458">
      <w:bodyDiv w:val="1"/>
      <w:marLeft w:val="0"/>
      <w:marRight w:val="0"/>
      <w:marTop w:val="0"/>
      <w:marBottom w:val="0"/>
      <w:divBdr>
        <w:top w:val="none" w:sz="0" w:space="0" w:color="auto"/>
        <w:left w:val="none" w:sz="0" w:space="0" w:color="auto"/>
        <w:bottom w:val="none" w:sz="0" w:space="0" w:color="auto"/>
        <w:right w:val="none" w:sz="0" w:space="0" w:color="auto"/>
      </w:divBdr>
    </w:div>
    <w:div w:id="417530363">
      <w:bodyDiv w:val="1"/>
      <w:marLeft w:val="0"/>
      <w:marRight w:val="0"/>
      <w:marTop w:val="0"/>
      <w:marBottom w:val="0"/>
      <w:divBdr>
        <w:top w:val="none" w:sz="0" w:space="0" w:color="auto"/>
        <w:left w:val="none" w:sz="0" w:space="0" w:color="auto"/>
        <w:bottom w:val="none" w:sz="0" w:space="0" w:color="auto"/>
        <w:right w:val="none" w:sz="0" w:space="0" w:color="auto"/>
      </w:divBdr>
    </w:div>
    <w:div w:id="436602180">
      <w:bodyDiv w:val="1"/>
      <w:marLeft w:val="0"/>
      <w:marRight w:val="0"/>
      <w:marTop w:val="0"/>
      <w:marBottom w:val="0"/>
      <w:divBdr>
        <w:top w:val="none" w:sz="0" w:space="0" w:color="auto"/>
        <w:left w:val="none" w:sz="0" w:space="0" w:color="auto"/>
        <w:bottom w:val="none" w:sz="0" w:space="0" w:color="auto"/>
        <w:right w:val="none" w:sz="0" w:space="0" w:color="auto"/>
      </w:divBdr>
    </w:div>
    <w:div w:id="454913726">
      <w:bodyDiv w:val="1"/>
      <w:marLeft w:val="0"/>
      <w:marRight w:val="0"/>
      <w:marTop w:val="0"/>
      <w:marBottom w:val="0"/>
      <w:divBdr>
        <w:top w:val="none" w:sz="0" w:space="0" w:color="auto"/>
        <w:left w:val="none" w:sz="0" w:space="0" w:color="auto"/>
        <w:bottom w:val="none" w:sz="0" w:space="0" w:color="auto"/>
        <w:right w:val="none" w:sz="0" w:space="0" w:color="auto"/>
      </w:divBdr>
    </w:div>
    <w:div w:id="458913040">
      <w:bodyDiv w:val="1"/>
      <w:marLeft w:val="0"/>
      <w:marRight w:val="0"/>
      <w:marTop w:val="0"/>
      <w:marBottom w:val="0"/>
      <w:divBdr>
        <w:top w:val="none" w:sz="0" w:space="0" w:color="auto"/>
        <w:left w:val="none" w:sz="0" w:space="0" w:color="auto"/>
        <w:bottom w:val="none" w:sz="0" w:space="0" w:color="auto"/>
        <w:right w:val="none" w:sz="0" w:space="0" w:color="auto"/>
      </w:divBdr>
    </w:div>
    <w:div w:id="491142668">
      <w:bodyDiv w:val="1"/>
      <w:marLeft w:val="0"/>
      <w:marRight w:val="0"/>
      <w:marTop w:val="0"/>
      <w:marBottom w:val="0"/>
      <w:divBdr>
        <w:top w:val="none" w:sz="0" w:space="0" w:color="auto"/>
        <w:left w:val="none" w:sz="0" w:space="0" w:color="auto"/>
        <w:bottom w:val="none" w:sz="0" w:space="0" w:color="auto"/>
        <w:right w:val="none" w:sz="0" w:space="0" w:color="auto"/>
      </w:divBdr>
    </w:div>
    <w:div w:id="506293203">
      <w:bodyDiv w:val="1"/>
      <w:marLeft w:val="0"/>
      <w:marRight w:val="0"/>
      <w:marTop w:val="0"/>
      <w:marBottom w:val="0"/>
      <w:divBdr>
        <w:top w:val="none" w:sz="0" w:space="0" w:color="auto"/>
        <w:left w:val="none" w:sz="0" w:space="0" w:color="auto"/>
        <w:bottom w:val="none" w:sz="0" w:space="0" w:color="auto"/>
        <w:right w:val="none" w:sz="0" w:space="0" w:color="auto"/>
      </w:divBdr>
    </w:div>
    <w:div w:id="521433891">
      <w:bodyDiv w:val="1"/>
      <w:marLeft w:val="0"/>
      <w:marRight w:val="0"/>
      <w:marTop w:val="0"/>
      <w:marBottom w:val="0"/>
      <w:divBdr>
        <w:top w:val="none" w:sz="0" w:space="0" w:color="auto"/>
        <w:left w:val="none" w:sz="0" w:space="0" w:color="auto"/>
        <w:bottom w:val="none" w:sz="0" w:space="0" w:color="auto"/>
        <w:right w:val="none" w:sz="0" w:space="0" w:color="auto"/>
      </w:divBdr>
    </w:div>
    <w:div w:id="575437066">
      <w:bodyDiv w:val="1"/>
      <w:marLeft w:val="0"/>
      <w:marRight w:val="0"/>
      <w:marTop w:val="0"/>
      <w:marBottom w:val="0"/>
      <w:divBdr>
        <w:top w:val="none" w:sz="0" w:space="0" w:color="auto"/>
        <w:left w:val="none" w:sz="0" w:space="0" w:color="auto"/>
        <w:bottom w:val="none" w:sz="0" w:space="0" w:color="auto"/>
        <w:right w:val="none" w:sz="0" w:space="0" w:color="auto"/>
      </w:divBdr>
    </w:div>
    <w:div w:id="583030513">
      <w:bodyDiv w:val="1"/>
      <w:marLeft w:val="0"/>
      <w:marRight w:val="0"/>
      <w:marTop w:val="0"/>
      <w:marBottom w:val="0"/>
      <w:divBdr>
        <w:top w:val="none" w:sz="0" w:space="0" w:color="auto"/>
        <w:left w:val="none" w:sz="0" w:space="0" w:color="auto"/>
        <w:bottom w:val="none" w:sz="0" w:space="0" w:color="auto"/>
        <w:right w:val="none" w:sz="0" w:space="0" w:color="auto"/>
      </w:divBdr>
    </w:div>
    <w:div w:id="586236759">
      <w:bodyDiv w:val="1"/>
      <w:marLeft w:val="0"/>
      <w:marRight w:val="0"/>
      <w:marTop w:val="0"/>
      <w:marBottom w:val="0"/>
      <w:divBdr>
        <w:top w:val="none" w:sz="0" w:space="0" w:color="auto"/>
        <w:left w:val="none" w:sz="0" w:space="0" w:color="auto"/>
        <w:bottom w:val="none" w:sz="0" w:space="0" w:color="auto"/>
        <w:right w:val="none" w:sz="0" w:space="0" w:color="auto"/>
      </w:divBdr>
    </w:div>
    <w:div w:id="651368691">
      <w:bodyDiv w:val="1"/>
      <w:marLeft w:val="0"/>
      <w:marRight w:val="0"/>
      <w:marTop w:val="0"/>
      <w:marBottom w:val="0"/>
      <w:divBdr>
        <w:top w:val="none" w:sz="0" w:space="0" w:color="auto"/>
        <w:left w:val="none" w:sz="0" w:space="0" w:color="auto"/>
        <w:bottom w:val="none" w:sz="0" w:space="0" w:color="auto"/>
        <w:right w:val="none" w:sz="0" w:space="0" w:color="auto"/>
      </w:divBdr>
    </w:div>
    <w:div w:id="744062210">
      <w:bodyDiv w:val="1"/>
      <w:marLeft w:val="0"/>
      <w:marRight w:val="0"/>
      <w:marTop w:val="0"/>
      <w:marBottom w:val="0"/>
      <w:divBdr>
        <w:top w:val="none" w:sz="0" w:space="0" w:color="auto"/>
        <w:left w:val="none" w:sz="0" w:space="0" w:color="auto"/>
        <w:bottom w:val="none" w:sz="0" w:space="0" w:color="auto"/>
        <w:right w:val="none" w:sz="0" w:space="0" w:color="auto"/>
      </w:divBdr>
    </w:div>
    <w:div w:id="785779344">
      <w:bodyDiv w:val="1"/>
      <w:marLeft w:val="0"/>
      <w:marRight w:val="0"/>
      <w:marTop w:val="0"/>
      <w:marBottom w:val="0"/>
      <w:divBdr>
        <w:top w:val="none" w:sz="0" w:space="0" w:color="auto"/>
        <w:left w:val="none" w:sz="0" w:space="0" w:color="auto"/>
        <w:bottom w:val="none" w:sz="0" w:space="0" w:color="auto"/>
        <w:right w:val="none" w:sz="0" w:space="0" w:color="auto"/>
      </w:divBdr>
    </w:div>
    <w:div w:id="801581380">
      <w:bodyDiv w:val="1"/>
      <w:marLeft w:val="0"/>
      <w:marRight w:val="0"/>
      <w:marTop w:val="0"/>
      <w:marBottom w:val="0"/>
      <w:divBdr>
        <w:top w:val="none" w:sz="0" w:space="0" w:color="auto"/>
        <w:left w:val="none" w:sz="0" w:space="0" w:color="auto"/>
        <w:bottom w:val="none" w:sz="0" w:space="0" w:color="auto"/>
        <w:right w:val="none" w:sz="0" w:space="0" w:color="auto"/>
      </w:divBdr>
    </w:div>
    <w:div w:id="803159689">
      <w:bodyDiv w:val="1"/>
      <w:marLeft w:val="0"/>
      <w:marRight w:val="0"/>
      <w:marTop w:val="0"/>
      <w:marBottom w:val="0"/>
      <w:divBdr>
        <w:top w:val="none" w:sz="0" w:space="0" w:color="auto"/>
        <w:left w:val="none" w:sz="0" w:space="0" w:color="auto"/>
        <w:bottom w:val="none" w:sz="0" w:space="0" w:color="auto"/>
        <w:right w:val="none" w:sz="0" w:space="0" w:color="auto"/>
      </w:divBdr>
    </w:div>
    <w:div w:id="825635475">
      <w:bodyDiv w:val="1"/>
      <w:marLeft w:val="0"/>
      <w:marRight w:val="0"/>
      <w:marTop w:val="0"/>
      <w:marBottom w:val="0"/>
      <w:divBdr>
        <w:top w:val="none" w:sz="0" w:space="0" w:color="auto"/>
        <w:left w:val="none" w:sz="0" w:space="0" w:color="auto"/>
        <w:bottom w:val="none" w:sz="0" w:space="0" w:color="auto"/>
        <w:right w:val="none" w:sz="0" w:space="0" w:color="auto"/>
      </w:divBdr>
    </w:div>
    <w:div w:id="848371337">
      <w:bodyDiv w:val="1"/>
      <w:marLeft w:val="0"/>
      <w:marRight w:val="0"/>
      <w:marTop w:val="0"/>
      <w:marBottom w:val="0"/>
      <w:divBdr>
        <w:top w:val="none" w:sz="0" w:space="0" w:color="auto"/>
        <w:left w:val="none" w:sz="0" w:space="0" w:color="auto"/>
        <w:bottom w:val="none" w:sz="0" w:space="0" w:color="auto"/>
        <w:right w:val="none" w:sz="0" w:space="0" w:color="auto"/>
      </w:divBdr>
    </w:div>
    <w:div w:id="885485816">
      <w:bodyDiv w:val="1"/>
      <w:marLeft w:val="0"/>
      <w:marRight w:val="0"/>
      <w:marTop w:val="0"/>
      <w:marBottom w:val="0"/>
      <w:divBdr>
        <w:top w:val="none" w:sz="0" w:space="0" w:color="auto"/>
        <w:left w:val="none" w:sz="0" w:space="0" w:color="auto"/>
        <w:bottom w:val="none" w:sz="0" w:space="0" w:color="auto"/>
        <w:right w:val="none" w:sz="0" w:space="0" w:color="auto"/>
      </w:divBdr>
    </w:div>
    <w:div w:id="923340255">
      <w:bodyDiv w:val="1"/>
      <w:marLeft w:val="0"/>
      <w:marRight w:val="0"/>
      <w:marTop w:val="0"/>
      <w:marBottom w:val="0"/>
      <w:divBdr>
        <w:top w:val="none" w:sz="0" w:space="0" w:color="auto"/>
        <w:left w:val="none" w:sz="0" w:space="0" w:color="auto"/>
        <w:bottom w:val="none" w:sz="0" w:space="0" w:color="auto"/>
        <w:right w:val="none" w:sz="0" w:space="0" w:color="auto"/>
      </w:divBdr>
    </w:div>
    <w:div w:id="929582273">
      <w:bodyDiv w:val="1"/>
      <w:marLeft w:val="0"/>
      <w:marRight w:val="0"/>
      <w:marTop w:val="0"/>
      <w:marBottom w:val="0"/>
      <w:divBdr>
        <w:top w:val="none" w:sz="0" w:space="0" w:color="auto"/>
        <w:left w:val="none" w:sz="0" w:space="0" w:color="auto"/>
        <w:bottom w:val="none" w:sz="0" w:space="0" w:color="auto"/>
        <w:right w:val="none" w:sz="0" w:space="0" w:color="auto"/>
      </w:divBdr>
    </w:div>
    <w:div w:id="970136921">
      <w:bodyDiv w:val="1"/>
      <w:marLeft w:val="0"/>
      <w:marRight w:val="0"/>
      <w:marTop w:val="0"/>
      <w:marBottom w:val="0"/>
      <w:divBdr>
        <w:top w:val="none" w:sz="0" w:space="0" w:color="auto"/>
        <w:left w:val="none" w:sz="0" w:space="0" w:color="auto"/>
        <w:bottom w:val="none" w:sz="0" w:space="0" w:color="auto"/>
        <w:right w:val="none" w:sz="0" w:space="0" w:color="auto"/>
      </w:divBdr>
    </w:div>
    <w:div w:id="1013726350">
      <w:bodyDiv w:val="1"/>
      <w:marLeft w:val="0"/>
      <w:marRight w:val="0"/>
      <w:marTop w:val="0"/>
      <w:marBottom w:val="0"/>
      <w:divBdr>
        <w:top w:val="none" w:sz="0" w:space="0" w:color="auto"/>
        <w:left w:val="none" w:sz="0" w:space="0" w:color="auto"/>
        <w:bottom w:val="none" w:sz="0" w:space="0" w:color="auto"/>
        <w:right w:val="none" w:sz="0" w:space="0" w:color="auto"/>
      </w:divBdr>
    </w:div>
    <w:div w:id="1025835198">
      <w:bodyDiv w:val="1"/>
      <w:marLeft w:val="0"/>
      <w:marRight w:val="0"/>
      <w:marTop w:val="0"/>
      <w:marBottom w:val="0"/>
      <w:divBdr>
        <w:top w:val="none" w:sz="0" w:space="0" w:color="auto"/>
        <w:left w:val="none" w:sz="0" w:space="0" w:color="auto"/>
        <w:bottom w:val="none" w:sz="0" w:space="0" w:color="auto"/>
        <w:right w:val="none" w:sz="0" w:space="0" w:color="auto"/>
      </w:divBdr>
    </w:div>
    <w:div w:id="1045525621">
      <w:bodyDiv w:val="1"/>
      <w:marLeft w:val="0"/>
      <w:marRight w:val="0"/>
      <w:marTop w:val="0"/>
      <w:marBottom w:val="0"/>
      <w:divBdr>
        <w:top w:val="none" w:sz="0" w:space="0" w:color="auto"/>
        <w:left w:val="none" w:sz="0" w:space="0" w:color="auto"/>
        <w:bottom w:val="none" w:sz="0" w:space="0" w:color="auto"/>
        <w:right w:val="none" w:sz="0" w:space="0" w:color="auto"/>
      </w:divBdr>
    </w:div>
    <w:div w:id="1091043616">
      <w:bodyDiv w:val="1"/>
      <w:marLeft w:val="0"/>
      <w:marRight w:val="0"/>
      <w:marTop w:val="0"/>
      <w:marBottom w:val="0"/>
      <w:divBdr>
        <w:top w:val="none" w:sz="0" w:space="0" w:color="auto"/>
        <w:left w:val="none" w:sz="0" w:space="0" w:color="auto"/>
        <w:bottom w:val="none" w:sz="0" w:space="0" w:color="auto"/>
        <w:right w:val="none" w:sz="0" w:space="0" w:color="auto"/>
      </w:divBdr>
    </w:div>
    <w:div w:id="1098596197">
      <w:bodyDiv w:val="1"/>
      <w:marLeft w:val="0"/>
      <w:marRight w:val="0"/>
      <w:marTop w:val="0"/>
      <w:marBottom w:val="0"/>
      <w:divBdr>
        <w:top w:val="none" w:sz="0" w:space="0" w:color="auto"/>
        <w:left w:val="none" w:sz="0" w:space="0" w:color="auto"/>
        <w:bottom w:val="none" w:sz="0" w:space="0" w:color="auto"/>
        <w:right w:val="none" w:sz="0" w:space="0" w:color="auto"/>
      </w:divBdr>
    </w:div>
    <w:div w:id="1100221094">
      <w:bodyDiv w:val="1"/>
      <w:marLeft w:val="0"/>
      <w:marRight w:val="0"/>
      <w:marTop w:val="0"/>
      <w:marBottom w:val="0"/>
      <w:divBdr>
        <w:top w:val="none" w:sz="0" w:space="0" w:color="auto"/>
        <w:left w:val="none" w:sz="0" w:space="0" w:color="auto"/>
        <w:bottom w:val="none" w:sz="0" w:space="0" w:color="auto"/>
        <w:right w:val="none" w:sz="0" w:space="0" w:color="auto"/>
      </w:divBdr>
    </w:div>
    <w:div w:id="1123842425">
      <w:bodyDiv w:val="1"/>
      <w:marLeft w:val="0"/>
      <w:marRight w:val="0"/>
      <w:marTop w:val="0"/>
      <w:marBottom w:val="0"/>
      <w:divBdr>
        <w:top w:val="none" w:sz="0" w:space="0" w:color="auto"/>
        <w:left w:val="none" w:sz="0" w:space="0" w:color="auto"/>
        <w:bottom w:val="none" w:sz="0" w:space="0" w:color="auto"/>
        <w:right w:val="none" w:sz="0" w:space="0" w:color="auto"/>
      </w:divBdr>
    </w:div>
    <w:div w:id="1156648623">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184707000">
      <w:bodyDiv w:val="1"/>
      <w:marLeft w:val="0"/>
      <w:marRight w:val="0"/>
      <w:marTop w:val="0"/>
      <w:marBottom w:val="0"/>
      <w:divBdr>
        <w:top w:val="none" w:sz="0" w:space="0" w:color="auto"/>
        <w:left w:val="none" w:sz="0" w:space="0" w:color="auto"/>
        <w:bottom w:val="none" w:sz="0" w:space="0" w:color="auto"/>
        <w:right w:val="none" w:sz="0" w:space="0" w:color="auto"/>
      </w:divBdr>
    </w:div>
    <w:div w:id="1281107438">
      <w:bodyDiv w:val="1"/>
      <w:marLeft w:val="0"/>
      <w:marRight w:val="0"/>
      <w:marTop w:val="0"/>
      <w:marBottom w:val="0"/>
      <w:divBdr>
        <w:top w:val="none" w:sz="0" w:space="0" w:color="auto"/>
        <w:left w:val="none" w:sz="0" w:space="0" w:color="auto"/>
        <w:bottom w:val="none" w:sz="0" w:space="0" w:color="auto"/>
        <w:right w:val="none" w:sz="0" w:space="0" w:color="auto"/>
      </w:divBdr>
    </w:div>
    <w:div w:id="1333601375">
      <w:bodyDiv w:val="1"/>
      <w:marLeft w:val="0"/>
      <w:marRight w:val="0"/>
      <w:marTop w:val="0"/>
      <w:marBottom w:val="0"/>
      <w:divBdr>
        <w:top w:val="none" w:sz="0" w:space="0" w:color="auto"/>
        <w:left w:val="none" w:sz="0" w:space="0" w:color="auto"/>
        <w:bottom w:val="none" w:sz="0" w:space="0" w:color="auto"/>
        <w:right w:val="none" w:sz="0" w:space="0" w:color="auto"/>
      </w:divBdr>
    </w:div>
    <w:div w:id="1343127505">
      <w:bodyDiv w:val="1"/>
      <w:marLeft w:val="0"/>
      <w:marRight w:val="0"/>
      <w:marTop w:val="0"/>
      <w:marBottom w:val="0"/>
      <w:divBdr>
        <w:top w:val="none" w:sz="0" w:space="0" w:color="auto"/>
        <w:left w:val="none" w:sz="0" w:space="0" w:color="auto"/>
        <w:bottom w:val="none" w:sz="0" w:space="0" w:color="auto"/>
        <w:right w:val="none" w:sz="0" w:space="0" w:color="auto"/>
      </w:divBdr>
    </w:div>
    <w:div w:id="1354040145">
      <w:bodyDiv w:val="1"/>
      <w:marLeft w:val="0"/>
      <w:marRight w:val="0"/>
      <w:marTop w:val="0"/>
      <w:marBottom w:val="0"/>
      <w:divBdr>
        <w:top w:val="none" w:sz="0" w:space="0" w:color="auto"/>
        <w:left w:val="none" w:sz="0" w:space="0" w:color="auto"/>
        <w:bottom w:val="none" w:sz="0" w:space="0" w:color="auto"/>
        <w:right w:val="none" w:sz="0" w:space="0" w:color="auto"/>
      </w:divBdr>
    </w:div>
    <w:div w:id="1410545381">
      <w:bodyDiv w:val="1"/>
      <w:marLeft w:val="0"/>
      <w:marRight w:val="0"/>
      <w:marTop w:val="0"/>
      <w:marBottom w:val="0"/>
      <w:divBdr>
        <w:top w:val="none" w:sz="0" w:space="0" w:color="auto"/>
        <w:left w:val="none" w:sz="0" w:space="0" w:color="auto"/>
        <w:bottom w:val="none" w:sz="0" w:space="0" w:color="auto"/>
        <w:right w:val="none" w:sz="0" w:space="0" w:color="auto"/>
      </w:divBdr>
    </w:div>
    <w:div w:id="1455251988">
      <w:bodyDiv w:val="1"/>
      <w:marLeft w:val="0"/>
      <w:marRight w:val="0"/>
      <w:marTop w:val="0"/>
      <w:marBottom w:val="0"/>
      <w:divBdr>
        <w:top w:val="none" w:sz="0" w:space="0" w:color="auto"/>
        <w:left w:val="none" w:sz="0" w:space="0" w:color="auto"/>
        <w:bottom w:val="none" w:sz="0" w:space="0" w:color="auto"/>
        <w:right w:val="none" w:sz="0" w:space="0" w:color="auto"/>
      </w:divBdr>
    </w:div>
    <w:div w:id="1457218959">
      <w:bodyDiv w:val="1"/>
      <w:marLeft w:val="0"/>
      <w:marRight w:val="0"/>
      <w:marTop w:val="0"/>
      <w:marBottom w:val="0"/>
      <w:divBdr>
        <w:top w:val="none" w:sz="0" w:space="0" w:color="auto"/>
        <w:left w:val="none" w:sz="0" w:space="0" w:color="auto"/>
        <w:bottom w:val="none" w:sz="0" w:space="0" w:color="auto"/>
        <w:right w:val="none" w:sz="0" w:space="0" w:color="auto"/>
      </w:divBdr>
    </w:div>
    <w:div w:id="1507862566">
      <w:bodyDiv w:val="1"/>
      <w:marLeft w:val="0"/>
      <w:marRight w:val="0"/>
      <w:marTop w:val="0"/>
      <w:marBottom w:val="0"/>
      <w:divBdr>
        <w:top w:val="none" w:sz="0" w:space="0" w:color="auto"/>
        <w:left w:val="none" w:sz="0" w:space="0" w:color="auto"/>
        <w:bottom w:val="none" w:sz="0" w:space="0" w:color="auto"/>
        <w:right w:val="none" w:sz="0" w:space="0" w:color="auto"/>
      </w:divBdr>
    </w:div>
    <w:div w:id="1567715982">
      <w:bodyDiv w:val="1"/>
      <w:marLeft w:val="0"/>
      <w:marRight w:val="0"/>
      <w:marTop w:val="0"/>
      <w:marBottom w:val="0"/>
      <w:divBdr>
        <w:top w:val="none" w:sz="0" w:space="0" w:color="auto"/>
        <w:left w:val="none" w:sz="0" w:space="0" w:color="auto"/>
        <w:bottom w:val="none" w:sz="0" w:space="0" w:color="auto"/>
        <w:right w:val="none" w:sz="0" w:space="0" w:color="auto"/>
      </w:divBdr>
    </w:div>
    <w:div w:id="1589726544">
      <w:bodyDiv w:val="1"/>
      <w:marLeft w:val="0"/>
      <w:marRight w:val="0"/>
      <w:marTop w:val="0"/>
      <w:marBottom w:val="0"/>
      <w:divBdr>
        <w:top w:val="none" w:sz="0" w:space="0" w:color="auto"/>
        <w:left w:val="none" w:sz="0" w:space="0" w:color="auto"/>
        <w:bottom w:val="none" w:sz="0" w:space="0" w:color="auto"/>
        <w:right w:val="none" w:sz="0" w:space="0" w:color="auto"/>
      </w:divBdr>
    </w:div>
    <w:div w:id="1611281791">
      <w:bodyDiv w:val="1"/>
      <w:marLeft w:val="0"/>
      <w:marRight w:val="0"/>
      <w:marTop w:val="0"/>
      <w:marBottom w:val="0"/>
      <w:divBdr>
        <w:top w:val="none" w:sz="0" w:space="0" w:color="auto"/>
        <w:left w:val="none" w:sz="0" w:space="0" w:color="auto"/>
        <w:bottom w:val="none" w:sz="0" w:space="0" w:color="auto"/>
        <w:right w:val="none" w:sz="0" w:space="0" w:color="auto"/>
      </w:divBdr>
    </w:div>
    <w:div w:id="1639653008">
      <w:bodyDiv w:val="1"/>
      <w:marLeft w:val="0"/>
      <w:marRight w:val="0"/>
      <w:marTop w:val="0"/>
      <w:marBottom w:val="0"/>
      <w:divBdr>
        <w:top w:val="none" w:sz="0" w:space="0" w:color="auto"/>
        <w:left w:val="none" w:sz="0" w:space="0" w:color="auto"/>
        <w:bottom w:val="none" w:sz="0" w:space="0" w:color="auto"/>
        <w:right w:val="none" w:sz="0" w:space="0" w:color="auto"/>
      </w:divBdr>
    </w:div>
    <w:div w:id="1684433908">
      <w:bodyDiv w:val="1"/>
      <w:marLeft w:val="0"/>
      <w:marRight w:val="0"/>
      <w:marTop w:val="0"/>
      <w:marBottom w:val="0"/>
      <w:divBdr>
        <w:top w:val="none" w:sz="0" w:space="0" w:color="auto"/>
        <w:left w:val="none" w:sz="0" w:space="0" w:color="auto"/>
        <w:bottom w:val="none" w:sz="0" w:space="0" w:color="auto"/>
        <w:right w:val="none" w:sz="0" w:space="0" w:color="auto"/>
      </w:divBdr>
    </w:div>
    <w:div w:id="1684744627">
      <w:bodyDiv w:val="1"/>
      <w:marLeft w:val="0"/>
      <w:marRight w:val="0"/>
      <w:marTop w:val="0"/>
      <w:marBottom w:val="0"/>
      <w:divBdr>
        <w:top w:val="none" w:sz="0" w:space="0" w:color="auto"/>
        <w:left w:val="none" w:sz="0" w:space="0" w:color="auto"/>
        <w:bottom w:val="none" w:sz="0" w:space="0" w:color="auto"/>
        <w:right w:val="none" w:sz="0" w:space="0" w:color="auto"/>
      </w:divBdr>
    </w:div>
    <w:div w:id="1690712802">
      <w:bodyDiv w:val="1"/>
      <w:marLeft w:val="0"/>
      <w:marRight w:val="0"/>
      <w:marTop w:val="0"/>
      <w:marBottom w:val="0"/>
      <w:divBdr>
        <w:top w:val="none" w:sz="0" w:space="0" w:color="auto"/>
        <w:left w:val="none" w:sz="0" w:space="0" w:color="auto"/>
        <w:bottom w:val="none" w:sz="0" w:space="0" w:color="auto"/>
        <w:right w:val="none" w:sz="0" w:space="0" w:color="auto"/>
      </w:divBdr>
    </w:div>
    <w:div w:id="1706058995">
      <w:bodyDiv w:val="1"/>
      <w:marLeft w:val="0"/>
      <w:marRight w:val="0"/>
      <w:marTop w:val="0"/>
      <w:marBottom w:val="0"/>
      <w:divBdr>
        <w:top w:val="none" w:sz="0" w:space="0" w:color="auto"/>
        <w:left w:val="none" w:sz="0" w:space="0" w:color="auto"/>
        <w:bottom w:val="none" w:sz="0" w:space="0" w:color="auto"/>
        <w:right w:val="none" w:sz="0" w:space="0" w:color="auto"/>
      </w:divBdr>
    </w:div>
    <w:div w:id="1742947012">
      <w:bodyDiv w:val="1"/>
      <w:marLeft w:val="0"/>
      <w:marRight w:val="0"/>
      <w:marTop w:val="0"/>
      <w:marBottom w:val="0"/>
      <w:divBdr>
        <w:top w:val="none" w:sz="0" w:space="0" w:color="auto"/>
        <w:left w:val="none" w:sz="0" w:space="0" w:color="auto"/>
        <w:bottom w:val="none" w:sz="0" w:space="0" w:color="auto"/>
        <w:right w:val="none" w:sz="0" w:space="0" w:color="auto"/>
      </w:divBdr>
    </w:div>
    <w:div w:id="1743868370">
      <w:bodyDiv w:val="1"/>
      <w:marLeft w:val="0"/>
      <w:marRight w:val="0"/>
      <w:marTop w:val="0"/>
      <w:marBottom w:val="0"/>
      <w:divBdr>
        <w:top w:val="none" w:sz="0" w:space="0" w:color="auto"/>
        <w:left w:val="none" w:sz="0" w:space="0" w:color="auto"/>
        <w:bottom w:val="none" w:sz="0" w:space="0" w:color="auto"/>
        <w:right w:val="none" w:sz="0" w:space="0" w:color="auto"/>
      </w:divBdr>
    </w:div>
    <w:div w:id="1747065972">
      <w:bodyDiv w:val="1"/>
      <w:marLeft w:val="0"/>
      <w:marRight w:val="0"/>
      <w:marTop w:val="0"/>
      <w:marBottom w:val="0"/>
      <w:divBdr>
        <w:top w:val="none" w:sz="0" w:space="0" w:color="auto"/>
        <w:left w:val="none" w:sz="0" w:space="0" w:color="auto"/>
        <w:bottom w:val="none" w:sz="0" w:space="0" w:color="auto"/>
        <w:right w:val="none" w:sz="0" w:space="0" w:color="auto"/>
      </w:divBdr>
    </w:div>
    <w:div w:id="1749841784">
      <w:bodyDiv w:val="1"/>
      <w:marLeft w:val="0"/>
      <w:marRight w:val="0"/>
      <w:marTop w:val="0"/>
      <w:marBottom w:val="0"/>
      <w:divBdr>
        <w:top w:val="none" w:sz="0" w:space="0" w:color="auto"/>
        <w:left w:val="none" w:sz="0" w:space="0" w:color="auto"/>
        <w:bottom w:val="none" w:sz="0" w:space="0" w:color="auto"/>
        <w:right w:val="none" w:sz="0" w:space="0" w:color="auto"/>
      </w:divBdr>
    </w:div>
    <w:div w:id="1807435142">
      <w:bodyDiv w:val="1"/>
      <w:marLeft w:val="0"/>
      <w:marRight w:val="0"/>
      <w:marTop w:val="0"/>
      <w:marBottom w:val="0"/>
      <w:divBdr>
        <w:top w:val="none" w:sz="0" w:space="0" w:color="auto"/>
        <w:left w:val="none" w:sz="0" w:space="0" w:color="auto"/>
        <w:bottom w:val="none" w:sz="0" w:space="0" w:color="auto"/>
        <w:right w:val="none" w:sz="0" w:space="0" w:color="auto"/>
      </w:divBdr>
    </w:div>
    <w:div w:id="1810173433">
      <w:bodyDiv w:val="1"/>
      <w:marLeft w:val="0"/>
      <w:marRight w:val="0"/>
      <w:marTop w:val="0"/>
      <w:marBottom w:val="0"/>
      <w:divBdr>
        <w:top w:val="none" w:sz="0" w:space="0" w:color="auto"/>
        <w:left w:val="none" w:sz="0" w:space="0" w:color="auto"/>
        <w:bottom w:val="none" w:sz="0" w:space="0" w:color="auto"/>
        <w:right w:val="none" w:sz="0" w:space="0" w:color="auto"/>
      </w:divBdr>
    </w:div>
    <w:div w:id="1831290298">
      <w:bodyDiv w:val="1"/>
      <w:marLeft w:val="0"/>
      <w:marRight w:val="0"/>
      <w:marTop w:val="0"/>
      <w:marBottom w:val="0"/>
      <w:divBdr>
        <w:top w:val="none" w:sz="0" w:space="0" w:color="auto"/>
        <w:left w:val="none" w:sz="0" w:space="0" w:color="auto"/>
        <w:bottom w:val="none" w:sz="0" w:space="0" w:color="auto"/>
        <w:right w:val="none" w:sz="0" w:space="0" w:color="auto"/>
      </w:divBdr>
    </w:div>
    <w:div w:id="1839955286">
      <w:bodyDiv w:val="1"/>
      <w:marLeft w:val="0"/>
      <w:marRight w:val="0"/>
      <w:marTop w:val="0"/>
      <w:marBottom w:val="0"/>
      <w:divBdr>
        <w:top w:val="none" w:sz="0" w:space="0" w:color="auto"/>
        <w:left w:val="none" w:sz="0" w:space="0" w:color="auto"/>
        <w:bottom w:val="none" w:sz="0" w:space="0" w:color="auto"/>
        <w:right w:val="none" w:sz="0" w:space="0" w:color="auto"/>
      </w:divBdr>
    </w:div>
    <w:div w:id="1844082179">
      <w:bodyDiv w:val="1"/>
      <w:marLeft w:val="0"/>
      <w:marRight w:val="0"/>
      <w:marTop w:val="0"/>
      <w:marBottom w:val="0"/>
      <w:divBdr>
        <w:top w:val="none" w:sz="0" w:space="0" w:color="auto"/>
        <w:left w:val="none" w:sz="0" w:space="0" w:color="auto"/>
        <w:bottom w:val="none" w:sz="0" w:space="0" w:color="auto"/>
        <w:right w:val="none" w:sz="0" w:space="0" w:color="auto"/>
      </w:divBdr>
    </w:div>
    <w:div w:id="1884832396">
      <w:bodyDiv w:val="1"/>
      <w:marLeft w:val="0"/>
      <w:marRight w:val="0"/>
      <w:marTop w:val="0"/>
      <w:marBottom w:val="0"/>
      <w:divBdr>
        <w:top w:val="none" w:sz="0" w:space="0" w:color="auto"/>
        <w:left w:val="none" w:sz="0" w:space="0" w:color="auto"/>
        <w:bottom w:val="none" w:sz="0" w:space="0" w:color="auto"/>
        <w:right w:val="none" w:sz="0" w:space="0" w:color="auto"/>
      </w:divBdr>
    </w:div>
    <w:div w:id="1893152211">
      <w:bodyDiv w:val="1"/>
      <w:marLeft w:val="0"/>
      <w:marRight w:val="0"/>
      <w:marTop w:val="0"/>
      <w:marBottom w:val="0"/>
      <w:divBdr>
        <w:top w:val="none" w:sz="0" w:space="0" w:color="auto"/>
        <w:left w:val="none" w:sz="0" w:space="0" w:color="auto"/>
        <w:bottom w:val="none" w:sz="0" w:space="0" w:color="auto"/>
        <w:right w:val="none" w:sz="0" w:space="0" w:color="auto"/>
      </w:divBdr>
    </w:div>
    <w:div w:id="1923489613">
      <w:bodyDiv w:val="1"/>
      <w:marLeft w:val="0"/>
      <w:marRight w:val="0"/>
      <w:marTop w:val="0"/>
      <w:marBottom w:val="0"/>
      <w:divBdr>
        <w:top w:val="none" w:sz="0" w:space="0" w:color="auto"/>
        <w:left w:val="none" w:sz="0" w:space="0" w:color="auto"/>
        <w:bottom w:val="none" w:sz="0" w:space="0" w:color="auto"/>
        <w:right w:val="none" w:sz="0" w:space="0" w:color="auto"/>
      </w:divBdr>
    </w:div>
    <w:div w:id="1983926093">
      <w:bodyDiv w:val="1"/>
      <w:marLeft w:val="0"/>
      <w:marRight w:val="0"/>
      <w:marTop w:val="0"/>
      <w:marBottom w:val="0"/>
      <w:divBdr>
        <w:top w:val="none" w:sz="0" w:space="0" w:color="auto"/>
        <w:left w:val="none" w:sz="0" w:space="0" w:color="auto"/>
        <w:bottom w:val="none" w:sz="0" w:space="0" w:color="auto"/>
        <w:right w:val="none" w:sz="0" w:space="0" w:color="auto"/>
      </w:divBdr>
    </w:div>
    <w:div w:id="1989898835">
      <w:bodyDiv w:val="1"/>
      <w:marLeft w:val="0"/>
      <w:marRight w:val="0"/>
      <w:marTop w:val="0"/>
      <w:marBottom w:val="0"/>
      <w:divBdr>
        <w:top w:val="none" w:sz="0" w:space="0" w:color="auto"/>
        <w:left w:val="none" w:sz="0" w:space="0" w:color="auto"/>
        <w:bottom w:val="none" w:sz="0" w:space="0" w:color="auto"/>
        <w:right w:val="none" w:sz="0" w:space="0" w:color="auto"/>
      </w:divBdr>
    </w:div>
    <w:div w:id="1996686235">
      <w:bodyDiv w:val="1"/>
      <w:marLeft w:val="0"/>
      <w:marRight w:val="0"/>
      <w:marTop w:val="0"/>
      <w:marBottom w:val="0"/>
      <w:divBdr>
        <w:top w:val="none" w:sz="0" w:space="0" w:color="auto"/>
        <w:left w:val="none" w:sz="0" w:space="0" w:color="auto"/>
        <w:bottom w:val="none" w:sz="0" w:space="0" w:color="auto"/>
        <w:right w:val="none" w:sz="0" w:space="0" w:color="auto"/>
      </w:divBdr>
    </w:div>
    <w:div w:id="2017413982">
      <w:bodyDiv w:val="1"/>
      <w:marLeft w:val="0"/>
      <w:marRight w:val="0"/>
      <w:marTop w:val="0"/>
      <w:marBottom w:val="0"/>
      <w:divBdr>
        <w:top w:val="none" w:sz="0" w:space="0" w:color="auto"/>
        <w:left w:val="none" w:sz="0" w:space="0" w:color="auto"/>
        <w:bottom w:val="none" w:sz="0" w:space="0" w:color="auto"/>
        <w:right w:val="none" w:sz="0" w:space="0" w:color="auto"/>
      </w:divBdr>
    </w:div>
    <w:div w:id="2031683567">
      <w:bodyDiv w:val="1"/>
      <w:marLeft w:val="0"/>
      <w:marRight w:val="0"/>
      <w:marTop w:val="0"/>
      <w:marBottom w:val="0"/>
      <w:divBdr>
        <w:top w:val="none" w:sz="0" w:space="0" w:color="auto"/>
        <w:left w:val="none" w:sz="0" w:space="0" w:color="auto"/>
        <w:bottom w:val="none" w:sz="0" w:space="0" w:color="auto"/>
        <w:right w:val="none" w:sz="0" w:space="0" w:color="auto"/>
      </w:divBdr>
    </w:div>
    <w:div w:id="2036955367">
      <w:bodyDiv w:val="1"/>
      <w:marLeft w:val="0"/>
      <w:marRight w:val="0"/>
      <w:marTop w:val="0"/>
      <w:marBottom w:val="0"/>
      <w:divBdr>
        <w:top w:val="none" w:sz="0" w:space="0" w:color="auto"/>
        <w:left w:val="none" w:sz="0" w:space="0" w:color="auto"/>
        <w:bottom w:val="none" w:sz="0" w:space="0" w:color="auto"/>
        <w:right w:val="none" w:sz="0" w:space="0" w:color="auto"/>
      </w:divBdr>
    </w:div>
    <w:div w:id="2045128133">
      <w:bodyDiv w:val="1"/>
      <w:marLeft w:val="0"/>
      <w:marRight w:val="0"/>
      <w:marTop w:val="0"/>
      <w:marBottom w:val="0"/>
      <w:divBdr>
        <w:top w:val="none" w:sz="0" w:space="0" w:color="auto"/>
        <w:left w:val="none" w:sz="0" w:space="0" w:color="auto"/>
        <w:bottom w:val="none" w:sz="0" w:space="0" w:color="auto"/>
        <w:right w:val="none" w:sz="0" w:space="0" w:color="auto"/>
      </w:divBdr>
    </w:div>
    <w:div w:id="2078436363">
      <w:bodyDiv w:val="1"/>
      <w:marLeft w:val="0"/>
      <w:marRight w:val="0"/>
      <w:marTop w:val="0"/>
      <w:marBottom w:val="0"/>
      <w:divBdr>
        <w:top w:val="none" w:sz="0" w:space="0" w:color="auto"/>
        <w:left w:val="none" w:sz="0" w:space="0" w:color="auto"/>
        <w:bottom w:val="none" w:sz="0" w:space="0" w:color="auto"/>
        <w:right w:val="none" w:sz="0" w:space="0" w:color="auto"/>
      </w:divBdr>
    </w:div>
    <w:div w:id="2093575687">
      <w:bodyDiv w:val="1"/>
      <w:marLeft w:val="0"/>
      <w:marRight w:val="0"/>
      <w:marTop w:val="0"/>
      <w:marBottom w:val="0"/>
      <w:divBdr>
        <w:top w:val="none" w:sz="0" w:space="0" w:color="auto"/>
        <w:left w:val="none" w:sz="0" w:space="0" w:color="auto"/>
        <w:bottom w:val="none" w:sz="0" w:space="0" w:color="auto"/>
        <w:right w:val="none" w:sz="0" w:space="0" w:color="auto"/>
      </w:divBdr>
    </w:div>
    <w:div w:id="2116779196">
      <w:bodyDiv w:val="1"/>
      <w:marLeft w:val="0"/>
      <w:marRight w:val="0"/>
      <w:marTop w:val="0"/>
      <w:marBottom w:val="0"/>
      <w:divBdr>
        <w:top w:val="none" w:sz="0" w:space="0" w:color="auto"/>
        <w:left w:val="none" w:sz="0" w:space="0" w:color="auto"/>
        <w:bottom w:val="none" w:sz="0" w:space="0" w:color="auto"/>
        <w:right w:val="none" w:sz="0" w:space="0" w:color="auto"/>
      </w:divBdr>
    </w:div>
    <w:div w:id="21255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privacy-no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abine.maltby@bacp.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organisational-membership/course-accreditation-pce-cfd-training/" TargetMode="External"/><Relationship Id="rId5" Type="http://schemas.openxmlformats.org/officeDocument/2006/relationships/numbering" Target="numbering.xml"/><Relationship Id="rId15" Type="http://schemas.openxmlformats.org/officeDocument/2006/relationships/hyperlink" Target="https://www.bacp.co.uk/membership/organisational-membership/course-accreditation-pce-cfd-trai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membership/organisational-membership/course-accreditation-pce-cfd-train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5245-1E4A-405E-93B8-2B2645DC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 ds:uri="http://schemas.microsoft.com/sharepoint/v3/fields"/>
    <ds:schemaRef ds:uri="1deb4bf9-dd94-4d43-b337-4f8e20a85e1f"/>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4.xml><?xml version="1.0" encoding="utf-8"?>
<ds:datastoreItem xmlns:ds="http://schemas.openxmlformats.org/officeDocument/2006/customXml" ds:itemID="{72F32B61-2064-40CD-AA39-1FD45178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1</TotalTime>
  <Pages>14</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Maltby</dc:creator>
  <cp:lastModifiedBy>Sally Mooney</cp:lastModifiedBy>
  <cp:revision>2</cp:revision>
  <dcterms:created xsi:type="dcterms:W3CDTF">2019-08-01T13:53:00Z</dcterms:created>
  <dcterms:modified xsi:type="dcterms:W3CDTF">2019-08-01T13:53:00Z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