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05" w:rsidRPr="00957DAF" w:rsidRDefault="00963DF6" w:rsidP="00957DAF">
      <w:pPr>
        <w:spacing w:after="120"/>
        <w:rPr>
          <w:sz w:val="28"/>
          <w:szCs w:val="28"/>
        </w:rPr>
      </w:pPr>
      <w:r w:rsidRPr="00957DAF">
        <w:rPr>
          <w:sz w:val="28"/>
          <w:szCs w:val="28"/>
        </w:rPr>
        <w:t>Ethnicity and culture: Maximising trainee counsellor learning</w:t>
      </w:r>
    </w:p>
    <w:p w:rsidR="00F46B0D" w:rsidRPr="00957DAF" w:rsidRDefault="00F46B0D" w:rsidP="00957DAF">
      <w:pPr>
        <w:spacing w:after="120"/>
        <w:rPr>
          <w:sz w:val="24"/>
          <w:szCs w:val="24"/>
        </w:rPr>
      </w:pPr>
      <w:r w:rsidRPr="00957DAF">
        <w:rPr>
          <w:sz w:val="24"/>
          <w:szCs w:val="24"/>
        </w:rPr>
        <w:t>Am</w:t>
      </w:r>
      <w:r w:rsidR="00957DAF" w:rsidRPr="00957DAF">
        <w:rPr>
          <w:sz w:val="24"/>
          <w:szCs w:val="24"/>
        </w:rPr>
        <w:t>i</w:t>
      </w:r>
      <w:r w:rsidRPr="00957DAF">
        <w:rPr>
          <w:sz w:val="24"/>
          <w:szCs w:val="24"/>
        </w:rPr>
        <w:t xml:space="preserve"> Sohi</w:t>
      </w:r>
    </w:p>
    <w:p w:rsidR="00957DAF" w:rsidRPr="00315203" w:rsidRDefault="00957DAF" w:rsidP="00957DAF">
      <w:pPr>
        <w:spacing w:after="120"/>
        <w:rPr>
          <w:sz w:val="24"/>
          <w:szCs w:val="24"/>
        </w:rPr>
      </w:pPr>
      <w:r w:rsidRPr="00315203">
        <w:rPr>
          <w:sz w:val="24"/>
          <w:szCs w:val="24"/>
        </w:rPr>
        <w:t>How can student learning on ethnicity and culture best support counselling professionals to work confidently with diverse client groups?</w:t>
      </w:r>
    </w:p>
    <w:p w:rsidR="002F026B" w:rsidRPr="00315203" w:rsidRDefault="002F026B" w:rsidP="00DF0808">
      <w:pPr>
        <w:rPr>
          <w:sz w:val="24"/>
          <w:szCs w:val="24"/>
        </w:rPr>
      </w:pPr>
      <w:r w:rsidRPr="00315203">
        <w:rPr>
          <w:i/>
          <w:sz w:val="24"/>
          <w:szCs w:val="24"/>
        </w:rPr>
        <w:t>‘Sense of feeling that they [BME students] have to represent their ethnicity or culture – no one white is expected to do that!’</w:t>
      </w:r>
    </w:p>
    <w:p w:rsidR="00963DF6" w:rsidRPr="00315203" w:rsidRDefault="00963DF6">
      <w:pPr>
        <w:rPr>
          <w:sz w:val="24"/>
          <w:szCs w:val="24"/>
        </w:rPr>
      </w:pPr>
    </w:p>
    <w:p w:rsidR="000C456F" w:rsidRPr="00315203" w:rsidRDefault="005F4352" w:rsidP="00F356D4">
      <w:pPr>
        <w:rPr>
          <w:sz w:val="24"/>
          <w:szCs w:val="24"/>
        </w:rPr>
      </w:pPr>
      <w:r w:rsidRPr="00315203">
        <w:rPr>
          <w:b/>
          <w:sz w:val="24"/>
          <w:szCs w:val="24"/>
        </w:rPr>
        <w:t xml:space="preserve">Aims and </w:t>
      </w:r>
      <w:r w:rsidR="000C456F" w:rsidRPr="00315203">
        <w:rPr>
          <w:b/>
          <w:sz w:val="24"/>
          <w:szCs w:val="24"/>
        </w:rPr>
        <w:t>context</w:t>
      </w:r>
      <w:r w:rsidR="00963DF6" w:rsidRPr="00315203">
        <w:rPr>
          <w:sz w:val="24"/>
          <w:szCs w:val="24"/>
        </w:rPr>
        <w:t xml:space="preserve">: </w:t>
      </w:r>
    </w:p>
    <w:p w:rsidR="000C456F" w:rsidRPr="00315203" w:rsidRDefault="000C456F" w:rsidP="000C456F">
      <w:pPr>
        <w:rPr>
          <w:rFonts w:cstheme="minorHAnsi"/>
          <w:bCs/>
          <w:sz w:val="24"/>
          <w:szCs w:val="24"/>
        </w:rPr>
      </w:pPr>
      <w:r w:rsidRPr="00315203">
        <w:rPr>
          <w:rFonts w:cstheme="minorHAnsi"/>
          <w:bCs/>
          <w:sz w:val="24"/>
          <w:szCs w:val="24"/>
        </w:rPr>
        <w:t xml:space="preserve">Small qualitative study aims to make sense of my process as only Black Minority Ethnic (BME) student in my cohort, relative to that of peers. Considers how training process delivers teaching and the impact of BME representation. </w:t>
      </w:r>
    </w:p>
    <w:p w:rsidR="000C456F" w:rsidRPr="00315203" w:rsidRDefault="000C456F" w:rsidP="000C456F">
      <w:pPr>
        <w:rPr>
          <w:rFonts w:cstheme="minorHAnsi"/>
          <w:bCs/>
          <w:sz w:val="24"/>
          <w:szCs w:val="24"/>
        </w:rPr>
      </w:pPr>
      <w:r w:rsidRPr="00315203">
        <w:rPr>
          <w:rFonts w:cstheme="minorHAnsi"/>
          <w:bCs/>
          <w:sz w:val="24"/>
          <w:szCs w:val="24"/>
        </w:rPr>
        <w:t xml:space="preserve">Counselling and psychotherapy professions are predominantly White, female and middle-class and Britain is increasingly diverse. </w:t>
      </w:r>
    </w:p>
    <w:p w:rsidR="000C456F" w:rsidRPr="00315203" w:rsidRDefault="000C456F" w:rsidP="000C456F">
      <w:pPr>
        <w:rPr>
          <w:rFonts w:cstheme="minorHAnsi"/>
          <w:bCs/>
          <w:sz w:val="24"/>
          <w:szCs w:val="24"/>
        </w:rPr>
      </w:pPr>
      <w:r w:rsidRPr="00315203">
        <w:rPr>
          <w:rFonts w:cstheme="minorHAnsi"/>
          <w:bCs/>
          <w:sz w:val="24"/>
          <w:szCs w:val="24"/>
        </w:rPr>
        <w:t xml:space="preserve">The bridge between profession and diverse client base is reliant on translation of ethical guidance into core therapeutic practice. </w:t>
      </w:r>
    </w:p>
    <w:p w:rsidR="000C456F" w:rsidRPr="00315203" w:rsidRDefault="000C456F" w:rsidP="000C456F">
      <w:pPr>
        <w:rPr>
          <w:rFonts w:cstheme="minorHAnsi"/>
          <w:bCs/>
          <w:sz w:val="24"/>
          <w:szCs w:val="24"/>
        </w:rPr>
      </w:pPr>
      <w:r w:rsidRPr="00315203">
        <w:rPr>
          <w:rFonts w:cstheme="minorHAnsi"/>
          <w:bCs/>
          <w:sz w:val="24"/>
          <w:szCs w:val="24"/>
        </w:rPr>
        <w:t>Existing BME community disadvantages have been exacerbated by the: adverse impact of austerity measures; Brexit leave campaign; rise in right wing ideologies; and, pervasiveness of institutional racism within public services and establishments.</w:t>
      </w:r>
    </w:p>
    <w:p w:rsidR="003E27C3" w:rsidRPr="00315203" w:rsidRDefault="000C456F" w:rsidP="000C456F">
      <w:pPr>
        <w:rPr>
          <w:sz w:val="24"/>
          <w:szCs w:val="24"/>
        </w:rPr>
      </w:pPr>
      <w:r w:rsidRPr="00315203">
        <w:rPr>
          <w:rFonts w:cstheme="minorHAnsi"/>
          <w:bCs/>
          <w:sz w:val="24"/>
          <w:szCs w:val="24"/>
        </w:rPr>
        <w:t>How can a White profession, taught in a White institution, to a White student body ensure that multicultural needs are met once professionals graduate?</w:t>
      </w:r>
    </w:p>
    <w:p w:rsidR="00963DF6" w:rsidRPr="00315203" w:rsidRDefault="00963DF6" w:rsidP="00963DF6">
      <w:pPr>
        <w:rPr>
          <w:sz w:val="24"/>
          <w:szCs w:val="24"/>
        </w:rPr>
      </w:pPr>
    </w:p>
    <w:p w:rsidR="000C456F" w:rsidRPr="00315203" w:rsidRDefault="00963DF6" w:rsidP="00963DF6">
      <w:pPr>
        <w:rPr>
          <w:sz w:val="24"/>
          <w:szCs w:val="24"/>
        </w:rPr>
      </w:pPr>
      <w:r w:rsidRPr="00315203">
        <w:rPr>
          <w:b/>
          <w:sz w:val="24"/>
          <w:szCs w:val="24"/>
        </w:rPr>
        <w:t>Desig</w:t>
      </w:r>
      <w:r w:rsidR="005F4352" w:rsidRPr="00315203">
        <w:rPr>
          <w:b/>
          <w:sz w:val="24"/>
          <w:szCs w:val="24"/>
        </w:rPr>
        <w:t>n m</w:t>
      </w:r>
      <w:r w:rsidRPr="00315203">
        <w:rPr>
          <w:b/>
          <w:sz w:val="24"/>
          <w:szCs w:val="24"/>
        </w:rPr>
        <w:t>ethodology</w:t>
      </w:r>
      <w:r w:rsidRPr="00315203">
        <w:rPr>
          <w:sz w:val="24"/>
          <w:szCs w:val="24"/>
        </w:rPr>
        <w:t xml:space="preserve">: </w:t>
      </w:r>
    </w:p>
    <w:p w:rsidR="00963DF6" w:rsidRPr="00315203" w:rsidRDefault="000C456F" w:rsidP="00963DF6">
      <w:pPr>
        <w:rPr>
          <w:sz w:val="24"/>
          <w:szCs w:val="24"/>
        </w:rPr>
      </w:pPr>
      <w:r w:rsidRPr="00315203">
        <w:rPr>
          <w:sz w:val="24"/>
          <w:szCs w:val="24"/>
        </w:rPr>
        <w:t xml:space="preserve">Qualitative data from short 7 question survey on opinions on learning experience. </w:t>
      </w:r>
      <w:proofErr w:type="gramStart"/>
      <w:r w:rsidRPr="00315203">
        <w:rPr>
          <w:sz w:val="24"/>
          <w:szCs w:val="24"/>
        </w:rPr>
        <w:t>Anonymous online access.</w:t>
      </w:r>
      <w:proofErr w:type="gramEnd"/>
      <w:r w:rsidRPr="00315203">
        <w:rPr>
          <w:sz w:val="24"/>
          <w:szCs w:val="24"/>
        </w:rPr>
        <w:t xml:space="preserve"> </w:t>
      </w:r>
      <w:proofErr w:type="gramStart"/>
      <w:r w:rsidRPr="00315203">
        <w:rPr>
          <w:sz w:val="24"/>
          <w:szCs w:val="24"/>
        </w:rPr>
        <w:t>Data analysis using inductive thematic analysis allowing for semantic interpretation.</w:t>
      </w:r>
      <w:proofErr w:type="gramEnd"/>
      <w:r w:rsidRPr="00315203">
        <w:rPr>
          <w:sz w:val="24"/>
          <w:szCs w:val="24"/>
        </w:rPr>
        <w:t xml:space="preserve"> Restricted to course peers. Responses coded, themes defined and data assigned then analysed.</w:t>
      </w:r>
    </w:p>
    <w:p w:rsidR="000C456F" w:rsidRPr="00315203" w:rsidRDefault="000C456F" w:rsidP="00963DF6">
      <w:pPr>
        <w:rPr>
          <w:sz w:val="24"/>
          <w:szCs w:val="24"/>
        </w:rPr>
      </w:pPr>
    </w:p>
    <w:p w:rsidR="000C456F" w:rsidRPr="00315203" w:rsidRDefault="00963DF6" w:rsidP="008742AE">
      <w:pPr>
        <w:rPr>
          <w:sz w:val="24"/>
          <w:szCs w:val="24"/>
        </w:rPr>
      </w:pPr>
      <w:r w:rsidRPr="00315203">
        <w:rPr>
          <w:b/>
          <w:sz w:val="24"/>
          <w:szCs w:val="24"/>
        </w:rPr>
        <w:t>Findings</w:t>
      </w:r>
      <w:r w:rsidRPr="00315203">
        <w:rPr>
          <w:sz w:val="24"/>
          <w:szCs w:val="24"/>
        </w:rPr>
        <w:t xml:space="preserve">: </w:t>
      </w:r>
    </w:p>
    <w:p w:rsidR="000C456F" w:rsidRPr="00315203" w:rsidRDefault="000C456F" w:rsidP="000C456F">
      <w:pPr>
        <w:rPr>
          <w:sz w:val="24"/>
          <w:szCs w:val="24"/>
        </w:rPr>
      </w:pPr>
      <w:r w:rsidRPr="00315203">
        <w:rPr>
          <w:sz w:val="24"/>
          <w:szCs w:val="24"/>
        </w:rPr>
        <w:t>Respondents highlighted what facilitated best learning outcomes these related to perceptions on BME representation. ‘</w:t>
      </w:r>
      <w:r w:rsidRPr="00315203">
        <w:rPr>
          <w:i/>
          <w:iCs/>
          <w:sz w:val="24"/>
          <w:szCs w:val="24"/>
        </w:rPr>
        <w:t>Direct quotations’ used</w:t>
      </w:r>
      <w:r w:rsidRPr="00315203">
        <w:rPr>
          <w:sz w:val="24"/>
          <w:szCs w:val="24"/>
        </w:rPr>
        <w:t xml:space="preserve"> for illustration.</w:t>
      </w:r>
    </w:p>
    <w:p w:rsidR="000C456F" w:rsidRDefault="000C456F" w:rsidP="00EF430A">
      <w:pPr>
        <w:rPr>
          <w:sz w:val="24"/>
          <w:szCs w:val="24"/>
        </w:rPr>
      </w:pPr>
      <w:r w:rsidRPr="00315203">
        <w:rPr>
          <w:sz w:val="24"/>
          <w:szCs w:val="24"/>
        </w:rPr>
        <w:t>Thematic coding during analysis revealed six key themes con</w:t>
      </w:r>
      <w:r w:rsidR="00EF430A">
        <w:rPr>
          <w:sz w:val="24"/>
          <w:szCs w:val="24"/>
        </w:rPr>
        <w:t>nected to three areas of study.</w:t>
      </w:r>
    </w:p>
    <w:p w:rsidR="00EF430A" w:rsidRDefault="00EF430A" w:rsidP="00EF430A">
      <w:pPr>
        <w:rPr>
          <w:sz w:val="24"/>
          <w:szCs w:val="24"/>
        </w:rPr>
      </w:pPr>
      <w:r>
        <w:rPr>
          <w:sz w:val="24"/>
          <w:szCs w:val="24"/>
        </w:rPr>
        <w:t>These are detailed below:</w:t>
      </w:r>
    </w:p>
    <w:p w:rsidR="00EF430A" w:rsidRPr="00EF430A" w:rsidRDefault="00EF430A" w:rsidP="00EF430A">
      <w:pPr>
        <w:rPr>
          <w:b/>
          <w:sz w:val="24"/>
          <w:szCs w:val="24"/>
        </w:rPr>
      </w:pPr>
      <w:r w:rsidRPr="00EF430A">
        <w:rPr>
          <w:b/>
          <w:sz w:val="24"/>
          <w:szCs w:val="24"/>
        </w:rPr>
        <w:t>Counselling Diploma Study</w:t>
      </w:r>
    </w:p>
    <w:p w:rsidR="00EF430A" w:rsidRPr="00EF430A" w:rsidRDefault="00EF430A" w:rsidP="00EF430A">
      <w:pPr>
        <w:rPr>
          <w:b/>
          <w:sz w:val="24"/>
          <w:szCs w:val="24"/>
        </w:rPr>
      </w:pPr>
      <w:r>
        <w:rPr>
          <w:b/>
          <w:sz w:val="24"/>
          <w:szCs w:val="24"/>
        </w:rPr>
        <w:t>Area 1</w:t>
      </w:r>
      <w:r>
        <w:rPr>
          <w:b/>
          <w:sz w:val="24"/>
          <w:szCs w:val="24"/>
        </w:rPr>
        <w:tab/>
      </w:r>
      <w:r w:rsidRPr="00EF430A">
        <w:rPr>
          <w:b/>
          <w:sz w:val="24"/>
          <w:szCs w:val="24"/>
        </w:rPr>
        <w:t>Course content and delivery</w:t>
      </w:r>
    </w:p>
    <w:p w:rsidR="00EF430A" w:rsidRPr="00EF430A" w:rsidRDefault="00EF430A" w:rsidP="00EF430A">
      <w:pPr>
        <w:rPr>
          <w:sz w:val="24"/>
          <w:szCs w:val="24"/>
        </w:rPr>
      </w:pPr>
      <w:r>
        <w:rPr>
          <w:sz w:val="24"/>
          <w:szCs w:val="24"/>
        </w:rPr>
        <w:t>Theme 1</w:t>
      </w:r>
      <w:r>
        <w:rPr>
          <w:sz w:val="24"/>
          <w:szCs w:val="24"/>
        </w:rPr>
        <w:tab/>
      </w:r>
      <w:r w:rsidRPr="00EF430A">
        <w:rPr>
          <w:sz w:val="24"/>
          <w:szCs w:val="24"/>
        </w:rPr>
        <w:t>Learning with BME – learning relationally through peer interaction</w:t>
      </w:r>
    </w:p>
    <w:p w:rsidR="00EF430A" w:rsidRPr="00EF430A" w:rsidRDefault="00EF430A" w:rsidP="00EF430A">
      <w:pPr>
        <w:ind w:left="720" w:firstLine="720"/>
        <w:rPr>
          <w:sz w:val="24"/>
          <w:szCs w:val="24"/>
        </w:rPr>
      </w:pPr>
      <w:r w:rsidRPr="00EF430A">
        <w:rPr>
          <w:sz w:val="24"/>
          <w:szCs w:val="24"/>
        </w:rPr>
        <w:t>‘Shared lived experience has been a source of profound reflection’</w:t>
      </w:r>
    </w:p>
    <w:p w:rsidR="00EF430A" w:rsidRPr="00EF430A" w:rsidRDefault="00EF430A" w:rsidP="00EF430A">
      <w:pPr>
        <w:rPr>
          <w:sz w:val="24"/>
          <w:szCs w:val="24"/>
        </w:rPr>
      </w:pPr>
      <w:r>
        <w:rPr>
          <w:sz w:val="24"/>
          <w:szCs w:val="24"/>
        </w:rPr>
        <w:t>Theme 2</w:t>
      </w:r>
      <w:r>
        <w:rPr>
          <w:sz w:val="24"/>
          <w:szCs w:val="24"/>
        </w:rPr>
        <w:tab/>
      </w:r>
      <w:r w:rsidRPr="00EF430A">
        <w:rPr>
          <w:sz w:val="24"/>
          <w:szCs w:val="24"/>
        </w:rPr>
        <w:t>Representing BME – exploring BME representation on the course</w:t>
      </w:r>
    </w:p>
    <w:p w:rsidR="00EF430A" w:rsidRPr="00EF430A" w:rsidRDefault="00EF430A" w:rsidP="00EF430A">
      <w:pPr>
        <w:ind w:left="720" w:firstLine="720"/>
        <w:rPr>
          <w:sz w:val="24"/>
          <w:szCs w:val="24"/>
        </w:rPr>
      </w:pPr>
      <w:r w:rsidRPr="00EF430A">
        <w:rPr>
          <w:sz w:val="24"/>
          <w:szCs w:val="24"/>
        </w:rPr>
        <w:t>‘What it is that the course provides in terms of equity’</w:t>
      </w:r>
    </w:p>
    <w:p w:rsidR="00EF430A" w:rsidRPr="00EF430A" w:rsidRDefault="00EF430A" w:rsidP="00EF430A">
      <w:pPr>
        <w:rPr>
          <w:b/>
          <w:sz w:val="24"/>
          <w:szCs w:val="24"/>
        </w:rPr>
      </w:pPr>
      <w:r>
        <w:rPr>
          <w:b/>
          <w:sz w:val="24"/>
          <w:szCs w:val="24"/>
        </w:rPr>
        <w:t>Area 2</w:t>
      </w:r>
      <w:r>
        <w:rPr>
          <w:b/>
          <w:sz w:val="24"/>
          <w:szCs w:val="24"/>
        </w:rPr>
        <w:tab/>
      </w:r>
      <w:r w:rsidRPr="00EF430A">
        <w:rPr>
          <w:b/>
          <w:sz w:val="24"/>
          <w:szCs w:val="24"/>
        </w:rPr>
        <w:t>Student Experience</w:t>
      </w:r>
    </w:p>
    <w:p w:rsidR="00EF430A" w:rsidRPr="00EF430A" w:rsidRDefault="00EF430A" w:rsidP="00EF430A">
      <w:pPr>
        <w:rPr>
          <w:sz w:val="24"/>
          <w:szCs w:val="24"/>
        </w:rPr>
      </w:pPr>
      <w:r>
        <w:rPr>
          <w:sz w:val="24"/>
          <w:szCs w:val="24"/>
        </w:rPr>
        <w:t>Theme 3</w:t>
      </w:r>
      <w:r>
        <w:rPr>
          <w:sz w:val="24"/>
          <w:szCs w:val="24"/>
        </w:rPr>
        <w:tab/>
      </w:r>
      <w:r w:rsidRPr="00EF430A">
        <w:rPr>
          <w:sz w:val="24"/>
          <w:szCs w:val="24"/>
        </w:rPr>
        <w:t>Being BME – understanding of perceived issues</w:t>
      </w:r>
    </w:p>
    <w:p w:rsidR="00EF430A" w:rsidRPr="00EF430A" w:rsidRDefault="00EF430A" w:rsidP="00EF430A">
      <w:pPr>
        <w:ind w:left="720" w:firstLine="720"/>
        <w:rPr>
          <w:sz w:val="24"/>
          <w:szCs w:val="24"/>
        </w:rPr>
      </w:pPr>
      <w:r w:rsidRPr="00EF430A">
        <w:rPr>
          <w:sz w:val="24"/>
          <w:szCs w:val="24"/>
        </w:rPr>
        <w:t>‘Alienating to be in the minority’</w:t>
      </w:r>
    </w:p>
    <w:p w:rsidR="00EF430A" w:rsidRPr="00EF430A" w:rsidRDefault="00EF430A" w:rsidP="00EF430A">
      <w:pPr>
        <w:rPr>
          <w:sz w:val="24"/>
          <w:szCs w:val="24"/>
        </w:rPr>
      </w:pPr>
      <w:r>
        <w:rPr>
          <w:sz w:val="24"/>
          <w:szCs w:val="24"/>
        </w:rPr>
        <w:t>Theme 4</w:t>
      </w:r>
      <w:r>
        <w:rPr>
          <w:sz w:val="24"/>
          <w:szCs w:val="24"/>
        </w:rPr>
        <w:tab/>
      </w:r>
      <w:r w:rsidRPr="00EF430A">
        <w:rPr>
          <w:sz w:val="24"/>
          <w:szCs w:val="24"/>
        </w:rPr>
        <w:t>Meeting BME – reactions to BME course participants</w:t>
      </w:r>
    </w:p>
    <w:p w:rsidR="00EF430A" w:rsidRPr="00EF430A" w:rsidRDefault="00EF430A" w:rsidP="00EF430A">
      <w:pPr>
        <w:ind w:left="720" w:firstLine="720"/>
        <w:rPr>
          <w:sz w:val="24"/>
          <w:szCs w:val="24"/>
        </w:rPr>
      </w:pPr>
      <w:r w:rsidRPr="00EF430A">
        <w:rPr>
          <w:sz w:val="24"/>
          <w:szCs w:val="24"/>
        </w:rPr>
        <w:t>‘Bringing a background that is not understood’</w:t>
      </w:r>
    </w:p>
    <w:p w:rsidR="00EF430A" w:rsidRPr="00EF430A" w:rsidRDefault="00EF430A" w:rsidP="00EF430A">
      <w:pPr>
        <w:rPr>
          <w:b/>
          <w:sz w:val="24"/>
          <w:szCs w:val="24"/>
        </w:rPr>
      </w:pPr>
      <w:r>
        <w:rPr>
          <w:b/>
          <w:sz w:val="24"/>
          <w:szCs w:val="24"/>
        </w:rPr>
        <w:t>Area 3</w:t>
      </w:r>
      <w:r>
        <w:rPr>
          <w:b/>
          <w:sz w:val="24"/>
          <w:szCs w:val="24"/>
        </w:rPr>
        <w:tab/>
      </w:r>
      <w:r w:rsidRPr="00EF430A">
        <w:rPr>
          <w:b/>
          <w:sz w:val="24"/>
          <w:szCs w:val="24"/>
        </w:rPr>
        <w:t>Professional and practice implications</w:t>
      </w:r>
    </w:p>
    <w:p w:rsidR="00EF430A" w:rsidRPr="00EF430A" w:rsidRDefault="00EF430A" w:rsidP="00EF430A">
      <w:pPr>
        <w:rPr>
          <w:sz w:val="24"/>
          <w:szCs w:val="24"/>
        </w:rPr>
      </w:pPr>
      <w:r>
        <w:rPr>
          <w:sz w:val="24"/>
          <w:szCs w:val="24"/>
        </w:rPr>
        <w:t>Theme 5</w:t>
      </w:r>
      <w:r>
        <w:rPr>
          <w:sz w:val="24"/>
          <w:szCs w:val="24"/>
        </w:rPr>
        <w:tab/>
      </w:r>
      <w:r w:rsidRPr="00EF430A">
        <w:rPr>
          <w:sz w:val="24"/>
          <w:szCs w:val="24"/>
        </w:rPr>
        <w:t>Knowing BME – being better informed on ethnicity and culture</w:t>
      </w:r>
    </w:p>
    <w:p w:rsidR="00EF430A" w:rsidRPr="00EF430A" w:rsidRDefault="00EF430A" w:rsidP="00EF430A">
      <w:pPr>
        <w:ind w:left="720" w:firstLine="720"/>
        <w:rPr>
          <w:sz w:val="24"/>
          <w:szCs w:val="24"/>
        </w:rPr>
      </w:pPr>
      <w:r w:rsidRPr="00EF430A">
        <w:rPr>
          <w:sz w:val="24"/>
          <w:szCs w:val="24"/>
        </w:rPr>
        <w:t>‘I just don't really know much about different backgrounds’</w:t>
      </w:r>
    </w:p>
    <w:p w:rsidR="00EF430A" w:rsidRPr="00EF430A" w:rsidRDefault="00EF430A" w:rsidP="00EF430A">
      <w:pPr>
        <w:rPr>
          <w:sz w:val="24"/>
          <w:szCs w:val="24"/>
        </w:rPr>
      </w:pPr>
      <w:r>
        <w:rPr>
          <w:sz w:val="24"/>
          <w:szCs w:val="24"/>
        </w:rPr>
        <w:t>Theme 6</w:t>
      </w:r>
      <w:r>
        <w:rPr>
          <w:sz w:val="24"/>
          <w:szCs w:val="24"/>
        </w:rPr>
        <w:tab/>
      </w:r>
      <w:r w:rsidRPr="00EF430A">
        <w:rPr>
          <w:sz w:val="24"/>
          <w:szCs w:val="24"/>
        </w:rPr>
        <w:t>Increasing BME – cultivating diversity in the profession</w:t>
      </w:r>
    </w:p>
    <w:p w:rsidR="00EF430A" w:rsidRPr="00315203" w:rsidRDefault="00EF430A" w:rsidP="00EF430A">
      <w:pPr>
        <w:ind w:left="720" w:firstLine="720"/>
        <w:rPr>
          <w:sz w:val="24"/>
          <w:szCs w:val="24"/>
        </w:rPr>
      </w:pPr>
      <w:r w:rsidRPr="00EF430A">
        <w:rPr>
          <w:sz w:val="24"/>
          <w:szCs w:val="24"/>
        </w:rPr>
        <w:t>‘To shine a spotlight on the levels of prejudice and blind spots’</w:t>
      </w:r>
    </w:p>
    <w:p w:rsidR="00EF430A" w:rsidRDefault="00EF430A" w:rsidP="00CF0498">
      <w:pPr>
        <w:rPr>
          <w:b/>
          <w:sz w:val="24"/>
          <w:szCs w:val="24"/>
        </w:rPr>
      </w:pPr>
      <w:bookmarkStart w:id="0" w:name="_GoBack"/>
      <w:bookmarkEnd w:id="0"/>
    </w:p>
    <w:p w:rsidR="00CF0498" w:rsidRPr="00315203" w:rsidRDefault="00CF0498" w:rsidP="00CF0498">
      <w:pPr>
        <w:rPr>
          <w:b/>
          <w:sz w:val="24"/>
          <w:szCs w:val="24"/>
        </w:rPr>
      </w:pPr>
      <w:r w:rsidRPr="00315203">
        <w:rPr>
          <w:b/>
          <w:sz w:val="24"/>
          <w:szCs w:val="24"/>
        </w:rPr>
        <w:t xml:space="preserve">Conclusions/Implications: </w:t>
      </w:r>
    </w:p>
    <w:p w:rsidR="00CF0498" w:rsidRPr="00315203" w:rsidRDefault="00CF0498" w:rsidP="00CF0498">
      <w:pPr>
        <w:rPr>
          <w:sz w:val="24"/>
          <w:szCs w:val="24"/>
        </w:rPr>
      </w:pPr>
      <w:r w:rsidRPr="00315203">
        <w:rPr>
          <w:sz w:val="24"/>
          <w:szCs w:val="24"/>
        </w:rPr>
        <w:t>Open honest exploration of racism and ethnicity would benefit trainees, white and BME, and clients</w:t>
      </w:r>
      <w:r w:rsidR="00315203" w:rsidRPr="00315203">
        <w:rPr>
          <w:sz w:val="24"/>
          <w:szCs w:val="24"/>
        </w:rPr>
        <w:t>:</w:t>
      </w:r>
    </w:p>
    <w:p w:rsidR="00CF0498" w:rsidRPr="00315203" w:rsidRDefault="00CF0498" w:rsidP="00CF0498">
      <w:pPr>
        <w:pStyle w:val="ListParagraph"/>
        <w:numPr>
          <w:ilvl w:val="0"/>
          <w:numId w:val="2"/>
        </w:numPr>
        <w:rPr>
          <w:sz w:val="24"/>
          <w:szCs w:val="24"/>
        </w:rPr>
      </w:pPr>
      <w:r w:rsidRPr="00315203">
        <w:rPr>
          <w:sz w:val="24"/>
          <w:szCs w:val="24"/>
        </w:rPr>
        <w:t xml:space="preserve">Relational interactions with BME peers highlight otherwise latent attitudes and feelings </w:t>
      </w:r>
    </w:p>
    <w:p w:rsidR="00CF0498" w:rsidRPr="00315203" w:rsidRDefault="00CF0498" w:rsidP="00CF0498">
      <w:pPr>
        <w:pStyle w:val="ListParagraph"/>
        <w:numPr>
          <w:ilvl w:val="0"/>
          <w:numId w:val="2"/>
        </w:numPr>
        <w:rPr>
          <w:sz w:val="24"/>
          <w:szCs w:val="24"/>
        </w:rPr>
      </w:pPr>
      <w:r w:rsidRPr="00315203">
        <w:rPr>
          <w:sz w:val="24"/>
          <w:szCs w:val="24"/>
        </w:rPr>
        <w:t>Appetite to further explore personal attitudes</w:t>
      </w:r>
    </w:p>
    <w:p w:rsidR="00CF0498" w:rsidRPr="00315203" w:rsidRDefault="00CF0498" w:rsidP="00CF0498">
      <w:pPr>
        <w:pStyle w:val="ListParagraph"/>
        <w:numPr>
          <w:ilvl w:val="0"/>
          <w:numId w:val="2"/>
        </w:numPr>
        <w:rPr>
          <w:sz w:val="24"/>
          <w:szCs w:val="24"/>
        </w:rPr>
      </w:pPr>
      <w:r w:rsidRPr="00315203">
        <w:rPr>
          <w:sz w:val="24"/>
          <w:szCs w:val="24"/>
        </w:rPr>
        <w:t>Structure to ensure student safety and wellbeing</w:t>
      </w:r>
    </w:p>
    <w:p w:rsidR="00CF0498" w:rsidRPr="00315203" w:rsidRDefault="00CF0498" w:rsidP="00CF0498">
      <w:pPr>
        <w:pStyle w:val="ListParagraph"/>
        <w:numPr>
          <w:ilvl w:val="0"/>
          <w:numId w:val="2"/>
        </w:numPr>
        <w:spacing w:after="120"/>
        <w:ind w:left="357" w:hanging="357"/>
        <w:rPr>
          <w:sz w:val="24"/>
          <w:szCs w:val="24"/>
        </w:rPr>
      </w:pPr>
      <w:r w:rsidRPr="00315203">
        <w:rPr>
          <w:sz w:val="24"/>
          <w:szCs w:val="24"/>
        </w:rPr>
        <w:t xml:space="preserve">Go a long way to help alleviate fear of white trainees and isolation of BME trainees. </w:t>
      </w:r>
    </w:p>
    <w:p w:rsidR="00CF0498" w:rsidRPr="00315203" w:rsidRDefault="00315203" w:rsidP="00CF0498">
      <w:pPr>
        <w:rPr>
          <w:sz w:val="24"/>
          <w:szCs w:val="24"/>
        </w:rPr>
      </w:pPr>
      <w:r>
        <w:rPr>
          <w:sz w:val="24"/>
          <w:szCs w:val="24"/>
        </w:rPr>
        <w:t>S</w:t>
      </w:r>
      <w:r w:rsidR="00CF0498" w:rsidRPr="00315203">
        <w:rPr>
          <w:sz w:val="24"/>
          <w:szCs w:val="24"/>
        </w:rPr>
        <w:t>upport for practice development:</w:t>
      </w:r>
    </w:p>
    <w:p w:rsidR="00CF0498" w:rsidRPr="00315203" w:rsidRDefault="00CF0498" w:rsidP="00315203">
      <w:pPr>
        <w:pStyle w:val="ListParagraph"/>
        <w:numPr>
          <w:ilvl w:val="0"/>
          <w:numId w:val="3"/>
        </w:numPr>
        <w:rPr>
          <w:sz w:val="24"/>
          <w:szCs w:val="24"/>
        </w:rPr>
      </w:pPr>
      <w:r w:rsidRPr="00315203">
        <w:rPr>
          <w:sz w:val="24"/>
          <w:szCs w:val="24"/>
        </w:rPr>
        <w:t xml:space="preserve">Increasing representation during training </w:t>
      </w:r>
      <w:r w:rsidR="00315203" w:rsidRPr="00315203">
        <w:rPr>
          <w:sz w:val="24"/>
          <w:szCs w:val="24"/>
        </w:rPr>
        <w:t>–</w:t>
      </w:r>
      <w:r w:rsidRPr="00315203">
        <w:rPr>
          <w:sz w:val="24"/>
          <w:szCs w:val="24"/>
        </w:rPr>
        <w:t xml:space="preserve"> guest speakers, trainers, BME literature, case studies</w:t>
      </w:r>
    </w:p>
    <w:p w:rsidR="00CF0498" w:rsidRPr="00315203" w:rsidRDefault="00CF0498" w:rsidP="00315203">
      <w:pPr>
        <w:pStyle w:val="ListParagraph"/>
        <w:numPr>
          <w:ilvl w:val="0"/>
          <w:numId w:val="3"/>
        </w:numPr>
        <w:rPr>
          <w:sz w:val="24"/>
          <w:szCs w:val="24"/>
        </w:rPr>
      </w:pPr>
      <w:r w:rsidRPr="00315203">
        <w:rPr>
          <w:sz w:val="24"/>
          <w:szCs w:val="24"/>
        </w:rPr>
        <w:t xml:space="preserve">Additional support for BME students </w:t>
      </w:r>
      <w:r w:rsidR="00315203" w:rsidRPr="00315203">
        <w:rPr>
          <w:sz w:val="24"/>
          <w:szCs w:val="24"/>
        </w:rPr>
        <w:t>–</w:t>
      </w:r>
      <w:r w:rsidRPr="00315203">
        <w:rPr>
          <w:sz w:val="24"/>
          <w:szCs w:val="24"/>
        </w:rPr>
        <w:t xml:space="preserve"> access</w:t>
      </w:r>
      <w:r w:rsidR="00315203" w:rsidRPr="00315203">
        <w:rPr>
          <w:sz w:val="24"/>
          <w:szCs w:val="24"/>
        </w:rPr>
        <w:t xml:space="preserve"> to specialist counselling </w:t>
      </w:r>
      <w:r w:rsidRPr="00315203">
        <w:rPr>
          <w:sz w:val="24"/>
          <w:szCs w:val="24"/>
        </w:rPr>
        <w:t>organisations, information on issues relating to racism/discrimination and how these play</w:t>
      </w:r>
      <w:r w:rsidR="00315203" w:rsidRPr="00315203">
        <w:rPr>
          <w:sz w:val="24"/>
          <w:szCs w:val="24"/>
        </w:rPr>
        <w:t xml:space="preserve"> </w:t>
      </w:r>
      <w:r w:rsidRPr="00315203">
        <w:rPr>
          <w:sz w:val="24"/>
          <w:szCs w:val="24"/>
        </w:rPr>
        <w:t>out in an all-white environment restricted by a</w:t>
      </w:r>
      <w:r w:rsidR="00315203" w:rsidRPr="00315203">
        <w:rPr>
          <w:sz w:val="24"/>
          <w:szCs w:val="24"/>
        </w:rPr>
        <w:t xml:space="preserve"> </w:t>
      </w:r>
      <w:r w:rsidRPr="00315203">
        <w:rPr>
          <w:sz w:val="24"/>
          <w:szCs w:val="24"/>
        </w:rPr>
        <w:t>confidentiality agreement, ‘buddy’ support</w:t>
      </w:r>
    </w:p>
    <w:p w:rsidR="000C456F" w:rsidRPr="00315203" w:rsidRDefault="00CF0498" w:rsidP="00315203">
      <w:pPr>
        <w:pStyle w:val="ListParagraph"/>
        <w:numPr>
          <w:ilvl w:val="0"/>
          <w:numId w:val="3"/>
        </w:numPr>
        <w:rPr>
          <w:sz w:val="24"/>
          <w:szCs w:val="24"/>
        </w:rPr>
      </w:pPr>
      <w:r w:rsidRPr="00315203">
        <w:rPr>
          <w:sz w:val="24"/>
          <w:szCs w:val="24"/>
        </w:rPr>
        <w:t>BME mentors from within the profession</w:t>
      </w:r>
    </w:p>
    <w:p w:rsidR="00963DF6" w:rsidRPr="00315203" w:rsidRDefault="00963DF6" w:rsidP="00963DF6">
      <w:pPr>
        <w:rPr>
          <w:sz w:val="24"/>
          <w:szCs w:val="24"/>
        </w:rPr>
      </w:pPr>
    </w:p>
    <w:p w:rsidR="00315203" w:rsidRPr="00315203" w:rsidRDefault="00315203" w:rsidP="00315203">
      <w:pPr>
        <w:rPr>
          <w:b/>
          <w:sz w:val="24"/>
          <w:szCs w:val="24"/>
        </w:rPr>
      </w:pPr>
      <w:r w:rsidRPr="00315203">
        <w:rPr>
          <w:b/>
          <w:sz w:val="24"/>
          <w:szCs w:val="24"/>
        </w:rPr>
        <w:t xml:space="preserve">Research Limitations: </w:t>
      </w:r>
    </w:p>
    <w:p w:rsidR="00315203" w:rsidRPr="00315203" w:rsidRDefault="00315203" w:rsidP="00833A14">
      <w:pPr>
        <w:rPr>
          <w:sz w:val="24"/>
          <w:szCs w:val="24"/>
        </w:rPr>
      </w:pPr>
      <w:r w:rsidRPr="00315203">
        <w:rPr>
          <w:sz w:val="24"/>
          <w:szCs w:val="24"/>
        </w:rPr>
        <w:t>Small restricted sample (12 respondents), participants known to researcher, findings may not generalise to other counselling courses/students and, question wording and coding may be influenced by personal bias.</w:t>
      </w:r>
    </w:p>
    <w:sectPr w:rsidR="00315203" w:rsidRPr="00315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16A"/>
    <w:multiLevelType w:val="hybridMultilevel"/>
    <w:tmpl w:val="F2FE9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7A21295"/>
    <w:multiLevelType w:val="hybridMultilevel"/>
    <w:tmpl w:val="0B866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0950F2"/>
    <w:multiLevelType w:val="hybridMultilevel"/>
    <w:tmpl w:val="3188B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F6"/>
    <w:rsid w:val="00026F65"/>
    <w:rsid w:val="0003205E"/>
    <w:rsid w:val="00055333"/>
    <w:rsid w:val="00074997"/>
    <w:rsid w:val="000C456F"/>
    <w:rsid w:val="002205FD"/>
    <w:rsid w:val="00296C83"/>
    <w:rsid w:val="002A7D84"/>
    <w:rsid w:val="002F026B"/>
    <w:rsid w:val="00315203"/>
    <w:rsid w:val="003E27C3"/>
    <w:rsid w:val="00513E88"/>
    <w:rsid w:val="005F4352"/>
    <w:rsid w:val="0080649E"/>
    <w:rsid w:val="00833A14"/>
    <w:rsid w:val="008742AE"/>
    <w:rsid w:val="0089419E"/>
    <w:rsid w:val="008A1A05"/>
    <w:rsid w:val="00957DAF"/>
    <w:rsid w:val="00963DF6"/>
    <w:rsid w:val="009F1D35"/>
    <w:rsid w:val="00A2531D"/>
    <w:rsid w:val="00A85A39"/>
    <w:rsid w:val="00B06311"/>
    <w:rsid w:val="00B22C96"/>
    <w:rsid w:val="00B30643"/>
    <w:rsid w:val="00B3252A"/>
    <w:rsid w:val="00B94A44"/>
    <w:rsid w:val="00BB4B34"/>
    <w:rsid w:val="00CF0498"/>
    <w:rsid w:val="00D32DE5"/>
    <w:rsid w:val="00D816B6"/>
    <w:rsid w:val="00DF0808"/>
    <w:rsid w:val="00EA4814"/>
    <w:rsid w:val="00EF430A"/>
    <w:rsid w:val="00F356D4"/>
    <w:rsid w:val="00F46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B34"/>
    <w:rPr>
      <w:rFonts w:ascii="Tahoma" w:hAnsi="Tahoma" w:cs="Tahoma"/>
      <w:sz w:val="16"/>
      <w:szCs w:val="16"/>
    </w:rPr>
  </w:style>
  <w:style w:type="character" w:customStyle="1" w:styleId="BalloonTextChar">
    <w:name w:val="Balloon Text Char"/>
    <w:basedOn w:val="DefaultParagraphFont"/>
    <w:link w:val="BalloonText"/>
    <w:uiPriority w:val="99"/>
    <w:semiHidden/>
    <w:rsid w:val="00BB4B34"/>
    <w:rPr>
      <w:rFonts w:ascii="Tahoma" w:hAnsi="Tahoma" w:cs="Tahoma"/>
      <w:sz w:val="16"/>
      <w:szCs w:val="16"/>
    </w:rPr>
  </w:style>
  <w:style w:type="paragraph" w:styleId="ListParagraph">
    <w:name w:val="List Paragraph"/>
    <w:basedOn w:val="Normal"/>
    <w:uiPriority w:val="34"/>
    <w:qFormat/>
    <w:rsid w:val="00957D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B34"/>
    <w:rPr>
      <w:rFonts w:ascii="Tahoma" w:hAnsi="Tahoma" w:cs="Tahoma"/>
      <w:sz w:val="16"/>
      <w:szCs w:val="16"/>
    </w:rPr>
  </w:style>
  <w:style w:type="character" w:customStyle="1" w:styleId="BalloonTextChar">
    <w:name w:val="Balloon Text Char"/>
    <w:basedOn w:val="DefaultParagraphFont"/>
    <w:link w:val="BalloonText"/>
    <w:uiPriority w:val="99"/>
    <w:semiHidden/>
    <w:rsid w:val="00BB4B34"/>
    <w:rPr>
      <w:rFonts w:ascii="Tahoma" w:hAnsi="Tahoma" w:cs="Tahoma"/>
      <w:sz w:val="16"/>
      <w:szCs w:val="16"/>
    </w:rPr>
  </w:style>
  <w:style w:type="paragraph" w:styleId="ListParagraph">
    <w:name w:val="List Paragraph"/>
    <w:basedOn w:val="Normal"/>
    <w:uiPriority w:val="34"/>
    <w:qFormat/>
    <w:rsid w:val="00957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0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Hi</dc:creator>
  <cp:keywords/>
  <dc:description/>
  <cp:lastModifiedBy>Ames Hi</cp:lastModifiedBy>
  <cp:revision>2</cp:revision>
  <dcterms:created xsi:type="dcterms:W3CDTF">2020-05-11T09:46:00Z</dcterms:created>
  <dcterms:modified xsi:type="dcterms:W3CDTF">2020-05-11T09:46:00Z</dcterms:modified>
</cp:coreProperties>
</file>