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90FD" w14:textId="1B03D155" w:rsidR="00EA13B4" w:rsidRPr="000959FF" w:rsidRDefault="00EA13B4" w:rsidP="00EA13B4">
      <w:pPr>
        <w:pStyle w:val="Heading2"/>
        <w:pBdr>
          <w:bottom w:val="single" w:sz="4" w:space="1" w:color="auto"/>
        </w:pBdr>
        <w:rPr>
          <w:rFonts w:ascii="Georgia" w:hAnsi="Georgia"/>
          <w:color w:val="002060"/>
          <w:sz w:val="52"/>
        </w:rPr>
      </w:pPr>
      <w:r w:rsidRPr="73450A83">
        <w:rPr>
          <w:rFonts w:ascii="Georgia" w:hAnsi="Georgia"/>
          <w:color w:val="002060"/>
          <w:sz w:val="52"/>
          <w:szCs w:val="52"/>
        </w:rPr>
        <w:t>L</w:t>
      </w:r>
      <w:r w:rsidR="0095305C">
        <w:rPr>
          <w:rFonts w:ascii="Georgia" w:hAnsi="Georgia"/>
          <w:color w:val="002060"/>
          <w:sz w:val="52"/>
          <w:szCs w:val="52"/>
        </w:rPr>
        <w:t xml:space="preserve">egitimate </w:t>
      </w:r>
      <w:r w:rsidRPr="73450A83">
        <w:rPr>
          <w:rFonts w:ascii="Georgia" w:hAnsi="Georgia"/>
          <w:color w:val="002060"/>
          <w:sz w:val="52"/>
          <w:szCs w:val="52"/>
        </w:rPr>
        <w:t>I</w:t>
      </w:r>
      <w:r w:rsidR="0095305C">
        <w:rPr>
          <w:rFonts w:ascii="Georgia" w:hAnsi="Georgia"/>
          <w:color w:val="002060"/>
          <w:sz w:val="52"/>
          <w:szCs w:val="52"/>
        </w:rPr>
        <w:t xml:space="preserve">nterest </w:t>
      </w:r>
      <w:r w:rsidRPr="73450A83">
        <w:rPr>
          <w:rFonts w:ascii="Georgia" w:hAnsi="Georgia"/>
          <w:color w:val="002060"/>
          <w:sz w:val="52"/>
          <w:szCs w:val="52"/>
        </w:rPr>
        <w:t>A</w:t>
      </w:r>
      <w:r w:rsidR="0095305C">
        <w:rPr>
          <w:rFonts w:ascii="Georgia" w:hAnsi="Georgia"/>
          <w:color w:val="002060"/>
          <w:sz w:val="52"/>
          <w:szCs w:val="52"/>
        </w:rPr>
        <w:t>ssessment</w:t>
      </w:r>
    </w:p>
    <w:p w14:paraId="0B1D11A8" w14:textId="7C827D58" w:rsidR="00EA13B4" w:rsidRDefault="00EA13B4" w:rsidP="00EA13B4">
      <w:pPr>
        <w:spacing w:line="240" w:lineRule="auto"/>
        <w:rPr>
          <w:szCs w:val="23"/>
          <w:lang w:val="en-US"/>
        </w:rPr>
      </w:pPr>
    </w:p>
    <w:p w14:paraId="350FA682" w14:textId="0E71F51F" w:rsidR="0095305C" w:rsidRPr="00D52E8A" w:rsidRDefault="0095305C" w:rsidP="00EA13B4">
      <w:pPr>
        <w:spacing w:line="240" w:lineRule="auto"/>
        <w:rPr>
          <w:szCs w:val="23"/>
          <w:lang w:val="en-US"/>
        </w:rPr>
      </w:pPr>
      <w:r>
        <w:rPr>
          <w:szCs w:val="23"/>
          <w:lang w:val="en-US"/>
        </w:rPr>
        <w:t>Based on the ICO template</w:t>
      </w:r>
    </w:p>
    <w:p w14:paraId="73CA39AF" w14:textId="77777777" w:rsidR="00E3542F" w:rsidRPr="00D52BBC" w:rsidRDefault="00E3542F" w:rsidP="00805A3A">
      <w:pPr>
        <w:spacing w:line="240" w:lineRule="auto"/>
        <w:rPr>
          <w:rFonts w:cs="Times New Roman"/>
          <w:szCs w:val="23"/>
        </w:rPr>
      </w:pPr>
    </w:p>
    <w:tbl>
      <w:tblPr>
        <w:tblStyle w:val="TableGrid"/>
        <w:tblW w:w="0" w:type="auto"/>
        <w:tblLook w:val="04A0" w:firstRow="1" w:lastRow="0" w:firstColumn="1" w:lastColumn="0" w:noHBand="0" w:noVBand="1"/>
      </w:tblPr>
      <w:tblGrid>
        <w:gridCol w:w="9768"/>
      </w:tblGrid>
      <w:tr w:rsidR="00165C4F" w14:paraId="046F0011"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3013D8C0" w14:textId="77777777" w:rsidR="00165C4F" w:rsidRPr="00165C4F" w:rsidRDefault="00E3542F" w:rsidP="0013432F">
            <w:pPr>
              <w:rPr>
                <w:rFonts w:ascii="Georgia" w:hAnsi="Georgia"/>
                <w:sz w:val="36"/>
                <w:szCs w:val="36"/>
                <w:lang w:val="en-US"/>
              </w:rPr>
            </w:pPr>
            <w:r>
              <w:rPr>
                <w:rFonts w:cs="Times New Roman"/>
                <w:sz w:val="24"/>
                <w:szCs w:val="24"/>
              </w:rPr>
              <w:br w:type="page"/>
            </w:r>
            <w:r w:rsidR="00165C4F" w:rsidRPr="00165C4F">
              <w:rPr>
                <w:rFonts w:ascii="Georgia" w:hAnsi="Georgia"/>
                <w:color w:val="FFFFFF" w:themeColor="background1"/>
                <w:sz w:val="36"/>
                <w:szCs w:val="36"/>
                <w:lang w:val="en-US"/>
              </w:rPr>
              <w:t xml:space="preserve">Part 1: </w:t>
            </w:r>
            <w:r w:rsidR="0013432F">
              <w:rPr>
                <w:rFonts w:ascii="Georgia" w:hAnsi="Georgia"/>
                <w:color w:val="FFFFFF" w:themeColor="background1"/>
                <w:sz w:val="36"/>
                <w:szCs w:val="36"/>
                <w:lang w:val="en-US"/>
              </w:rPr>
              <w:t>P</w:t>
            </w:r>
            <w:r w:rsidR="00165C4F" w:rsidRPr="00165C4F">
              <w:rPr>
                <w:rFonts w:ascii="Georgia" w:hAnsi="Georgia"/>
                <w:color w:val="FFFFFF" w:themeColor="background1"/>
                <w:sz w:val="36"/>
                <w:szCs w:val="36"/>
                <w:lang w:val="en-US"/>
              </w:rPr>
              <w:t>urpose test</w:t>
            </w:r>
          </w:p>
        </w:tc>
      </w:tr>
    </w:tbl>
    <w:p w14:paraId="31623623" w14:textId="77777777" w:rsidR="00B97A59" w:rsidRPr="00165C4F" w:rsidRDefault="00B97A59" w:rsidP="00EA13B4">
      <w:pPr>
        <w:rPr>
          <w:sz w:val="16"/>
          <w:szCs w:val="16"/>
          <w:lang w:val="en-US"/>
        </w:rPr>
      </w:pPr>
    </w:p>
    <w:tbl>
      <w:tblPr>
        <w:tblStyle w:val="TableGrid"/>
        <w:tblW w:w="0" w:type="auto"/>
        <w:tblLook w:val="04A0" w:firstRow="1" w:lastRow="0" w:firstColumn="1" w:lastColumn="0" w:noHBand="0" w:noVBand="1"/>
      </w:tblPr>
      <w:tblGrid>
        <w:gridCol w:w="9768"/>
      </w:tblGrid>
      <w:tr w:rsidR="00EA13B4" w14:paraId="2218A0A8" w14:textId="77777777" w:rsidTr="73450A83">
        <w:trPr>
          <w:trHeight w:val="1550"/>
        </w:trPr>
        <w:tc>
          <w:tcPr>
            <w:tcW w:w="9768" w:type="dxa"/>
          </w:tcPr>
          <w:p w14:paraId="32F4B9E2" w14:textId="77777777" w:rsidR="00AF24C5" w:rsidRDefault="00AF24C5" w:rsidP="00AF24C5">
            <w:pPr>
              <w:pStyle w:val="ListParagraph"/>
              <w:numPr>
                <w:ilvl w:val="0"/>
                <w:numId w:val="5"/>
              </w:numPr>
            </w:pPr>
            <w:r w:rsidRPr="00486CD1">
              <w:t>Why do you want to process the data?</w:t>
            </w:r>
          </w:p>
          <w:p w14:paraId="718BE78B"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07A19F67" w14:textId="77777777" w:rsidTr="002845BD">
              <w:tc>
                <w:tcPr>
                  <w:tcW w:w="8505" w:type="dxa"/>
                  <w:shd w:val="clear" w:color="auto" w:fill="F2F2F2" w:themeFill="background1" w:themeFillShade="F2"/>
                </w:tcPr>
                <w:p w14:paraId="1F3EB489" w14:textId="072DB576" w:rsidR="00AF24C5" w:rsidRDefault="007B760E" w:rsidP="00AF24C5">
                  <w:r>
                    <w:t xml:space="preserve">Data subjects contact </w:t>
                  </w:r>
                  <w:r w:rsidR="00D13183">
                    <w:t>the Ask Kathleen Service</w:t>
                  </w:r>
                  <w:r w:rsidR="00540069">
                    <w:t xml:space="preserve"> (AKS)</w:t>
                  </w:r>
                  <w:r w:rsidR="00D13183">
                    <w:t xml:space="preserve"> to ask for support. Contact is initiated by the data subject. The service can be used </w:t>
                  </w:r>
                  <w:r w:rsidR="004263F1">
                    <w:t>anonymously,</w:t>
                  </w:r>
                  <w:r w:rsidR="00D13183">
                    <w:t xml:space="preserve"> or </w:t>
                  </w:r>
                  <w:r w:rsidR="00B36D6A">
                    <w:t>individuals can provide their identifiable data if they wish.</w:t>
                  </w:r>
                </w:p>
                <w:p w14:paraId="43A0BB1E" w14:textId="77777777" w:rsidR="00AF24C5" w:rsidRDefault="00AF24C5" w:rsidP="00AF24C5">
                  <w:pPr>
                    <w:ind w:left="567" w:hanging="567"/>
                  </w:pPr>
                </w:p>
                <w:p w14:paraId="23976845" w14:textId="77777777" w:rsidR="00AF24C5" w:rsidRDefault="004263F1" w:rsidP="00AF24C5">
                  <w:r>
                    <w:t>This assessment does not apply to the anonymous data being collected. It applies to the situation where data subjects choose to provide identifiable data.</w:t>
                  </w:r>
                </w:p>
                <w:p w14:paraId="3500127B" w14:textId="77777777" w:rsidR="004263F1" w:rsidRDefault="004263F1" w:rsidP="00AF24C5"/>
                <w:p w14:paraId="248B1B43" w14:textId="6AC27B18" w:rsidR="004263F1" w:rsidRDefault="00332073" w:rsidP="00AF24C5">
                  <w:r>
                    <w:t xml:space="preserve">The service is carried out to provide </w:t>
                  </w:r>
                  <w:r w:rsidR="00B1029C">
                    <w:t xml:space="preserve">effective support to individuals who require help regarding the therapy they have been receiving. </w:t>
                  </w:r>
                  <w:r w:rsidR="00771322">
                    <w:t>Identifiable data is used to provide ongoing support</w:t>
                  </w:r>
                  <w:r w:rsidR="00EF5DA1">
                    <w:t xml:space="preserve"> effectively</w:t>
                  </w:r>
                  <w:r w:rsidR="00771322">
                    <w:t xml:space="preserve">. </w:t>
                  </w:r>
                </w:p>
              </w:tc>
            </w:tr>
          </w:tbl>
          <w:p w14:paraId="5E6CDF86" w14:textId="77777777" w:rsidR="00AF24C5" w:rsidRPr="00486CD1" w:rsidRDefault="00AF24C5" w:rsidP="00AF24C5"/>
          <w:p w14:paraId="11C7FEDC" w14:textId="77777777" w:rsidR="00AF24C5" w:rsidRDefault="00AF24C5" w:rsidP="00AF24C5">
            <w:pPr>
              <w:pStyle w:val="ListParagraph"/>
              <w:numPr>
                <w:ilvl w:val="0"/>
                <w:numId w:val="5"/>
              </w:numPr>
            </w:pPr>
            <w:r w:rsidRPr="00486CD1">
              <w:t>What benefit do you expect to get from the processing?</w:t>
            </w:r>
          </w:p>
          <w:p w14:paraId="4088F5F8"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2B123E9C" w14:textId="77777777" w:rsidTr="73450A83">
              <w:tc>
                <w:tcPr>
                  <w:tcW w:w="8505" w:type="dxa"/>
                  <w:shd w:val="clear" w:color="auto" w:fill="F2F2F2" w:themeFill="background1" w:themeFillShade="F2"/>
                </w:tcPr>
                <w:p w14:paraId="564FFD33" w14:textId="524D6706" w:rsidR="00AF24C5" w:rsidRDefault="002058F2" w:rsidP="73450A83">
                  <w:r>
                    <w:t xml:space="preserve">The benefit is better support to members of the public who feel they are not receiving </w:t>
                  </w:r>
                  <w:r w:rsidR="00E2769A">
                    <w:t xml:space="preserve">adequate therapy. In some cases, clients feel they are being mistreated and the </w:t>
                  </w:r>
                  <w:r w:rsidR="00540069">
                    <w:t>AKS</w:t>
                  </w:r>
                  <w:r w:rsidR="00E2769A">
                    <w:t xml:space="preserve"> will support those </w:t>
                  </w:r>
                  <w:r w:rsidR="008560A8">
                    <w:t xml:space="preserve">clients to ensure they are </w:t>
                  </w:r>
                  <w:r w:rsidR="003F2B3F">
                    <w:t xml:space="preserve">aware of </w:t>
                  </w:r>
                  <w:r w:rsidR="36E4C500" w:rsidRPr="73450A83">
                    <w:rPr>
                      <w:rFonts w:eastAsiaTheme="minorEastAsia"/>
                      <w:szCs w:val="23"/>
                    </w:rPr>
                    <w:t>the ethics and best practice in relation to their concerns</w:t>
                  </w:r>
                  <w:r w:rsidR="00A4110D" w:rsidRPr="73450A83">
                    <w:rPr>
                      <w:rFonts w:eastAsiaTheme="minorEastAsia"/>
                      <w:szCs w:val="23"/>
                    </w:rPr>
                    <w:t xml:space="preserve"> </w:t>
                  </w:r>
                  <w:r w:rsidR="008560A8" w:rsidRPr="73450A83">
                    <w:rPr>
                      <w:rFonts w:eastAsiaTheme="minorEastAsia"/>
                      <w:szCs w:val="23"/>
                    </w:rPr>
                    <w:t xml:space="preserve">– this may lead to formal complaints and, as a result, </w:t>
                  </w:r>
                  <w:r w:rsidR="00A4110D">
                    <w:t xml:space="preserve">sanctions may be </w:t>
                  </w:r>
                  <w:r w:rsidR="009E1A90">
                    <w:t xml:space="preserve">imposed </w:t>
                  </w:r>
                  <w:r w:rsidR="00A4110D">
                    <w:t xml:space="preserve">against </w:t>
                  </w:r>
                  <w:r w:rsidR="006D26BD">
                    <w:t>any practitioner who is considered to be acting inappropriately.</w:t>
                  </w:r>
                </w:p>
                <w:p w14:paraId="13FC5A1F" w14:textId="77777777" w:rsidR="006D26BD" w:rsidRDefault="006D26BD" w:rsidP="00AF24C5"/>
                <w:p w14:paraId="56B2F949" w14:textId="05820DF2" w:rsidR="006D26BD" w:rsidRDefault="006D26BD" w:rsidP="00AF24C5">
                  <w:r>
                    <w:t xml:space="preserve">The </w:t>
                  </w:r>
                  <w:r w:rsidR="007D5D36">
                    <w:t>high-level</w:t>
                  </w:r>
                  <w:r>
                    <w:t xml:space="preserve"> benefits </w:t>
                  </w:r>
                  <w:r w:rsidR="007D5D36">
                    <w:t>are</w:t>
                  </w:r>
                  <w:r>
                    <w:t xml:space="preserve"> better protection of the public, </w:t>
                  </w:r>
                  <w:r w:rsidR="007D5D36">
                    <w:t>protection of BACP’s reputation and the reputation of counselling in general.</w:t>
                  </w:r>
                </w:p>
              </w:tc>
            </w:tr>
          </w:tbl>
          <w:p w14:paraId="75F8BF62" w14:textId="77777777" w:rsidR="00AF24C5" w:rsidRPr="00486CD1" w:rsidRDefault="00AF24C5" w:rsidP="00AF24C5"/>
          <w:p w14:paraId="62D31533" w14:textId="77777777" w:rsidR="00AF24C5" w:rsidRDefault="00AF24C5" w:rsidP="00AF24C5">
            <w:pPr>
              <w:pStyle w:val="ListParagraph"/>
              <w:numPr>
                <w:ilvl w:val="0"/>
                <w:numId w:val="5"/>
              </w:numPr>
            </w:pPr>
            <w:r w:rsidRPr="00486CD1">
              <w:t>Do any third parties benefit from the processing?</w:t>
            </w:r>
          </w:p>
          <w:p w14:paraId="56E13671"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0600DA18" w14:textId="77777777" w:rsidTr="002845BD">
              <w:tc>
                <w:tcPr>
                  <w:tcW w:w="8505" w:type="dxa"/>
                  <w:shd w:val="clear" w:color="auto" w:fill="F2F2F2" w:themeFill="background1" w:themeFillShade="F2"/>
                </w:tcPr>
                <w:p w14:paraId="18F282FE" w14:textId="6AEB8320" w:rsidR="00AF24C5" w:rsidRDefault="00AF24C5" w:rsidP="00AF24C5">
                  <w:r>
                    <w:t xml:space="preserve">The public will benefit from improved </w:t>
                  </w:r>
                  <w:r w:rsidR="0001707C">
                    <w:t>therapy practice</w:t>
                  </w:r>
                  <w:r w:rsidR="006711AE">
                    <w:t>. In some cases</w:t>
                  </w:r>
                  <w:r w:rsidR="002D1500">
                    <w:t xml:space="preserve">, </w:t>
                  </w:r>
                  <w:r>
                    <w:t xml:space="preserve">reduced malpractice, dishonesty, improper </w:t>
                  </w:r>
                  <w:r w:rsidR="0001707C">
                    <w:t>conduct</w:t>
                  </w:r>
                  <w:r>
                    <w:t xml:space="preserve"> or incompetence.</w:t>
                  </w:r>
                </w:p>
                <w:p w14:paraId="2A97FA01" w14:textId="77777777" w:rsidR="00AF24C5" w:rsidRDefault="00AF24C5" w:rsidP="00AF24C5"/>
                <w:p w14:paraId="235EC6E4" w14:textId="7B2245B3" w:rsidR="00AF24C5" w:rsidRDefault="0001707C" w:rsidP="00AF24C5">
                  <w:r>
                    <w:lastRenderedPageBreak/>
                    <w:t>Clients</w:t>
                  </w:r>
                  <w:r w:rsidR="00AF24C5">
                    <w:t xml:space="preserve"> will benefit - they </w:t>
                  </w:r>
                  <w:r>
                    <w:t>should understand their rights better and what actions they can take to improve their situation.</w:t>
                  </w:r>
                </w:p>
              </w:tc>
            </w:tr>
          </w:tbl>
          <w:p w14:paraId="69BB8636" w14:textId="77777777" w:rsidR="00AF24C5" w:rsidRPr="00486CD1" w:rsidRDefault="00AF24C5" w:rsidP="00AF24C5"/>
          <w:p w14:paraId="5A18A7FF" w14:textId="77777777" w:rsidR="00AF24C5" w:rsidRDefault="00AF24C5" w:rsidP="00AF24C5">
            <w:pPr>
              <w:pStyle w:val="ListParagraph"/>
              <w:numPr>
                <w:ilvl w:val="0"/>
                <w:numId w:val="5"/>
              </w:numPr>
            </w:pPr>
            <w:r w:rsidRPr="00486CD1">
              <w:t>Are there any wider public benefits to the processing?</w:t>
            </w:r>
          </w:p>
          <w:p w14:paraId="7EF1CE6E"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36A67814" w14:textId="77777777" w:rsidTr="002845BD">
              <w:tc>
                <w:tcPr>
                  <w:tcW w:w="8505" w:type="dxa"/>
                  <w:shd w:val="clear" w:color="auto" w:fill="F2F2F2" w:themeFill="background1" w:themeFillShade="F2"/>
                </w:tcPr>
                <w:p w14:paraId="1D894846" w14:textId="5B6F3B65" w:rsidR="00AF24C5" w:rsidRDefault="00AF24C5" w:rsidP="00AF24C5">
                  <w:r>
                    <w:t xml:space="preserve">The public will benefit from improved </w:t>
                  </w:r>
                  <w:r w:rsidR="006711AE">
                    <w:t>therapy practice</w:t>
                  </w:r>
                  <w:r w:rsidR="002D1500">
                    <w:t>. In some cases, reduced malpractice, dishonesty, improper conduct or incompetence.</w:t>
                  </w:r>
                </w:p>
              </w:tc>
            </w:tr>
          </w:tbl>
          <w:p w14:paraId="2B595828" w14:textId="77777777" w:rsidR="00AF24C5" w:rsidRPr="00486CD1" w:rsidRDefault="00AF24C5" w:rsidP="00AF24C5"/>
          <w:p w14:paraId="1D97B58C" w14:textId="77777777" w:rsidR="00AF24C5" w:rsidRDefault="00AF24C5" w:rsidP="00AF24C5">
            <w:pPr>
              <w:pStyle w:val="ListParagraph"/>
              <w:numPr>
                <w:ilvl w:val="0"/>
                <w:numId w:val="5"/>
              </w:numPr>
            </w:pPr>
            <w:r w:rsidRPr="00486CD1">
              <w:t>How important are the benefits that you have identified?</w:t>
            </w:r>
          </w:p>
          <w:p w14:paraId="601C8C7B"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01EC88DF" w14:textId="77777777" w:rsidTr="73450A83">
              <w:tc>
                <w:tcPr>
                  <w:tcW w:w="8505" w:type="dxa"/>
                  <w:shd w:val="clear" w:color="auto" w:fill="F2F2F2" w:themeFill="background1" w:themeFillShade="F2"/>
                </w:tcPr>
                <w:p w14:paraId="4246359B" w14:textId="6F803C6B" w:rsidR="00AF24C5" w:rsidRDefault="00931B97" w:rsidP="00AF24C5">
                  <w:r>
                    <w:t>BACP</w:t>
                  </w:r>
                  <w:r w:rsidR="00AF24C5">
                    <w:t xml:space="preserve"> </w:t>
                  </w:r>
                  <w:r>
                    <w:t>is</w:t>
                  </w:r>
                  <w:r w:rsidR="00AF24C5">
                    <w:t xml:space="preserve"> </w:t>
                  </w:r>
                  <w:r>
                    <w:t xml:space="preserve">an </w:t>
                  </w:r>
                  <w:r w:rsidR="00AF24C5">
                    <w:t>accredited bod</w:t>
                  </w:r>
                  <w:r>
                    <w:t>y</w:t>
                  </w:r>
                  <w:r w:rsidR="00AF24C5">
                    <w:t xml:space="preserve"> under the Professional Standards Authority. This authority sets standards for organisations holding registers for people in health and care occupations not regulated by law and accredits those organisations that meet their standards.</w:t>
                  </w:r>
                </w:p>
                <w:p w14:paraId="1A835CDE" w14:textId="77777777" w:rsidR="00AF24C5" w:rsidRDefault="00AF24C5" w:rsidP="00AF24C5"/>
                <w:p w14:paraId="3C8E7728" w14:textId="4B7655C7" w:rsidR="00AF24C5" w:rsidRDefault="00AF24C5" w:rsidP="00AF24C5">
                  <w:r>
                    <w:t>These standards are intended to ensure appropriate care is provided to individuals using the professionals listed on th</w:t>
                  </w:r>
                  <w:r w:rsidR="005E1EDB">
                    <w:t>e relevant</w:t>
                  </w:r>
                  <w:r>
                    <w:t xml:space="preserve"> registers, so the benefits gained by </w:t>
                  </w:r>
                  <w:r w:rsidR="005E1EDB">
                    <w:t xml:space="preserve">supporting clients </w:t>
                  </w:r>
                  <w:r w:rsidR="00854F8B">
                    <w:t xml:space="preserve">through the </w:t>
                  </w:r>
                  <w:r w:rsidR="00540069">
                    <w:t>AKS</w:t>
                  </w:r>
                  <w:r w:rsidR="00854F8B">
                    <w:t xml:space="preserve"> are important</w:t>
                  </w:r>
                  <w:r>
                    <w:t>.</w:t>
                  </w:r>
                </w:p>
                <w:p w14:paraId="407E1073" w14:textId="77777777" w:rsidR="00AF24C5" w:rsidRDefault="00AF24C5" w:rsidP="00AF24C5"/>
                <w:p w14:paraId="02729C8D" w14:textId="4D944DB1" w:rsidR="00AF24C5" w:rsidRDefault="00AF24C5" w:rsidP="00AF24C5">
                  <w:r>
                    <w:t xml:space="preserve">These benefits are also important to protect public trust in </w:t>
                  </w:r>
                  <w:r w:rsidR="45B19B60">
                    <w:t xml:space="preserve">BACP and </w:t>
                  </w:r>
                  <w:r w:rsidR="1913B5BA">
                    <w:t>therapy in general</w:t>
                  </w:r>
                  <w:r>
                    <w:t xml:space="preserve"> – i.e. so that individuals can be assured that </w:t>
                  </w:r>
                  <w:r w:rsidR="1913B5BA">
                    <w:t>therapy is</w:t>
                  </w:r>
                  <w:r w:rsidR="26BD47FC">
                    <w:t xml:space="preserve"> safe, effective and worthwhile</w:t>
                  </w:r>
                  <w:r>
                    <w:t>.</w:t>
                  </w:r>
                </w:p>
              </w:tc>
            </w:tr>
          </w:tbl>
          <w:p w14:paraId="6A4B769A" w14:textId="77777777" w:rsidR="00AF24C5" w:rsidRPr="00486CD1" w:rsidRDefault="00AF24C5" w:rsidP="00AF24C5"/>
          <w:p w14:paraId="6C11ED7F" w14:textId="77777777" w:rsidR="00AF24C5" w:rsidRPr="00486CD1" w:rsidRDefault="00AF24C5" w:rsidP="00AF24C5"/>
          <w:p w14:paraId="06D1077E" w14:textId="77777777" w:rsidR="00AF24C5" w:rsidRDefault="00AF24C5" w:rsidP="00AF24C5">
            <w:pPr>
              <w:pStyle w:val="ListParagraph"/>
              <w:numPr>
                <w:ilvl w:val="0"/>
                <w:numId w:val="5"/>
              </w:numPr>
            </w:pPr>
            <w:r w:rsidRPr="00486CD1">
              <w:t>What would the impact be if you couldn’t go ahead with the processing?</w:t>
            </w:r>
          </w:p>
          <w:p w14:paraId="1C19250C"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53B89820" w14:textId="77777777" w:rsidTr="002845BD">
              <w:tc>
                <w:tcPr>
                  <w:tcW w:w="8505" w:type="dxa"/>
                  <w:shd w:val="clear" w:color="auto" w:fill="F2F2F2" w:themeFill="background1" w:themeFillShade="F2"/>
                </w:tcPr>
                <w:p w14:paraId="0BAF00A6" w14:textId="00BB6EF8" w:rsidR="00AF24C5" w:rsidRDefault="00AF24C5" w:rsidP="00AF24C5">
                  <w:r>
                    <w:t xml:space="preserve">If the processing were not to be undertaken, it is possible </w:t>
                  </w:r>
                  <w:r w:rsidR="00201CEE">
                    <w:t>BACP may</w:t>
                  </w:r>
                  <w:r>
                    <w:t xml:space="preserve"> not be able to meet the standards outlined by the PSA</w:t>
                  </w:r>
                  <w:r w:rsidR="00A00B42">
                    <w:t xml:space="preserve">. </w:t>
                  </w:r>
                  <w:r>
                    <w:t xml:space="preserve">Leading to potentially unsafe practice in the area of </w:t>
                  </w:r>
                  <w:r w:rsidR="00A00B42">
                    <w:t>therapy</w:t>
                  </w:r>
                  <w:r>
                    <w:t>.</w:t>
                  </w:r>
                </w:p>
              </w:tc>
            </w:tr>
          </w:tbl>
          <w:p w14:paraId="6BB0E9D3" w14:textId="77777777" w:rsidR="00AF24C5" w:rsidRPr="00486CD1" w:rsidRDefault="00AF24C5" w:rsidP="00AF24C5">
            <w:pPr>
              <w:pStyle w:val="ListParagraph"/>
              <w:ind w:left="360"/>
            </w:pPr>
          </w:p>
          <w:p w14:paraId="7D073A8F" w14:textId="77777777" w:rsidR="00AF24C5" w:rsidRDefault="00AF24C5" w:rsidP="00AF24C5">
            <w:pPr>
              <w:pStyle w:val="ListParagraph"/>
              <w:numPr>
                <w:ilvl w:val="0"/>
                <w:numId w:val="5"/>
              </w:numPr>
            </w:pPr>
            <w:r>
              <w:t>Are you complying with any specific data protection rules that apply to your processing (e.g. profiling requirements, or e-privacy legislation)?</w:t>
            </w:r>
          </w:p>
          <w:p w14:paraId="195E8A58"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3E6E7FA0" w14:textId="77777777" w:rsidTr="002845BD">
              <w:tc>
                <w:tcPr>
                  <w:tcW w:w="8505" w:type="dxa"/>
                  <w:shd w:val="clear" w:color="auto" w:fill="F2F2F2" w:themeFill="background1" w:themeFillShade="F2"/>
                </w:tcPr>
                <w:p w14:paraId="25295A00" w14:textId="44374344" w:rsidR="00AF24C5" w:rsidRDefault="00AF24C5" w:rsidP="00A00B42">
                  <w:r>
                    <w:t>Complying with the GDPR and DPA 2018.</w:t>
                  </w:r>
                </w:p>
              </w:tc>
            </w:tr>
          </w:tbl>
          <w:p w14:paraId="3022FDDC" w14:textId="77777777" w:rsidR="00AF24C5" w:rsidRPr="00486CD1" w:rsidRDefault="00AF24C5" w:rsidP="00AF24C5"/>
          <w:p w14:paraId="4971A781" w14:textId="77777777" w:rsidR="00AF24C5" w:rsidRDefault="00AF24C5" w:rsidP="00AF24C5">
            <w:pPr>
              <w:pStyle w:val="ListParagraph"/>
              <w:numPr>
                <w:ilvl w:val="0"/>
                <w:numId w:val="5"/>
              </w:numPr>
            </w:pPr>
            <w:r w:rsidRPr="00486CD1">
              <w:t>Are you complying with other relevant laws?</w:t>
            </w:r>
          </w:p>
          <w:p w14:paraId="2833DDC0"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626AB54C" w14:textId="77777777" w:rsidTr="002845BD">
              <w:tc>
                <w:tcPr>
                  <w:tcW w:w="8505" w:type="dxa"/>
                  <w:shd w:val="clear" w:color="auto" w:fill="F2F2F2" w:themeFill="background1" w:themeFillShade="F2"/>
                </w:tcPr>
                <w:p w14:paraId="68CED914" w14:textId="77777777" w:rsidR="00AF24C5" w:rsidRDefault="00AF24C5" w:rsidP="00AF24C5">
                  <w:r>
                    <w:lastRenderedPageBreak/>
                    <w:t>No specific additional laws are known to be particularly applicable at the time of writing.</w:t>
                  </w:r>
                </w:p>
              </w:tc>
            </w:tr>
          </w:tbl>
          <w:p w14:paraId="32BA0711" w14:textId="77777777" w:rsidR="00AF24C5" w:rsidRPr="00486CD1" w:rsidRDefault="00AF24C5" w:rsidP="00AF24C5"/>
          <w:p w14:paraId="25ADE494" w14:textId="77777777" w:rsidR="00AF24C5" w:rsidRDefault="00AF24C5" w:rsidP="00AF24C5">
            <w:pPr>
              <w:pStyle w:val="ListParagraph"/>
              <w:numPr>
                <w:ilvl w:val="0"/>
                <w:numId w:val="5"/>
              </w:numPr>
            </w:pPr>
            <w:r w:rsidRPr="00486CD1">
              <w:t>Are you complying with industry guidelines or codes of practice?</w:t>
            </w:r>
          </w:p>
          <w:p w14:paraId="1B26CD98"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29AE0F05" w14:textId="77777777" w:rsidTr="002845BD">
              <w:tc>
                <w:tcPr>
                  <w:tcW w:w="8505" w:type="dxa"/>
                  <w:shd w:val="clear" w:color="auto" w:fill="F2F2F2" w:themeFill="background1" w:themeFillShade="F2"/>
                </w:tcPr>
                <w:p w14:paraId="3AAA132A" w14:textId="741BFF6D" w:rsidR="00AF24C5" w:rsidRDefault="00AF24C5" w:rsidP="00AF24C5">
                  <w:r>
                    <w:t>Yes – the Standards set by the PSA for Accredited Registers.</w:t>
                  </w:r>
                </w:p>
              </w:tc>
            </w:tr>
          </w:tbl>
          <w:p w14:paraId="158307B7" w14:textId="77777777" w:rsidR="00AF24C5" w:rsidRPr="00486CD1" w:rsidRDefault="00AF24C5" w:rsidP="00AF24C5"/>
          <w:p w14:paraId="5ECBA33D" w14:textId="77777777" w:rsidR="00AF24C5" w:rsidRPr="00CB0B42" w:rsidRDefault="00AF24C5" w:rsidP="00AF24C5">
            <w:pPr>
              <w:pStyle w:val="ListParagraph"/>
              <w:numPr>
                <w:ilvl w:val="0"/>
                <w:numId w:val="5"/>
              </w:numPr>
              <w:rPr>
                <w:rFonts w:cs="Times New Roman"/>
                <w:szCs w:val="23"/>
              </w:rPr>
            </w:pPr>
            <w:r w:rsidRPr="00486CD1">
              <w:t>Are there any other ethical issues with the processing?</w:t>
            </w:r>
          </w:p>
          <w:p w14:paraId="454237FF" w14:textId="77777777" w:rsidR="00AF24C5" w:rsidRDefault="00AF24C5" w:rsidP="00AF24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AF24C5" w14:paraId="5DF1B580" w14:textId="77777777" w:rsidTr="002845BD">
              <w:tc>
                <w:tcPr>
                  <w:tcW w:w="8505" w:type="dxa"/>
                  <w:shd w:val="clear" w:color="auto" w:fill="F2F2F2" w:themeFill="background1" w:themeFillShade="F2"/>
                </w:tcPr>
                <w:p w14:paraId="186B0D80" w14:textId="74832F68" w:rsidR="00AF24C5" w:rsidRDefault="003D6D8D" w:rsidP="00AF24C5">
                  <w:r>
                    <w:t xml:space="preserve">The information being shared is likely to relate to vulnerable individuals </w:t>
                  </w:r>
                  <w:r w:rsidR="00D85D77">
                    <w:t xml:space="preserve">if they are concerned about therapy they are receiving. </w:t>
                  </w:r>
                  <w:r w:rsidR="00290277">
                    <w:t xml:space="preserve">However, </w:t>
                  </w:r>
                  <w:r w:rsidR="00AC753A">
                    <w:t xml:space="preserve">individuals are given the opportunity to use the service anonymously. </w:t>
                  </w:r>
                  <w:r w:rsidR="00186848">
                    <w:t>A</w:t>
                  </w:r>
                  <w:r w:rsidR="0033698C">
                    <w:t xml:space="preserve"> clear, full and transparent privacy notice </w:t>
                  </w:r>
                  <w:r w:rsidR="00586789">
                    <w:t>will</w:t>
                  </w:r>
                  <w:r w:rsidR="00186848">
                    <w:t xml:space="preserve"> be</w:t>
                  </w:r>
                  <w:r w:rsidR="0033698C">
                    <w:t xml:space="preserve"> </w:t>
                  </w:r>
                  <w:r w:rsidR="00186848">
                    <w:t>presented</w:t>
                  </w:r>
                  <w:r w:rsidR="0033698C">
                    <w:t xml:space="preserve"> to data subjects before they provide their personal data</w:t>
                  </w:r>
                  <w:r w:rsidR="00186848">
                    <w:t>; this will help to mitigate any ethical issues.</w:t>
                  </w:r>
                </w:p>
              </w:tc>
            </w:tr>
          </w:tbl>
          <w:p w14:paraId="6D450AB1" w14:textId="77777777" w:rsidR="00D20A5A" w:rsidRDefault="00D20A5A" w:rsidP="00441B13">
            <w:pPr>
              <w:spacing w:before="120" w:after="120"/>
              <w:rPr>
                <w:lang w:val="en-US"/>
              </w:rPr>
            </w:pPr>
          </w:p>
          <w:p w14:paraId="5BDC00D4" w14:textId="5ED35A88" w:rsidR="00586789" w:rsidRPr="00441B13" w:rsidRDefault="00586789" w:rsidP="00441B13">
            <w:pPr>
              <w:spacing w:before="120" w:after="120"/>
              <w:rPr>
                <w:lang w:val="en-US"/>
              </w:rPr>
            </w:pPr>
          </w:p>
        </w:tc>
      </w:tr>
    </w:tbl>
    <w:p w14:paraId="25D80621" w14:textId="77777777" w:rsidR="00C43AC2" w:rsidRDefault="00C43AC2" w:rsidP="00C43AC2">
      <w:pPr>
        <w:rPr>
          <w:lang w:val="en-US" w:eastAsia="en-GB"/>
        </w:rPr>
      </w:pPr>
      <w:r>
        <w:rPr>
          <w:lang w:val="en-US" w:eastAsia="en-GB"/>
        </w:rPr>
        <w:lastRenderedPageBreak/>
        <w:br w:type="page"/>
      </w:r>
    </w:p>
    <w:tbl>
      <w:tblPr>
        <w:tblStyle w:val="TableGrid"/>
        <w:tblW w:w="0" w:type="auto"/>
        <w:tblLook w:val="04A0" w:firstRow="1" w:lastRow="0" w:firstColumn="1" w:lastColumn="0" w:noHBand="0" w:noVBand="1"/>
      </w:tblPr>
      <w:tblGrid>
        <w:gridCol w:w="9768"/>
      </w:tblGrid>
      <w:tr w:rsidR="00856214" w:rsidRPr="00165C4F" w14:paraId="3E6BF2BF"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6B6FE332" w14:textId="77777777" w:rsidR="00856214" w:rsidRPr="00165C4F" w:rsidRDefault="00E3542F" w:rsidP="0013432F">
            <w:pPr>
              <w:rPr>
                <w:rFonts w:ascii="Georgia" w:hAnsi="Georgia"/>
                <w:sz w:val="36"/>
                <w:szCs w:val="36"/>
                <w:lang w:val="en-US"/>
              </w:rPr>
            </w:pPr>
            <w:r>
              <w:rPr>
                <w:lang w:val="en-US" w:eastAsia="en-GB"/>
              </w:rPr>
              <w:lastRenderedPageBreak/>
              <w:br w:type="page"/>
            </w:r>
            <w:r w:rsidR="00856214" w:rsidRPr="00165C4F">
              <w:rPr>
                <w:rFonts w:ascii="Georgia" w:hAnsi="Georgia"/>
                <w:color w:val="FFFFFF" w:themeColor="background1"/>
                <w:sz w:val="36"/>
                <w:szCs w:val="36"/>
                <w:lang w:val="en-US"/>
              </w:rPr>
              <w:t xml:space="preserve">Part </w:t>
            </w:r>
            <w:r w:rsidR="00856214">
              <w:rPr>
                <w:rFonts w:ascii="Georgia" w:hAnsi="Georgia"/>
                <w:color w:val="FFFFFF" w:themeColor="background1"/>
                <w:sz w:val="36"/>
                <w:szCs w:val="36"/>
                <w:lang w:val="en-US"/>
              </w:rPr>
              <w:t>2</w:t>
            </w:r>
            <w:r w:rsidR="00856214" w:rsidRPr="00165C4F">
              <w:rPr>
                <w:rFonts w:ascii="Georgia" w:hAnsi="Georgia"/>
                <w:color w:val="FFFFFF" w:themeColor="background1"/>
                <w:sz w:val="36"/>
                <w:szCs w:val="36"/>
                <w:lang w:val="en-US"/>
              </w:rPr>
              <w:t xml:space="preserve">: </w:t>
            </w:r>
            <w:r w:rsidR="0013432F">
              <w:rPr>
                <w:rFonts w:ascii="Georgia" w:hAnsi="Georgia"/>
                <w:color w:val="FFFFFF" w:themeColor="background1"/>
                <w:sz w:val="36"/>
                <w:szCs w:val="36"/>
                <w:lang w:val="en-US"/>
              </w:rPr>
              <w:t>N</w:t>
            </w:r>
            <w:r w:rsidR="00856214">
              <w:rPr>
                <w:rFonts w:ascii="Georgia" w:hAnsi="Georgia"/>
                <w:color w:val="FFFFFF" w:themeColor="background1"/>
                <w:sz w:val="36"/>
                <w:szCs w:val="36"/>
                <w:lang w:val="en-US"/>
              </w:rPr>
              <w:t>ecessity</w:t>
            </w:r>
            <w:r w:rsidR="00856214" w:rsidRPr="00165C4F">
              <w:rPr>
                <w:rFonts w:ascii="Georgia" w:hAnsi="Georgia"/>
                <w:color w:val="FFFFFF" w:themeColor="background1"/>
                <w:sz w:val="36"/>
                <w:szCs w:val="36"/>
                <w:lang w:val="en-US"/>
              </w:rPr>
              <w:t xml:space="preserve"> test</w:t>
            </w:r>
          </w:p>
        </w:tc>
      </w:tr>
    </w:tbl>
    <w:p w14:paraId="4E4C4D59" w14:textId="77777777" w:rsidR="00856214" w:rsidRPr="00A30608" w:rsidRDefault="00856214" w:rsidP="00A30608">
      <w:pPr>
        <w:spacing w:line="240" w:lineRule="auto"/>
        <w:rPr>
          <w:rFonts w:cs="Times New Roman"/>
          <w:sz w:val="16"/>
          <w:szCs w:val="16"/>
        </w:rPr>
      </w:pPr>
    </w:p>
    <w:p w14:paraId="17057F58" w14:textId="77777777" w:rsidR="00A30608" w:rsidRPr="00A30608" w:rsidRDefault="00A30608" w:rsidP="00A30608">
      <w:pPr>
        <w:spacing w:line="240" w:lineRule="auto"/>
        <w:rPr>
          <w:rFonts w:cs="Times New Roman"/>
          <w:sz w:val="16"/>
          <w:szCs w:val="16"/>
        </w:rPr>
      </w:pPr>
    </w:p>
    <w:tbl>
      <w:tblPr>
        <w:tblStyle w:val="TableGrid"/>
        <w:tblW w:w="0" w:type="auto"/>
        <w:tblLook w:val="04A0" w:firstRow="1" w:lastRow="0" w:firstColumn="1" w:lastColumn="0" w:noHBand="0" w:noVBand="1"/>
      </w:tblPr>
      <w:tblGrid>
        <w:gridCol w:w="9768"/>
      </w:tblGrid>
      <w:tr w:rsidR="00C65D0B" w14:paraId="4E0F4590" w14:textId="77777777" w:rsidTr="00FC07AE">
        <w:trPr>
          <w:trHeight w:val="53"/>
        </w:trPr>
        <w:tc>
          <w:tcPr>
            <w:tcW w:w="9768" w:type="dxa"/>
          </w:tcPr>
          <w:p w14:paraId="5B01FEEF" w14:textId="77777777" w:rsidR="00C65D0B" w:rsidRDefault="00C65D0B" w:rsidP="00C65D0B">
            <w:pPr>
              <w:rPr>
                <w:szCs w:val="23"/>
                <w:lang w:val="en-US"/>
              </w:rPr>
            </w:pPr>
          </w:p>
          <w:p w14:paraId="105A5458" w14:textId="77777777" w:rsidR="00FC07AE" w:rsidRDefault="00FC07AE" w:rsidP="00FC07AE">
            <w:pPr>
              <w:pStyle w:val="ListParagraph"/>
              <w:numPr>
                <w:ilvl w:val="0"/>
                <w:numId w:val="5"/>
              </w:numPr>
            </w:pPr>
            <w:r w:rsidRPr="00486CD1">
              <w:t>Will this processing actually help you achieve your purpose?</w:t>
            </w:r>
          </w:p>
          <w:p w14:paraId="7462687E" w14:textId="77777777" w:rsidR="00FC07AE" w:rsidRDefault="00FC07AE" w:rsidP="00FC07AE">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FC07AE" w14:paraId="460CB3BE" w14:textId="77777777" w:rsidTr="008E2FA1">
              <w:tc>
                <w:tcPr>
                  <w:tcW w:w="8505" w:type="dxa"/>
                  <w:shd w:val="clear" w:color="auto" w:fill="F2F2F2" w:themeFill="background1" w:themeFillShade="F2"/>
                </w:tcPr>
                <w:p w14:paraId="4D5EB9DA" w14:textId="7ECEADE0" w:rsidR="00FC07AE" w:rsidRDefault="00FC07AE" w:rsidP="00FC07AE">
                  <w:r>
                    <w:t xml:space="preserve">Yes – </w:t>
                  </w:r>
                  <w:r w:rsidR="00E241A2">
                    <w:t xml:space="preserve">where data subjects wish to receive ongoing support </w:t>
                  </w:r>
                  <w:r w:rsidR="008C3450">
                    <w:t>from the Ask Kathleen Service</w:t>
                  </w:r>
                  <w:r w:rsidR="00CE2DEE">
                    <w:t xml:space="preserve"> (AKS)</w:t>
                  </w:r>
                  <w:r w:rsidR="008C3450">
                    <w:t xml:space="preserve">, there is a requirement to identify the individual </w:t>
                  </w:r>
                  <w:r w:rsidR="00540069">
                    <w:t>and to have details about the support required.</w:t>
                  </w:r>
                </w:p>
              </w:tc>
            </w:tr>
          </w:tbl>
          <w:p w14:paraId="705847CD" w14:textId="77777777" w:rsidR="00FC07AE" w:rsidRPr="00486CD1" w:rsidRDefault="00FC07AE" w:rsidP="00FC07AE"/>
          <w:p w14:paraId="05C78421" w14:textId="77777777" w:rsidR="00FC07AE" w:rsidRDefault="00FC07AE" w:rsidP="00FC07AE">
            <w:pPr>
              <w:pStyle w:val="ListParagraph"/>
              <w:numPr>
                <w:ilvl w:val="0"/>
                <w:numId w:val="5"/>
              </w:numPr>
            </w:pPr>
            <w:r w:rsidRPr="00486CD1">
              <w:t>Is the processing proportionate to that purpose?</w:t>
            </w:r>
          </w:p>
          <w:p w14:paraId="522494D1" w14:textId="77777777" w:rsidR="00FC07AE" w:rsidRDefault="00FC07AE" w:rsidP="00FC07AE">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FC07AE" w14:paraId="77994115" w14:textId="77777777" w:rsidTr="008E2FA1">
              <w:tc>
                <w:tcPr>
                  <w:tcW w:w="8505" w:type="dxa"/>
                  <w:shd w:val="clear" w:color="auto" w:fill="F2F2F2" w:themeFill="background1" w:themeFillShade="F2"/>
                </w:tcPr>
                <w:p w14:paraId="606E03EB" w14:textId="052AB64D" w:rsidR="00FC07AE" w:rsidRDefault="00FC07AE" w:rsidP="00FC07AE">
                  <w:r>
                    <w:t xml:space="preserve">Yes – the </w:t>
                  </w:r>
                  <w:r w:rsidR="00540069">
                    <w:t xml:space="preserve">AKS </w:t>
                  </w:r>
                  <w:r w:rsidR="00CE2DEE">
                    <w:t>team only collect the data needed to provide the service</w:t>
                  </w:r>
                  <w:r w:rsidR="00130F7C">
                    <w:t xml:space="preserve">. This is enough data to identify the individual </w:t>
                  </w:r>
                  <w:r w:rsidR="003C54A6">
                    <w:t>and provide ongoing support.</w:t>
                  </w:r>
                </w:p>
              </w:tc>
            </w:tr>
          </w:tbl>
          <w:p w14:paraId="4D62C65A" w14:textId="77777777" w:rsidR="00FC07AE" w:rsidRPr="00486CD1" w:rsidRDefault="00FC07AE" w:rsidP="00FC07AE"/>
          <w:p w14:paraId="6160511F" w14:textId="77777777" w:rsidR="00FC07AE" w:rsidRDefault="00FC07AE" w:rsidP="00FC07AE">
            <w:pPr>
              <w:pStyle w:val="ListParagraph"/>
              <w:numPr>
                <w:ilvl w:val="0"/>
                <w:numId w:val="5"/>
              </w:numPr>
            </w:pPr>
            <w:r w:rsidRPr="00486CD1">
              <w:t>Can you achieve the same purpose without the processing?</w:t>
            </w:r>
          </w:p>
          <w:p w14:paraId="4714F7B7" w14:textId="77777777" w:rsidR="00FC07AE" w:rsidRDefault="00FC07AE" w:rsidP="00FC07AE">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FC07AE" w14:paraId="05993C58" w14:textId="77777777" w:rsidTr="008E2FA1">
              <w:tc>
                <w:tcPr>
                  <w:tcW w:w="8505" w:type="dxa"/>
                  <w:shd w:val="clear" w:color="auto" w:fill="F2F2F2" w:themeFill="background1" w:themeFillShade="F2"/>
                </w:tcPr>
                <w:p w14:paraId="0A6FFF13" w14:textId="615EA4D7" w:rsidR="00FC07AE" w:rsidRDefault="00FC07AE" w:rsidP="00FC07AE">
                  <w:r>
                    <w:t xml:space="preserve">Unlikely </w:t>
                  </w:r>
                  <w:r w:rsidR="003C54A6">
                    <w:t>as</w:t>
                  </w:r>
                  <w:r>
                    <w:t xml:space="preserve"> the </w:t>
                  </w:r>
                  <w:r w:rsidR="002E1E60">
                    <w:t>processing</w:t>
                  </w:r>
                  <w:r>
                    <w:t xml:space="preserve"> is required to ensure the purposes can be met. No known alternatives at the time of writing. The purpose requires personal data to be processed</w:t>
                  </w:r>
                  <w:r w:rsidR="002E1E60">
                    <w:t xml:space="preserve"> </w:t>
                  </w:r>
                  <w:r w:rsidR="002F4A84">
                    <w:t xml:space="preserve">so specific individuals can be provided with the support </w:t>
                  </w:r>
                  <w:r w:rsidR="00D51B20">
                    <w:t>needed</w:t>
                  </w:r>
                  <w:r w:rsidR="002F4A84">
                    <w:t xml:space="preserve"> for their individual </w:t>
                  </w:r>
                  <w:r w:rsidR="00D51B20">
                    <w:t>situations</w:t>
                  </w:r>
                </w:p>
              </w:tc>
            </w:tr>
          </w:tbl>
          <w:p w14:paraId="62ACB789" w14:textId="77777777" w:rsidR="00FC07AE" w:rsidRPr="00486CD1" w:rsidRDefault="00FC07AE" w:rsidP="00FC07AE"/>
          <w:p w14:paraId="1709EC1F" w14:textId="77777777" w:rsidR="00FC07AE" w:rsidRPr="003922DF" w:rsidRDefault="00FC07AE" w:rsidP="00FC07AE">
            <w:pPr>
              <w:pStyle w:val="ListParagraph"/>
              <w:numPr>
                <w:ilvl w:val="0"/>
                <w:numId w:val="5"/>
              </w:numPr>
              <w:rPr>
                <w:rFonts w:cs="Times New Roman"/>
                <w:szCs w:val="23"/>
              </w:rPr>
            </w:pPr>
            <w:r w:rsidRPr="00486CD1">
              <w:t>Can you achieve the same purpose by processing less data, or by processing the data in another more obvious or less intrusive way?</w:t>
            </w:r>
          </w:p>
          <w:p w14:paraId="72B42392" w14:textId="77777777" w:rsidR="00FC07AE" w:rsidRDefault="00FC07AE" w:rsidP="00FC07AE">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FC07AE" w14:paraId="4D01449F" w14:textId="77777777" w:rsidTr="008E2FA1">
              <w:tc>
                <w:tcPr>
                  <w:tcW w:w="8505" w:type="dxa"/>
                  <w:shd w:val="clear" w:color="auto" w:fill="F2F2F2" w:themeFill="background1" w:themeFillShade="F2"/>
                </w:tcPr>
                <w:p w14:paraId="34AB85C0" w14:textId="77777777" w:rsidR="00FC07AE" w:rsidRDefault="00FC07AE" w:rsidP="00FC07AE">
                  <w:r>
                    <w:t>Unlikely – the sharing is required to ensure the purposes can be met. In addition, consideration has been given to data minimisation and restriction of secondary uses. No known alternatives at the time of writing.</w:t>
                  </w:r>
                </w:p>
                <w:p w14:paraId="5AE722FD" w14:textId="77777777" w:rsidR="002C73FE" w:rsidRDefault="002C73FE" w:rsidP="00FC07AE"/>
                <w:p w14:paraId="03C58EBB" w14:textId="1CFF9733" w:rsidR="002C73FE" w:rsidRDefault="002C73FE" w:rsidP="00FC07AE">
                  <w:r>
                    <w:t xml:space="preserve">A unique reference number was considered (e.g. the caller being provided with a unique reference number that they can use </w:t>
                  </w:r>
                  <w:r w:rsidR="000F7E56">
                    <w:t>each time they call the service) – this was rejected as user</w:t>
                  </w:r>
                  <w:r w:rsidR="00BC4D5D">
                    <w:t>s</w:t>
                  </w:r>
                  <w:r w:rsidR="000F7E56">
                    <w:t xml:space="preserve"> of the service may not remember their unique reference number, leading to </w:t>
                  </w:r>
                  <w:r w:rsidR="00783A10">
                    <w:t>a reduced level of ongoing support.</w:t>
                  </w:r>
                </w:p>
              </w:tc>
            </w:tr>
          </w:tbl>
          <w:p w14:paraId="1D6B6471" w14:textId="77777777" w:rsidR="00E16491" w:rsidRDefault="00E16491" w:rsidP="00C65D0B">
            <w:pPr>
              <w:rPr>
                <w:szCs w:val="23"/>
                <w:lang w:val="en-US"/>
              </w:rPr>
            </w:pPr>
          </w:p>
          <w:p w14:paraId="03FAF82B" w14:textId="3C9AE5B7" w:rsidR="002B1177" w:rsidRDefault="002B1177" w:rsidP="00C65D0B">
            <w:pPr>
              <w:rPr>
                <w:szCs w:val="23"/>
                <w:lang w:val="en-US"/>
              </w:rPr>
            </w:pPr>
          </w:p>
        </w:tc>
      </w:tr>
    </w:tbl>
    <w:p w14:paraId="52053627" w14:textId="77777777" w:rsidR="00E3542F" w:rsidRDefault="00E3542F">
      <w:pPr>
        <w:spacing w:line="240" w:lineRule="auto"/>
        <w:rPr>
          <w:rFonts w:eastAsia="Times New Roman" w:cs="Times New Roman"/>
          <w:szCs w:val="20"/>
          <w:lang w:val="en-US" w:eastAsia="en-GB"/>
        </w:rPr>
      </w:pPr>
      <w:r>
        <w:rPr>
          <w:rFonts w:eastAsia="Times New Roman" w:cs="Times New Roman"/>
          <w:szCs w:val="20"/>
          <w:lang w:val="en-US" w:eastAsia="en-GB"/>
        </w:rPr>
        <w:br w:type="page"/>
      </w:r>
    </w:p>
    <w:tbl>
      <w:tblPr>
        <w:tblStyle w:val="TableGrid"/>
        <w:tblW w:w="0" w:type="auto"/>
        <w:tblLook w:val="04A0" w:firstRow="1" w:lastRow="0" w:firstColumn="1" w:lastColumn="0" w:noHBand="0" w:noVBand="1"/>
      </w:tblPr>
      <w:tblGrid>
        <w:gridCol w:w="9768"/>
      </w:tblGrid>
      <w:tr w:rsidR="00856214" w:rsidRPr="00165C4F" w14:paraId="41D43BE8"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2CFB5AB9" w14:textId="77777777" w:rsidR="00856214" w:rsidRPr="00165C4F" w:rsidRDefault="00856214" w:rsidP="0013432F">
            <w:pPr>
              <w:rPr>
                <w:rFonts w:ascii="Georgia" w:hAnsi="Georgia"/>
                <w:sz w:val="36"/>
                <w:szCs w:val="36"/>
                <w:lang w:val="en-US"/>
              </w:rPr>
            </w:pPr>
            <w:r w:rsidRPr="00165C4F">
              <w:rPr>
                <w:rFonts w:ascii="Georgia" w:hAnsi="Georgia"/>
                <w:color w:val="FFFFFF" w:themeColor="background1"/>
                <w:sz w:val="36"/>
                <w:szCs w:val="36"/>
                <w:lang w:val="en-US"/>
              </w:rPr>
              <w:lastRenderedPageBreak/>
              <w:t xml:space="preserve">Part </w:t>
            </w:r>
            <w:r>
              <w:rPr>
                <w:rFonts w:ascii="Georgia" w:hAnsi="Georgia"/>
                <w:color w:val="FFFFFF" w:themeColor="background1"/>
                <w:sz w:val="36"/>
                <w:szCs w:val="36"/>
                <w:lang w:val="en-US"/>
              </w:rPr>
              <w:t>3</w:t>
            </w:r>
            <w:r w:rsidRPr="00165C4F">
              <w:rPr>
                <w:rFonts w:ascii="Georgia" w:hAnsi="Georgia"/>
                <w:color w:val="FFFFFF" w:themeColor="background1"/>
                <w:sz w:val="36"/>
                <w:szCs w:val="36"/>
                <w:lang w:val="en-US"/>
              </w:rPr>
              <w:t xml:space="preserve">: </w:t>
            </w:r>
            <w:r>
              <w:rPr>
                <w:rFonts w:ascii="Georgia" w:hAnsi="Georgia"/>
                <w:color w:val="FFFFFF" w:themeColor="background1"/>
                <w:sz w:val="36"/>
                <w:szCs w:val="36"/>
                <w:lang w:val="en-US"/>
              </w:rPr>
              <w:t>Balancing</w:t>
            </w:r>
            <w:r w:rsidRPr="00165C4F">
              <w:rPr>
                <w:rFonts w:ascii="Georgia" w:hAnsi="Georgia"/>
                <w:color w:val="FFFFFF" w:themeColor="background1"/>
                <w:sz w:val="36"/>
                <w:szCs w:val="36"/>
                <w:lang w:val="en-US"/>
              </w:rPr>
              <w:t xml:space="preserve"> test</w:t>
            </w:r>
          </w:p>
        </w:tc>
      </w:tr>
    </w:tbl>
    <w:p w14:paraId="060AFED0" w14:textId="77777777" w:rsidR="00A30608" w:rsidRPr="00DE4A4A" w:rsidRDefault="00A30608" w:rsidP="00A30608">
      <w:pPr>
        <w:spacing w:line="240" w:lineRule="auto"/>
        <w:rPr>
          <w:rFonts w:cs="Times New Roman"/>
          <w:sz w:val="16"/>
          <w:szCs w:val="16"/>
        </w:rPr>
      </w:pPr>
    </w:p>
    <w:p w14:paraId="2B068E45" w14:textId="77777777" w:rsidR="00D52E8A" w:rsidRPr="0013432F" w:rsidRDefault="00D52E8A" w:rsidP="00A30608">
      <w:pPr>
        <w:spacing w:line="240" w:lineRule="auto"/>
        <w:rPr>
          <w:rFonts w:cs="Times New Roman"/>
          <w:sz w:val="24"/>
          <w:szCs w:val="16"/>
        </w:rPr>
      </w:pPr>
    </w:p>
    <w:tbl>
      <w:tblPr>
        <w:tblStyle w:val="TableGrid"/>
        <w:tblW w:w="0" w:type="auto"/>
        <w:tblLook w:val="04A0" w:firstRow="1" w:lastRow="0" w:firstColumn="1" w:lastColumn="0" w:noHBand="0" w:noVBand="1"/>
      </w:tblPr>
      <w:tblGrid>
        <w:gridCol w:w="9768"/>
      </w:tblGrid>
      <w:tr w:rsidR="000E1EFB" w:rsidRPr="00C65D0B" w14:paraId="74C8C32D" w14:textId="77777777" w:rsidTr="11FA36B6">
        <w:tc>
          <w:tcPr>
            <w:tcW w:w="9768" w:type="dxa"/>
            <w:shd w:val="clear" w:color="auto" w:fill="D9E2F3" w:themeFill="accent5" w:themeFillTint="33"/>
          </w:tcPr>
          <w:p w14:paraId="358CC75B" w14:textId="77777777" w:rsidR="000E1EFB" w:rsidRPr="0013432F" w:rsidRDefault="000E1EFB" w:rsidP="00B35FCA">
            <w:pPr>
              <w:rPr>
                <w:rFonts w:cs="Times New Roman"/>
                <w:b/>
                <w:sz w:val="24"/>
                <w:szCs w:val="24"/>
              </w:rPr>
            </w:pPr>
            <w:r w:rsidRPr="0013432F">
              <w:rPr>
                <w:rFonts w:cs="Times New Roman"/>
                <w:b/>
                <w:sz w:val="24"/>
                <w:szCs w:val="24"/>
              </w:rPr>
              <w:t>Nature of the personal data</w:t>
            </w:r>
          </w:p>
        </w:tc>
      </w:tr>
      <w:tr w:rsidR="00B35FCA" w14:paraId="3859B749" w14:textId="77777777" w:rsidTr="11FA36B6">
        <w:tc>
          <w:tcPr>
            <w:tcW w:w="9768" w:type="dxa"/>
          </w:tcPr>
          <w:p w14:paraId="366BCC6C" w14:textId="77777777" w:rsidR="007030C5" w:rsidRDefault="007030C5" w:rsidP="007030C5">
            <w:pPr>
              <w:pStyle w:val="ListParagraph"/>
              <w:numPr>
                <w:ilvl w:val="0"/>
                <w:numId w:val="5"/>
              </w:numPr>
            </w:pPr>
            <w:r w:rsidRPr="00486CD1">
              <w:t>Is it special category data or criminal offence data?</w:t>
            </w:r>
          </w:p>
          <w:p w14:paraId="608E2A9E" w14:textId="77777777" w:rsidR="007030C5" w:rsidRDefault="007030C5" w:rsidP="007030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7030C5" w14:paraId="7F564BB3" w14:textId="77777777" w:rsidTr="11FA36B6">
              <w:tc>
                <w:tcPr>
                  <w:tcW w:w="8505" w:type="dxa"/>
                  <w:shd w:val="clear" w:color="auto" w:fill="F2F2F2" w:themeFill="background1" w:themeFillShade="F2"/>
                </w:tcPr>
                <w:p w14:paraId="4905D201" w14:textId="7E967E7C" w:rsidR="007030C5" w:rsidRDefault="00896193" w:rsidP="007030C5">
                  <w:r>
                    <w:t xml:space="preserve">The data is likely to be related to mental health. </w:t>
                  </w:r>
                  <w:r w:rsidR="003502F2">
                    <w:t>The amount of data collected is minimised.</w:t>
                  </w:r>
                  <w:r w:rsidR="000B29AC">
                    <w:t xml:space="preserve"> Legitimate interest will be used as the legal basis for personal data. Where special category data is processed </w:t>
                  </w:r>
                  <w:r w:rsidR="00AE3C64">
                    <w:t>it will be processed under the legal basis of defending against potential legal claims</w:t>
                  </w:r>
                  <w:r w:rsidR="00AE3DB7">
                    <w:t xml:space="preserve"> – this is to allow BACP to defend itself should someone complain about the </w:t>
                  </w:r>
                  <w:r w:rsidR="00653A37">
                    <w:t>guidance</w:t>
                  </w:r>
                  <w:r w:rsidR="00AE3DB7">
                    <w:t xml:space="preserve"> provided by the </w:t>
                  </w:r>
                  <w:r w:rsidR="006F1A51">
                    <w:t>Ask Kathleen Service.</w:t>
                  </w:r>
                </w:p>
              </w:tc>
            </w:tr>
          </w:tbl>
          <w:p w14:paraId="2CA2FBFA" w14:textId="77777777" w:rsidR="007030C5" w:rsidRPr="00486CD1" w:rsidRDefault="007030C5" w:rsidP="007030C5">
            <w:pPr>
              <w:pStyle w:val="ListParagraph"/>
              <w:ind w:left="360"/>
            </w:pPr>
          </w:p>
          <w:p w14:paraId="03A979AB" w14:textId="77777777" w:rsidR="007030C5" w:rsidRDefault="007030C5" w:rsidP="007030C5">
            <w:pPr>
              <w:pStyle w:val="ListParagraph"/>
              <w:numPr>
                <w:ilvl w:val="0"/>
                <w:numId w:val="5"/>
              </w:numPr>
            </w:pPr>
            <w:r w:rsidRPr="00486CD1">
              <w:t>Is it data which people are likely to consider particularly ‘private’?</w:t>
            </w:r>
          </w:p>
          <w:p w14:paraId="17AD526A" w14:textId="77777777" w:rsidR="007030C5" w:rsidRDefault="007030C5" w:rsidP="007030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7030C5" w14:paraId="70AAB1AD" w14:textId="77777777" w:rsidTr="008E2FA1">
              <w:tc>
                <w:tcPr>
                  <w:tcW w:w="8505" w:type="dxa"/>
                  <w:shd w:val="clear" w:color="auto" w:fill="F2F2F2" w:themeFill="background1" w:themeFillShade="F2"/>
                </w:tcPr>
                <w:p w14:paraId="6F3F764F" w14:textId="75CC7B05" w:rsidR="007030C5" w:rsidRDefault="00D1546B" w:rsidP="007030C5">
                  <w:r>
                    <w:t xml:space="preserve">The data being retained </w:t>
                  </w:r>
                  <w:r w:rsidR="00960DC4">
                    <w:t xml:space="preserve">has been minimised but the </w:t>
                  </w:r>
                  <w:r w:rsidR="00B2291F">
                    <w:t xml:space="preserve">entry of a name onto the Ask Kathleen Service (AKS) logs is effectively </w:t>
                  </w:r>
                  <w:r w:rsidR="00883221">
                    <w:t>showing that the individual is receiving therapy. Individuals may consider this as ‘particularly private’.</w:t>
                  </w:r>
                  <w:r w:rsidR="00DC2193">
                    <w:t xml:space="preserve"> This is unavoidable if </w:t>
                  </w:r>
                  <w:r w:rsidR="00E8658E">
                    <w:t>ongoing support is required.</w:t>
                  </w:r>
                </w:p>
              </w:tc>
            </w:tr>
          </w:tbl>
          <w:p w14:paraId="5F6F3926" w14:textId="77777777" w:rsidR="007030C5" w:rsidRPr="00486CD1" w:rsidRDefault="007030C5" w:rsidP="007030C5">
            <w:pPr>
              <w:pStyle w:val="ListParagraph"/>
              <w:ind w:left="360"/>
            </w:pPr>
          </w:p>
          <w:p w14:paraId="48F05805" w14:textId="77777777" w:rsidR="007030C5" w:rsidRDefault="007030C5" w:rsidP="007030C5">
            <w:pPr>
              <w:pStyle w:val="ListParagraph"/>
              <w:numPr>
                <w:ilvl w:val="0"/>
                <w:numId w:val="5"/>
              </w:numPr>
            </w:pPr>
            <w:r w:rsidRPr="00486CD1">
              <w:t>Are you processing children’s data or data relating to other vulnerable people?</w:t>
            </w:r>
          </w:p>
          <w:p w14:paraId="476DA343" w14:textId="77777777" w:rsidR="007030C5" w:rsidRDefault="007030C5" w:rsidP="007030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7030C5" w14:paraId="22798FD8" w14:textId="77777777" w:rsidTr="008E2FA1">
              <w:tc>
                <w:tcPr>
                  <w:tcW w:w="8505" w:type="dxa"/>
                  <w:shd w:val="clear" w:color="auto" w:fill="F2F2F2" w:themeFill="background1" w:themeFillShade="F2"/>
                </w:tcPr>
                <w:p w14:paraId="12D5786C" w14:textId="568909AA" w:rsidR="007030C5" w:rsidRDefault="00702584" w:rsidP="007030C5">
                  <w:r>
                    <w:t xml:space="preserve">The data being </w:t>
                  </w:r>
                  <w:r w:rsidR="004F661A">
                    <w:t>retained by the AKS is minimal and unlikely to refer to</w:t>
                  </w:r>
                  <w:r w:rsidR="000D55D3">
                    <w:t xml:space="preserve"> identifiable</w:t>
                  </w:r>
                  <w:r w:rsidR="004F661A">
                    <w:t xml:space="preserve"> third parties. However, clients of therapists are likely to be vulnerable to some extent.</w:t>
                  </w:r>
                </w:p>
              </w:tc>
            </w:tr>
          </w:tbl>
          <w:p w14:paraId="2C900552" w14:textId="77777777" w:rsidR="007030C5" w:rsidRPr="00486CD1" w:rsidRDefault="007030C5" w:rsidP="007030C5">
            <w:pPr>
              <w:pStyle w:val="ListParagraph"/>
              <w:ind w:left="360"/>
            </w:pPr>
          </w:p>
          <w:p w14:paraId="2C28E8F1" w14:textId="77777777" w:rsidR="007030C5" w:rsidRPr="00B54557" w:rsidRDefault="007030C5" w:rsidP="007030C5">
            <w:pPr>
              <w:pStyle w:val="ListParagraph"/>
              <w:numPr>
                <w:ilvl w:val="0"/>
                <w:numId w:val="5"/>
              </w:numPr>
              <w:rPr>
                <w:rFonts w:cs="Times New Roman"/>
                <w:szCs w:val="23"/>
              </w:rPr>
            </w:pPr>
            <w:r w:rsidRPr="00486CD1">
              <w:t>Is the data about people in their personal or professional capacity?</w:t>
            </w:r>
          </w:p>
          <w:p w14:paraId="387D2A56" w14:textId="77777777" w:rsidR="007030C5" w:rsidRDefault="007030C5" w:rsidP="007030C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7030C5" w14:paraId="5C49EB1D" w14:textId="77777777" w:rsidTr="008E2FA1">
              <w:tc>
                <w:tcPr>
                  <w:tcW w:w="8505" w:type="dxa"/>
                  <w:shd w:val="clear" w:color="auto" w:fill="F2F2F2" w:themeFill="background1" w:themeFillShade="F2"/>
                </w:tcPr>
                <w:p w14:paraId="34CDF557" w14:textId="0326C463" w:rsidR="007030C5" w:rsidRDefault="007030C5" w:rsidP="007030C5">
                  <w:r>
                    <w:t xml:space="preserve">The data is </w:t>
                  </w:r>
                  <w:r w:rsidR="006D6183">
                    <w:t>likely to be about people in their personal capacity.</w:t>
                  </w:r>
                </w:p>
              </w:tc>
            </w:tr>
          </w:tbl>
          <w:p w14:paraId="14DCFB59" w14:textId="77777777" w:rsidR="00B35FCA" w:rsidRDefault="00B35FCA" w:rsidP="00B35FCA">
            <w:pPr>
              <w:rPr>
                <w:szCs w:val="23"/>
                <w:lang w:val="en-US"/>
              </w:rPr>
            </w:pPr>
          </w:p>
          <w:p w14:paraId="43589505" w14:textId="77777777" w:rsidR="00B35FCA" w:rsidRDefault="00B35FCA" w:rsidP="00B35FCA">
            <w:pPr>
              <w:rPr>
                <w:szCs w:val="23"/>
                <w:lang w:val="en-US"/>
              </w:rPr>
            </w:pPr>
          </w:p>
        </w:tc>
      </w:tr>
      <w:tr w:rsidR="00965AD4" w14:paraId="7C0D85B2" w14:textId="77777777" w:rsidTr="11FA36B6">
        <w:tc>
          <w:tcPr>
            <w:tcW w:w="9768" w:type="dxa"/>
            <w:shd w:val="clear" w:color="auto" w:fill="D9E2F3" w:themeFill="accent5" w:themeFillTint="33"/>
          </w:tcPr>
          <w:p w14:paraId="64D93685" w14:textId="77777777" w:rsidR="00965AD4" w:rsidRPr="0013432F" w:rsidRDefault="00965AD4" w:rsidP="00965AD4">
            <w:pPr>
              <w:rPr>
                <w:rFonts w:cs="Times New Roman"/>
                <w:b/>
                <w:sz w:val="24"/>
                <w:szCs w:val="24"/>
              </w:rPr>
            </w:pPr>
            <w:r w:rsidRPr="0013432F">
              <w:rPr>
                <w:rFonts w:cs="Times New Roman"/>
                <w:b/>
                <w:sz w:val="24"/>
                <w:szCs w:val="24"/>
              </w:rPr>
              <w:t>Reasonable expectations</w:t>
            </w:r>
          </w:p>
        </w:tc>
      </w:tr>
      <w:tr w:rsidR="00965AD4" w14:paraId="6E3F0BB6" w14:textId="77777777" w:rsidTr="11FA36B6">
        <w:tc>
          <w:tcPr>
            <w:tcW w:w="9768" w:type="dxa"/>
          </w:tcPr>
          <w:p w14:paraId="7BC05323" w14:textId="77777777" w:rsidR="00B518C8" w:rsidRDefault="00B518C8" w:rsidP="00B518C8">
            <w:pPr>
              <w:pStyle w:val="ListParagraph"/>
              <w:numPr>
                <w:ilvl w:val="0"/>
                <w:numId w:val="5"/>
              </w:numPr>
            </w:pPr>
            <w:r w:rsidRPr="00486CD1">
              <w:t>Do you have an existing relationship with the individual?</w:t>
            </w:r>
          </w:p>
          <w:p w14:paraId="1C42585C" w14:textId="77777777" w:rsidR="00B518C8" w:rsidRDefault="00B518C8" w:rsidP="00B518C8">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B518C8" w14:paraId="34C6F2EB" w14:textId="77777777" w:rsidTr="008E2FA1">
              <w:tc>
                <w:tcPr>
                  <w:tcW w:w="8505" w:type="dxa"/>
                  <w:shd w:val="clear" w:color="auto" w:fill="F2F2F2" w:themeFill="background1" w:themeFillShade="F2"/>
                </w:tcPr>
                <w:p w14:paraId="3844719A" w14:textId="4F608672" w:rsidR="00B518C8" w:rsidRDefault="004D0746" w:rsidP="00B518C8">
                  <w:r>
                    <w:t>W</w:t>
                  </w:r>
                  <w:r w:rsidR="00697F32">
                    <w:t xml:space="preserve">hilst the data subjects are unlikely to be known </w:t>
                  </w:r>
                  <w:r w:rsidR="006723C1">
                    <w:t>by BACP on initial contact. The data subjects themselves initiate contact with BACP and choose to use the service.</w:t>
                  </w:r>
                </w:p>
              </w:tc>
            </w:tr>
          </w:tbl>
          <w:p w14:paraId="4F61F045" w14:textId="77777777" w:rsidR="00B518C8" w:rsidRPr="00486CD1" w:rsidRDefault="00B518C8" w:rsidP="00B518C8">
            <w:pPr>
              <w:pStyle w:val="ListParagraph"/>
              <w:ind w:left="360"/>
            </w:pPr>
          </w:p>
          <w:p w14:paraId="7B4B6B2B" w14:textId="77777777" w:rsidR="00B518C8" w:rsidRDefault="00B518C8" w:rsidP="00B518C8">
            <w:pPr>
              <w:pStyle w:val="ListParagraph"/>
              <w:numPr>
                <w:ilvl w:val="0"/>
                <w:numId w:val="5"/>
              </w:numPr>
            </w:pPr>
            <w:r w:rsidRPr="00486CD1">
              <w:lastRenderedPageBreak/>
              <w:t>What’s the nature of the relationship and how have you used data in the past?</w:t>
            </w:r>
          </w:p>
          <w:p w14:paraId="175B443D" w14:textId="77777777" w:rsidR="00B518C8" w:rsidRDefault="00B518C8" w:rsidP="00B518C8">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B518C8" w14:paraId="256D2BC8" w14:textId="77777777" w:rsidTr="008E2FA1">
              <w:tc>
                <w:tcPr>
                  <w:tcW w:w="8505" w:type="dxa"/>
                  <w:shd w:val="clear" w:color="auto" w:fill="F2F2F2" w:themeFill="background1" w:themeFillShade="F2"/>
                </w:tcPr>
                <w:p w14:paraId="23559621" w14:textId="209D04E0" w:rsidR="00B518C8" w:rsidRDefault="004D0746" w:rsidP="00B518C8">
                  <w:r>
                    <w:t>Previous relationships are only likely where the data subject has used the AKS previously</w:t>
                  </w:r>
                  <w:r w:rsidR="00E930A3">
                    <w:t xml:space="preserve">. In this case, BACP would keep a record of the interaction and would use it to provide </w:t>
                  </w:r>
                  <w:r w:rsidR="00162D1A">
                    <w:t>ongoing support to the data subject if needed.</w:t>
                  </w:r>
                  <w:r w:rsidR="002E0F80">
                    <w:t xml:space="preserve"> The information would also be held to defend against legal claims if needed.</w:t>
                  </w:r>
                </w:p>
              </w:tc>
            </w:tr>
          </w:tbl>
          <w:p w14:paraId="68356F8C" w14:textId="77777777" w:rsidR="00B518C8" w:rsidRPr="00486CD1" w:rsidRDefault="00B518C8" w:rsidP="00B518C8">
            <w:pPr>
              <w:pStyle w:val="ListParagraph"/>
              <w:ind w:left="360"/>
            </w:pPr>
          </w:p>
          <w:p w14:paraId="65052A2B" w14:textId="77777777" w:rsidR="00B518C8" w:rsidRDefault="00B518C8" w:rsidP="00B518C8">
            <w:pPr>
              <w:pStyle w:val="ListParagraph"/>
              <w:numPr>
                <w:ilvl w:val="0"/>
                <w:numId w:val="5"/>
              </w:numPr>
            </w:pPr>
            <w:r w:rsidRPr="00486CD1">
              <w:t>Did you collect the data directly from the individual? What did you tell them at the time?</w:t>
            </w:r>
          </w:p>
          <w:p w14:paraId="122FAB6F" w14:textId="77777777" w:rsidR="00B518C8" w:rsidRDefault="00B518C8" w:rsidP="00B518C8">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B518C8" w14:paraId="5FAA30C9" w14:textId="77777777" w:rsidTr="008E2FA1">
              <w:tc>
                <w:tcPr>
                  <w:tcW w:w="8505" w:type="dxa"/>
                  <w:shd w:val="clear" w:color="auto" w:fill="F2F2F2" w:themeFill="background1" w:themeFillShade="F2"/>
                </w:tcPr>
                <w:p w14:paraId="49D085CF" w14:textId="0626C935" w:rsidR="00B518C8" w:rsidRDefault="00B518C8" w:rsidP="00B518C8">
                  <w:r>
                    <w:t xml:space="preserve">The </w:t>
                  </w:r>
                  <w:r w:rsidR="00162D1A">
                    <w:t xml:space="preserve">data is collected directly from the individual. A privacy notice </w:t>
                  </w:r>
                  <w:r w:rsidR="00B00D90">
                    <w:t>will</w:t>
                  </w:r>
                  <w:r w:rsidR="00CD0C78">
                    <w:t xml:space="preserve"> be provided to the individuals before they provide any personal data.</w:t>
                  </w:r>
                </w:p>
              </w:tc>
            </w:tr>
          </w:tbl>
          <w:p w14:paraId="1F1E8004" w14:textId="77777777" w:rsidR="00B518C8" w:rsidRPr="00486CD1" w:rsidRDefault="00B518C8" w:rsidP="00B518C8"/>
          <w:p w14:paraId="7021C9A1" w14:textId="77777777" w:rsidR="00B518C8" w:rsidRDefault="00B518C8" w:rsidP="00B518C8">
            <w:pPr>
              <w:pStyle w:val="ListParagraph"/>
              <w:numPr>
                <w:ilvl w:val="0"/>
                <w:numId w:val="5"/>
              </w:numPr>
            </w:pPr>
            <w:r w:rsidRPr="00486CD1">
              <w:t>If you obtained the data from a third party, what did they tell the individuals about reuse by third parties for other purposes and does this cover you?</w:t>
            </w:r>
          </w:p>
          <w:p w14:paraId="5B411DD2" w14:textId="77777777" w:rsidR="00B518C8" w:rsidRDefault="00B518C8" w:rsidP="00B518C8">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B518C8" w14:paraId="6E022311" w14:textId="77777777" w:rsidTr="008E2FA1">
              <w:tc>
                <w:tcPr>
                  <w:tcW w:w="8505" w:type="dxa"/>
                  <w:shd w:val="clear" w:color="auto" w:fill="F2F2F2" w:themeFill="background1" w:themeFillShade="F2"/>
                </w:tcPr>
                <w:p w14:paraId="6C21F6B3" w14:textId="36205894" w:rsidR="00B518C8" w:rsidRDefault="00CD0C78" w:rsidP="00B518C8">
                  <w:r>
                    <w:t>This should not be an issue in this case</w:t>
                  </w:r>
                  <w:r w:rsidR="00D239F4">
                    <w:t>. Any calls to the AKS about third parties are taken anonymously</w:t>
                  </w:r>
                  <w:r w:rsidR="00D70B26">
                    <w:t xml:space="preserve"> – </w:t>
                  </w:r>
                  <w:r w:rsidR="00152BD1">
                    <w:t>identifiable information about third parties is not captured.</w:t>
                  </w:r>
                </w:p>
              </w:tc>
            </w:tr>
          </w:tbl>
          <w:p w14:paraId="63082EB2" w14:textId="77777777" w:rsidR="00B518C8" w:rsidRPr="00486CD1" w:rsidRDefault="00B518C8" w:rsidP="00B518C8"/>
          <w:p w14:paraId="4BF455AE" w14:textId="77777777" w:rsidR="00B518C8" w:rsidRDefault="00B518C8" w:rsidP="00B518C8">
            <w:pPr>
              <w:pStyle w:val="ListParagraph"/>
              <w:numPr>
                <w:ilvl w:val="0"/>
                <w:numId w:val="5"/>
              </w:numPr>
            </w:pPr>
            <w:r w:rsidRPr="00486CD1">
              <w:t>How long ago did you collect the data? Are there any changes in technology or context since then that would affect expectations?</w:t>
            </w:r>
          </w:p>
          <w:p w14:paraId="7787C714" w14:textId="77777777" w:rsidR="00B518C8" w:rsidRDefault="00B518C8" w:rsidP="00B518C8">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B518C8" w14:paraId="5FB37653" w14:textId="77777777" w:rsidTr="008E2FA1">
              <w:tc>
                <w:tcPr>
                  <w:tcW w:w="8505" w:type="dxa"/>
                  <w:shd w:val="clear" w:color="auto" w:fill="F2F2F2" w:themeFill="background1" w:themeFillShade="F2"/>
                </w:tcPr>
                <w:p w14:paraId="2EED466C" w14:textId="507B4CB5" w:rsidR="00B518C8" w:rsidRDefault="00B518C8" w:rsidP="00B518C8">
                  <w:r>
                    <w:t xml:space="preserve">Data is likely to be collected within </w:t>
                  </w:r>
                  <w:r w:rsidR="00DD5181">
                    <w:t>appropriate</w:t>
                  </w:r>
                  <w:r>
                    <w:t xml:space="preserve"> timescales due to the nature of </w:t>
                  </w:r>
                  <w:r w:rsidR="0086455F">
                    <w:t>the AKS</w:t>
                  </w:r>
                  <w:r w:rsidR="00292A64">
                    <w:t xml:space="preserve"> – </w:t>
                  </w:r>
                  <w:r w:rsidR="00152DEF">
                    <w:t>data is collected after the data subject initiates contact. The data is deleted in line with the retention policy.</w:t>
                  </w:r>
                </w:p>
              </w:tc>
            </w:tr>
          </w:tbl>
          <w:p w14:paraId="02CF26DF" w14:textId="77777777" w:rsidR="00B518C8" w:rsidRPr="00486CD1" w:rsidRDefault="00B518C8" w:rsidP="00B518C8">
            <w:pPr>
              <w:pStyle w:val="ListParagraph"/>
              <w:ind w:left="360"/>
            </w:pPr>
          </w:p>
          <w:p w14:paraId="6012EEE2" w14:textId="77777777" w:rsidR="00B518C8" w:rsidRDefault="00B518C8" w:rsidP="00B518C8">
            <w:pPr>
              <w:pStyle w:val="ListParagraph"/>
              <w:numPr>
                <w:ilvl w:val="0"/>
                <w:numId w:val="5"/>
              </w:numPr>
            </w:pPr>
            <w:r w:rsidRPr="00486CD1">
              <w:t>Is your intended purpose and method widely understood?</w:t>
            </w:r>
          </w:p>
          <w:p w14:paraId="516344F2" w14:textId="77777777" w:rsidR="00B518C8" w:rsidRDefault="00B518C8" w:rsidP="00B518C8">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B518C8" w14:paraId="335100D4" w14:textId="77777777" w:rsidTr="008E2FA1">
              <w:tc>
                <w:tcPr>
                  <w:tcW w:w="8505" w:type="dxa"/>
                  <w:shd w:val="clear" w:color="auto" w:fill="F2F2F2" w:themeFill="background1" w:themeFillShade="F2"/>
                </w:tcPr>
                <w:p w14:paraId="6858D785" w14:textId="3A282577" w:rsidR="00B518C8" w:rsidRDefault="00DD5181" w:rsidP="00B518C8">
                  <w:r>
                    <w:t xml:space="preserve">The data subjects initiate </w:t>
                  </w:r>
                  <w:r w:rsidR="00337F26">
                    <w:t>the contact and should have an understanding of what the service entails</w:t>
                  </w:r>
                  <w:r w:rsidR="008E6B86">
                    <w:t xml:space="preserve"> as they are presented with a privacy notice before data is collected</w:t>
                  </w:r>
                  <w:r w:rsidR="00337F26">
                    <w:t>.</w:t>
                  </w:r>
                </w:p>
              </w:tc>
            </w:tr>
          </w:tbl>
          <w:p w14:paraId="459993FD" w14:textId="77777777" w:rsidR="00B518C8" w:rsidRPr="00486CD1" w:rsidRDefault="00B518C8" w:rsidP="00B518C8">
            <w:pPr>
              <w:pStyle w:val="ListParagraph"/>
              <w:ind w:left="360"/>
            </w:pPr>
          </w:p>
          <w:p w14:paraId="2FCF3BFC" w14:textId="77777777" w:rsidR="00B518C8" w:rsidRDefault="00B518C8" w:rsidP="00B518C8">
            <w:pPr>
              <w:pStyle w:val="ListParagraph"/>
              <w:numPr>
                <w:ilvl w:val="0"/>
                <w:numId w:val="5"/>
              </w:numPr>
            </w:pPr>
            <w:r w:rsidRPr="00486CD1">
              <w:t>Are you intending to do anything new or innovative?</w:t>
            </w:r>
          </w:p>
          <w:p w14:paraId="3C3CFBAD" w14:textId="77777777" w:rsidR="00B518C8" w:rsidRDefault="00B518C8" w:rsidP="00B518C8">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B518C8" w14:paraId="516F1FFC" w14:textId="77777777" w:rsidTr="008E2FA1">
              <w:tc>
                <w:tcPr>
                  <w:tcW w:w="8505" w:type="dxa"/>
                  <w:shd w:val="clear" w:color="auto" w:fill="F2F2F2" w:themeFill="background1" w:themeFillShade="F2"/>
                </w:tcPr>
                <w:p w14:paraId="0A90007B" w14:textId="4ECAC336" w:rsidR="00B518C8" w:rsidRDefault="004F414E" w:rsidP="00B518C8">
                  <w:r>
                    <w:t>No, standard technology and processes are being used to process the data.</w:t>
                  </w:r>
                </w:p>
              </w:tc>
            </w:tr>
          </w:tbl>
          <w:p w14:paraId="2F2AF451" w14:textId="77777777" w:rsidR="00B518C8" w:rsidRPr="00486CD1" w:rsidRDefault="00B518C8" w:rsidP="00B518C8"/>
          <w:p w14:paraId="1DEBA53D" w14:textId="77777777" w:rsidR="00B518C8" w:rsidRDefault="00B518C8" w:rsidP="00B518C8">
            <w:pPr>
              <w:pStyle w:val="ListParagraph"/>
              <w:numPr>
                <w:ilvl w:val="0"/>
                <w:numId w:val="5"/>
              </w:numPr>
            </w:pPr>
            <w:r w:rsidRPr="00486CD1">
              <w:t xml:space="preserve">Do you have any evidence about expectations – </w:t>
            </w:r>
            <w:proofErr w:type="spellStart"/>
            <w:r w:rsidRPr="00486CD1">
              <w:t>eg</w:t>
            </w:r>
            <w:proofErr w:type="spellEnd"/>
            <w:r w:rsidRPr="00486CD1">
              <w:t xml:space="preserve"> from market research, focus groups or other forms of consultation?</w:t>
            </w:r>
          </w:p>
          <w:p w14:paraId="742ED885" w14:textId="77777777" w:rsidR="00B518C8" w:rsidRDefault="00B518C8" w:rsidP="00B518C8">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B518C8" w14:paraId="4B9D1CD3" w14:textId="77777777" w:rsidTr="008E2FA1">
              <w:tc>
                <w:tcPr>
                  <w:tcW w:w="8505" w:type="dxa"/>
                  <w:shd w:val="clear" w:color="auto" w:fill="F2F2F2" w:themeFill="background1" w:themeFillShade="F2"/>
                </w:tcPr>
                <w:p w14:paraId="44354B78" w14:textId="02C8B3B5" w:rsidR="00B518C8" w:rsidRDefault="00511703" w:rsidP="00B518C8">
                  <w:r>
                    <w:rPr>
                      <w:lang w:val="en-US"/>
                    </w:rPr>
                    <w:t xml:space="preserve">There is historic data that suggests individuals may call up to 5/6 times in relation to the same query. There have also been instances where individuals have asked for copies of guidance that have been provided in the past (up to 6 months in current examples but likely to be up to 12 months </w:t>
                  </w:r>
                  <w:r w:rsidR="003A3B3C">
                    <w:rPr>
                      <w:lang w:val="en-US"/>
                    </w:rPr>
                    <w:t>as</w:t>
                  </w:r>
                  <w:r w:rsidR="0094026A">
                    <w:rPr>
                      <w:lang w:val="en-US"/>
                    </w:rPr>
                    <w:t xml:space="preserve"> users of the AKS </w:t>
                  </w:r>
                  <w:r w:rsidR="003A3B3C">
                    <w:rPr>
                      <w:lang w:val="en-US"/>
                    </w:rPr>
                    <w:t>are more likely to</w:t>
                  </w:r>
                  <w:r w:rsidR="0094026A">
                    <w:rPr>
                      <w:lang w:val="en-US"/>
                    </w:rPr>
                    <w:t xml:space="preserve"> submit a complaint</w:t>
                  </w:r>
                  <w:r w:rsidR="00123144">
                    <w:rPr>
                      <w:lang w:val="en-US"/>
                    </w:rPr>
                    <w:t xml:space="preserve"> about their therapist to BACP</w:t>
                  </w:r>
                  <w:r w:rsidR="003A3B3C">
                    <w:rPr>
                      <w:lang w:val="en-US"/>
                    </w:rPr>
                    <w:t xml:space="preserve"> – this triggers a 12 month period</w:t>
                  </w:r>
                  <w:r w:rsidR="00B95973">
                    <w:rPr>
                      <w:lang w:val="en-US"/>
                    </w:rPr>
                    <w:t xml:space="preserve"> for retention</w:t>
                  </w:r>
                  <w:r>
                    <w:rPr>
                      <w:lang w:val="en-US"/>
                    </w:rPr>
                    <w:t>).</w:t>
                  </w:r>
                </w:p>
              </w:tc>
            </w:tr>
          </w:tbl>
          <w:p w14:paraId="6567A982" w14:textId="77777777" w:rsidR="00B518C8" w:rsidRPr="00486CD1" w:rsidRDefault="00B518C8" w:rsidP="00B518C8">
            <w:pPr>
              <w:pStyle w:val="ListParagraph"/>
              <w:ind w:left="360"/>
            </w:pPr>
          </w:p>
          <w:p w14:paraId="54DEDEC8" w14:textId="77777777" w:rsidR="00B518C8" w:rsidRPr="008B7A25" w:rsidRDefault="00B518C8" w:rsidP="00B518C8">
            <w:pPr>
              <w:pStyle w:val="ListParagraph"/>
              <w:numPr>
                <w:ilvl w:val="0"/>
                <w:numId w:val="5"/>
              </w:numPr>
              <w:rPr>
                <w:rFonts w:cs="Times New Roman"/>
                <w:szCs w:val="23"/>
              </w:rPr>
            </w:pPr>
            <w:r w:rsidRPr="00486CD1">
              <w:t>Are there any other factors in the particular circumstances that mean they would or would not expect the processing?</w:t>
            </w:r>
          </w:p>
          <w:p w14:paraId="0515707B" w14:textId="77777777" w:rsidR="00B518C8" w:rsidRDefault="00B518C8" w:rsidP="00B518C8">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B518C8" w14:paraId="77F8A949" w14:textId="77777777" w:rsidTr="008E2FA1">
              <w:tc>
                <w:tcPr>
                  <w:tcW w:w="8505" w:type="dxa"/>
                  <w:shd w:val="clear" w:color="auto" w:fill="F2F2F2" w:themeFill="background1" w:themeFillShade="F2"/>
                </w:tcPr>
                <w:p w14:paraId="2288DFA6" w14:textId="216E2175" w:rsidR="00B518C8" w:rsidRDefault="00620BD6" w:rsidP="00B518C8">
                  <w:r>
                    <w:t>The data subjects initiate the contact and should have an understanding of what the service entails as they are presented with a privacy notice before data is collected.</w:t>
                  </w:r>
                </w:p>
              </w:tc>
            </w:tr>
          </w:tbl>
          <w:p w14:paraId="230B6FC1" w14:textId="77777777" w:rsidR="00DF5D7A" w:rsidRDefault="00DF5D7A" w:rsidP="00965AD4">
            <w:pPr>
              <w:rPr>
                <w:szCs w:val="23"/>
                <w:lang w:val="en-US"/>
              </w:rPr>
            </w:pPr>
          </w:p>
          <w:p w14:paraId="08CAFC55" w14:textId="77777777" w:rsidR="00DF5D7A" w:rsidRDefault="00DF5D7A" w:rsidP="00965AD4">
            <w:pPr>
              <w:rPr>
                <w:szCs w:val="23"/>
                <w:lang w:val="en-US"/>
              </w:rPr>
            </w:pPr>
          </w:p>
        </w:tc>
      </w:tr>
      <w:tr w:rsidR="00965AD4" w14:paraId="42DFAAFC" w14:textId="77777777" w:rsidTr="11FA36B6">
        <w:tc>
          <w:tcPr>
            <w:tcW w:w="9768" w:type="dxa"/>
            <w:shd w:val="clear" w:color="auto" w:fill="D9E2F3" w:themeFill="accent5" w:themeFillTint="33"/>
          </w:tcPr>
          <w:p w14:paraId="03B14639" w14:textId="77777777" w:rsidR="00965AD4" w:rsidRPr="0013432F" w:rsidRDefault="00965AD4" w:rsidP="00965AD4">
            <w:pPr>
              <w:rPr>
                <w:rFonts w:cs="Times New Roman"/>
                <w:b/>
                <w:sz w:val="24"/>
                <w:szCs w:val="24"/>
              </w:rPr>
            </w:pPr>
            <w:r w:rsidRPr="0013432F">
              <w:rPr>
                <w:rFonts w:cs="Times New Roman"/>
                <w:b/>
                <w:sz w:val="24"/>
                <w:szCs w:val="24"/>
              </w:rPr>
              <w:lastRenderedPageBreak/>
              <w:t>Likely impact</w:t>
            </w:r>
          </w:p>
        </w:tc>
      </w:tr>
      <w:tr w:rsidR="00965AD4" w14:paraId="545FF1E9" w14:textId="77777777" w:rsidTr="11FA36B6">
        <w:trPr>
          <w:trHeight w:val="3388"/>
        </w:trPr>
        <w:tc>
          <w:tcPr>
            <w:tcW w:w="9768" w:type="dxa"/>
          </w:tcPr>
          <w:p w14:paraId="67F3063D" w14:textId="77777777" w:rsidR="00482E8F" w:rsidRDefault="00482E8F" w:rsidP="00482E8F">
            <w:pPr>
              <w:pStyle w:val="ListParagraph"/>
              <w:numPr>
                <w:ilvl w:val="0"/>
                <w:numId w:val="5"/>
              </w:numPr>
            </w:pPr>
            <w:r w:rsidRPr="00486CD1">
              <w:t>What are the possible impacts of the processing on people?</w:t>
            </w:r>
          </w:p>
          <w:p w14:paraId="71433643" w14:textId="77777777" w:rsidR="00482E8F" w:rsidRDefault="00482E8F" w:rsidP="00482E8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482E8F" w14:paraId="32BCC3F9" w14:textId="77777777" w:rsidTr="008E2FA1">
              <w:tc>
                <w:tcPr>
                  <w:tcW w:w="8505" w:type="dxa"/>
                  <w:shd w:val="clear" w:color="auto" w:fill="F2F2F2" w:themeFill="background1" w:themeFillShade="F2"/>
                </w:tcPr>
                <w:p w14:paraId="3A859BF4" w14:textId="5BB54ADF" w:rsidR="00482E8F" w:rsidRDefault="00482E8F" w:rsidP="00482E8F">
                  <w:r>
                    <w:t xml:space="preserve">The </w:t>
                  </w:r>
                  <w:r w:rsidR="00F96D23">
                    <w:t xml:space="preserve">possible impacts are likely to be minimal given that data subjects initiate contact with the service and are </w:t>
                  </w:r>
                  <w:r w:rsidR="00601FD9">
                    <w:t xml:space="preserve">requesting help. There is a possibility that data subjects may not wish data to be retained </w:t>
                  </w:r>
                  <w:r w:rsidR="003A1AA5">
                    <w:t>beyond the initial point of contact</w:t>
                  </w:r>
                  <w:r w:rsidR="00995A9F">
                    <w:t>,</w:t>
                  </w:r>
                  <w:r w:rsidR="003A1AA5">
                    <w:t xml:space="preserve"> but they have the option to use the service anonymously.</w:t>
                  </w:r>
                </w:p>
              </w:tc>
            </w:tr>
          </w:tbl>
          <w:p w14:paraId="0EB6E341" w14:textId="77777777" w:rsidR="00482E8F" w:rsidRPr="00486CD1" w:rsidRDefault="00482E8F" w:rsidP="00482E8F">
            <w:pPr>
              <w:pStyle w:val="ListParagraph"/>
              <w:ind w:left="360"/>
            </w:pPr>
          </w:p>
          <w:p w14:paraId="1938E625" w14:textId="77777777" w:rsidR="00482E8F" w:rsidRDefault="00482E8F" w:rsidP="00482E8F">
            <w:pPr>
              <w:pStyle w:val="ListParagraph"/>
              <w:numPr>
                <w:ilvl w:val="0"/>
                <w:numId w:val="5"/>
              </w:numPr>
            </w:pPr>
            <w:r w:rsidRPr="00486CD1">
              <w:t>Will individuals lose any control over the use of their personal data?</w:t>
            </w:r>
          </w:p>
          <w:p w14:paraId="36E1CF64" w14:textId="77777777" w:rsidR="00482E8F" w:rsidRDefault="00482E8F" w:rsidP="00482E8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482E8F" w14:paraId="52D096C7" w14:textId="77777777" w:rsidTr="008E2FA1">
              <w:tc>
                <w:tcPr>
                  <w:tcW w:w="8505" w:type="dxa"/>
                  <w:shd w:val="clear" w:color="auto" w:fill="F2F2F2" w:themeFill="background1" w:themeFillShade="F2"/>
                </w:tcPr>
                <w:p w14:paraId="0FDE00C7" w14:textId="21B3C433" w:rsidR="00482E8F" w:rsidRDefault="00CA5147" w:rsidP="00482E8F">
                  <w:r>
                    <w:t xml:space="preserve">Individuals may lose control with regard to some of their rights (including </w:t>
                  </w:r>
                  <w:r w:rsidR="00014C47">
                    <w:t xml:space="preserve">the right to erasure) as BACP will need to retain copies in case of potential legal challenges. </w:t>
                  </w:r>
                  <w:r w:rsidR="00995A9F">
                    <w:t xml:space="preserve">This is proportionate as BACP has a right to defend itself against any claims of improper </w:t>
                  </w:r>
                  <w:r w:rsidR="00762D8D">
                    <w:t>practice or negligence.</w:t>
                  </w:r>
                </w:p>
              </w:tc>
            </w:tr>
          </w:tbl>
          <w:p w14:paraId="27352AE2" w14:textId="77777777" w:rsidR="00482E8F" w:rsidRPr="00486CD1" w:rsidRDefault="00482E8F" w:rsidP="00482E8F"/>
          <w:p w14:paraId="3DBAEABB" w14:textId="77777777" w:rsidR="00482E8F" w:rsidRDefault="00482E8F" w:rsidP="00482E8F">
            <w:pPr>
              <w:pStyle w:val="ListParagraph"/>
              <w:numPr>
                <w:ilvl w:val="0"/>
                <w:numId w:val="5"/>
              </w:numPr>
            </w:pPr>
            <w:r w:rsidRPr="00486CD1">
              <w:t>What is the likelihood and severity of any potential impact?</w:t>
            </w:r>
          </w:p>
          <w:p w14:paraId="46CBDE7A" w14:textId="77777777" w:rsidR="00482E8F" w:rsidRDefault="00482E8F" w:rsidP="00482E8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482E8F" w14:paraId="4E37CC25" w14:textId="77777777" w:rsidTr="008E2FA1">
              <w:tc>
                <w:tcPr>
                  <w:tcW w:w="8505" w:type="dxa"/>
                  <w:shd w:val="clear" w:color="auto" w:fill="F2F2F2" w:themeFill="background1" w:themeFillShade="F2"/>
                </w:tcPr>
                <w:p w14:paraId="59FCAAE5" w14:textId="5107AF8C" w:rsidR="00482E8F" w:rsidRDefault="008E6A73" w:rsidP="00482E8F">
                  <w:r>
                    <w:lastRenderedPageBreak/>
                    <w:t xml:space="preserve">An appropriate privacy notice will help data subjects to understand </w:t>
                  </w:r>
                  <w:r w:rsidR="00462861">
                    <w:t>any potential impact before they supply any personal data.</w:t>
                  </w:r>
                  <w:r w:rsidR="00BC7F64">
                    <w:t xml:space="preserve"> They also </w:t>
                  </w:r>
                  <w:r w:rsidR="000527D0">
                    <w:t>have the ability to use the service anonymously.</w:t>
                  </w:r>
                </w:p>
                <w:p w14:paraId="038CF10A" w14:textId="77777777" w:rsidR="000527D0" w:rsidRDefault="000527D0" w:rsidP="00482E8F"/>
                <w:p w14:paraId="1622C04B" w14:textId="2DB2A006" w:rsidR="000527D0" w:rsidRDefault="000527D0" w:rsidP="00482E8F">
                  <w:r>
                    <w:t xml:space="preserve">Potential impact is unlikely as </w:t>
                  </w:r>
                  <w:r w:rsidR="00570656">
                    <w:t>minimal data is processed and it</w:t>
                  </w:r>
                  <w:r>
                    <w:t xml:space="preserve"> </w:t>
                  </w:r>
                  <w:r w:rsidR="00570656">
                    <w:t>is retained securely with restricted access.</w:t>
                  </w:r>
                  <w:r>
                    <w:t xml:space="preserve"> </w:t>
                  </w:r>
                  <w:r w:rsidR="00B66B81">
                    <w:t>The data retained may reveal that an individual has received therapy and experienced difficulties with the service they received</w:t>
                  </w:r>
                  <w:r w:rsidR="007B1CC7">
                    <w:t xml:space="preserve"> but the information would have to be combined with other datasets to provide certain identification.</w:t>
                  </w:r>
                </w:p>
              </w:tc>
            </w:tr>
          </w:tbl>
          <w:p w14:paraId="4D9F8B8C" w14:textId="77777777" w:rsidR="00482E8F" w:rsidRPr="00486CD1" w:rsidRDefault="00482E8F" w:rsidP="00482E8F">
            <w:pPr>
              <w:pStyle w:val="ListParagraph"/>
              <w:ind w:left="360"/>
            </w:pPr>
          </w:p>
          <w:p w14:paraId="7CB9471B" w14:textId="77777777" w:rsidR="00482E8F" w:rsidRDefault="00482E8F" w:rsidP="00482E8F">
            <w:pPr>
              <w:pStyle w:val="ListParagraph"/>
              <w:numPr>
                <w:ilvl w:val="0"/>
                <w:numId w:val="5"/>
              </w:numPr>
            </w:pPr>
            <w:r w:rsidRPr="00486CD1">
              <w:t>Are some people likely to object to the processing or find it intrusive?</w:t>
            </w:r>
          </w:p>
          <w:p w14:paraId="6AE9E16C" w14:textId="77777777" w:rsidR="00482E8F" w:rsidRDefault="00482E8F" w:rsidP="00482E8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482E8F" w14:paraId="45A9D3D9" w14:textId="77777777" w:rsidTr="008E2FA1">
              <w:tc>
                <w:tcPr>
                  <w:tcW w:w="8505" w:type="dxa"/>
                  <w:shd w:val="clear" w:color="auto" w:fill="F2F2F2" w:themeFill="background1" w:themeFillShade="F2"/>
                </w:tcPr>
                <w:p w14:paraId="2979EDF0" w14:textId="403E24F0" w:rsidR="00482E8F" w:rsidRDefault="00462861" w:rsidP="00482E8F">
                  <w:r>
                    <w:t xml:space="preserve">We think this is unlikely as individuals have the </w:t>
                  </w:r>
                  <w:r w:rsidR="006A4ED9">
                    <w:t>option to use the service anonymously</w:t>
                  </w:r>
                  <w:r w:rsidR="00D55D71">
                    <w:t>.</w:t>
                  </w:r>
                </w:p>
              </w:tc>
            </w:tr>
          </w:tbl>
          <w:p w14:paraId="1F31067F" w14:textId="77777777" w:rsidR="00482E8F" w:rsidRPr="00486CD1" w:rsidRDefault="00482E8F" w:rsidP="00482E8F">
            <w:pPr>
              <w:pStyle w:val="ListParagraph"/>
              <w:ind w:left="360"/>
            </w:pPr>
          </w:p>
          <w:p w14:paraId="36D307BC" w14:textId="77777777" w:rsidR="00482E8F" w:rsidRDefault="00482E8F" w:rsidP="00482E8F">
            <w:pPr>
              <w:pStyle w:val="ListParagraph"/>
              <w:numPr>
                <w:ilvl w:val="0"/>
                <w:numId w:val="5"/>
              </w:numPr>
            </w:pPr>
            <w:r w:rsidRPr="00486CD1">
              <w:t>Would you be happy to explain the processing to individuals?</w:t>
            </w:r>
          </w:p>
          <w:p w14:paraId="58DC89B8" w14:textId="77777777" w:rsidR="00482E8F" w:rsidRDefault="00482E8F" w:rsidP="00482E8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482E8F" w14:paraId="450B652E" w14:textId="77777777" w:rsidTr="008E2FA1">
              <w:tc>
                <w:tcPr>
                  <w:tcW w:w="8505" w:type="dxa"/>
                  <w:shd w:val="clear" w:color="auto" w:fill="F2F2F2" w:themeFill="background1" w:themeFillShade="F2"/>
                </w:tcPr>
                <w:p w14:paraId="1F9C2A31" w14:textId="4143C00B" w:rsidR="00482E8F" w:rsidRDefault="00482E8F" w:rsidP="00482E8F">
                  <w:r>
                    <w:t xml:space="preserve">The processing should already be explained to </w:t>
                  </w:r>
                  <w:r w:rsidR="004238FD">
                    <w:t>individuals as they will be provided with a privacy notice prior to using the service.</w:t>
                  </w:r>
                </w:p>
              </w:tc>
            </w:tr>
          </w:tbl>
          <w:p w14:paraId="61356535" w14:textId="77777777" w:rsidR="00482E8F" w:rsidRPr="00486CD1" w:rsidRDefault="00482E8F" w:rsidP="00482E8F">
            <w:pPr>
              <w:pStyle w:val="ListParagraph"/>
              <w:ind w:left="360"/>
            </w:pPr>
          </w:p>
          <w:p w14:paraId="587897BE" w14:textId="77777777" w:rsidR="00482E8F" w:rsidRDefault="00482E8F" w:rsidP="00482E8F">
            <w:pPr>
              <w:pStyle w:val="ListParagraph"/>
              <w:numPr>
                <w:ilvl w:val="0"/>
                <w:numId w:val="5"/>
              </w:numPr>
            </w:pPr>
            <w:r w:rsidRPr="00486CD1">
              <w:t>Can you adopt any safeguards to minimise the impact?</w:t>
            </w:r>
          </w:p>
          <w:p w14:paraId="256226AC" w14:textId="77777777" w:rsidR="00482E8F" w:rsidRDefault="00482E8F" w:rsidP="00482E8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482E8F" w14:paraId="5A4202E3" w14:textId="77777777" w:rsidTr="008E2FA1">
              <w:tc>
                <w:tcPr>
                  <w:tcW w:w="8505" w:type="dxa"/>
                  <w:shd w:val="clear" w:color="auto" w:fill="F2F2F2" w:themeFill="background1" w:themeFillShade="F2"/>
                </w:tcPr>
                <w:p w14:paraId="4172555F" w14:textId="5751441E" w:rsidR="00482E8F" w:rsidRDefault="00482E8F" w:rsidP="00482E8F">
                  <w:r>
                    <w:t>Safeguards have been implemented in the guise of data minimisation</w:t>
                  </w:r>
                  <w:r w:rsidR="006A4ED9">
                    <w:t xml:space="preserve"> and </w:t>
                  </w:r>
                  <w:r>
                    <w:t>purpose limitation. Data usage</w:t>
                  </w:r>
                  <w:r w:rsidR="006A4ED9">
                    <w:t xml:space="preserve"> is controlled through appropriate policies</w:t>
                  </w:r>
                  <w:r w:rsidR="005F77FE">
                    <w:t>/procedures</w:t>
                  </w:r>
                  <w:r w:rsidR="006A4ED9">
                    <w:t>.</w:t>
                  </w:r>
                  <w:r w:rsidR="005F77FE">
                    <w:t xml:space="preserve"> </w:t>
                  </w:r>
                  <w:r w:rsidR="00047F9A">
                    <w:t>A DPIA has been conducted and safeguards implemented as a result.</w:t>
                  </w:r>
                </w:p>
              </w:tc>
            </w:tr>
          </w:tbl>
          <w:p w14:paraId="3175B574" w14:textId="77777777" w:rsidR="00482E8F" w:rsidRPr="00486CD1" w:rsidRDefault="00482E8F" w:rsidP="00482E8F">
            <w:pPr>
              <w:pStyle w:val="ListParagraph"/>
              <w:ind w:left="360"/>
            </w:pPr>
          </w:p>
          <w:p w14:paraId="0BBEE7B4" w14:textId="77777777" w:rsidR="00482E8F" w:rsidRPr="000B6282" w:rsidRDefault="00482E8F" w:rsidP="00482E8F">
            <w:pPr>
              <w:pStyle w:val="ListParagraph"/>
              <w:numPr>
                <w:ilvl w:val="0"/>
                <w:numId w:val="5"/>
              </w:numPr>
              <w:rPr>
                <w:rFonts w:cs="Times New Roman"/>
                <w:szCs w:val="23"/>
              </w:rPr>
            </w:pPr>
            <w:r w:rsidRPr="00486CD1">
              <w:t>Can you offer individuals an opt-out?</w:t>
            </w:r>
          </w:p>
          <w:p w14:paraId="35CB9F96" w14:textId="77777777" w:rsidR="00482E8F" w:rsidRDefault="00482E8F" w:rsidP="00482E8F">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482E8F" w14:paraId="64C44AEA" w14:textId="77777777" w:rsidTr="008E2FA1">
              <w:tc>
                <w:tcPr>
                  <w:tcW w:w="8505" w:type="dxa"/>
                  <w:shd w:val="clear" w:color="auto" w:fill="F2F2F2" w:themeFill="background1" w:themeFillShade="F2"/>
                </w:tcPr>
                <w:p w14:paraId="5FB60400" w14:textId="0CE41DE4" w:rsidR="00482E8F" w:rsidRDefault="00482E8F" w:rsidP="00482E8F">
                  <w:r>
                    <w:t xml:space="preserve">Opt-out is not an option </w:t>
                  </w:r>
                  <w:r w:rsidR="000669F0">
                    <w:t xml:space="preserve">once data has been provided </w:t>
                  </w:r>
                  <w:r w:rsidR="000D3C73">
                    <w:t xml:space="preserve">as BACP will retain the information to </w:t>
                  </w:r>
                  <w:r w:rsidR="00EF3D80">
                    <w:t>defence against potential legal claims</w:t>
                  </w:r>
                  <w:r w:rsidR="000D3C73">
                    <w:t>. However,</w:t>
                  </w:r>
                  <w:r w:rsidR="000669F0">
                    <w:t xml:space="preserve"> the service can be used anonymously.</w:t>
                  </w:r>
                  <w:r>
                    <w:t xml:space="preserve"> </w:t>
                  </w:r>
                </w:p>
              </w:tc>
            </w:tr>
          </w:tbl>
          <w:p w14:paraId="1E087458" w14:textId="77777777" w:rsidR="00965AD4" w:rsidRDefault="00965AD4" w:rsidP="00AB06A8">
            <w:pPr>
              <w:rPr>
                <w:rFonts w:cs="Times New Roman"/>
                <w:szCs w:val="23"/>
              </w:rPr>
            </w:pPr>
          </w:p>
          <w:p w14:paraId="3D893917" w14:textId="1328C489" w:rsidR="000D3C73" w:rsidRPr="00D52E8A" w:rsidRDefault="000D3C73" w:rsidP="00AB06A8">
            <w:pPr>
              <w:rPr>
                <w:rFonts w:cs="Times New Roman"/>
                <w:szCs w:val="23"/>
              </w:rPr>
            </w:pPr>
          </w:p>
        </w:tc>
      </w:tr>
    </w:tbl>
    <w:p w14:paraId="3A9E0FC4" w14:textId="337E9F23" w:rsidR="00E3542F" w:rsidRDefault="00E3542F">
      <w:pPr>
        <w:spacing w:line="240" w:lineRule="auto"/>
        <w:rPr>
          <w:rFonts w:eastAsia="Times New Roman" w:cs="Times New Roman"/>
          <w:szCs w:val="20"/>
          <w:lang w:val="en-US" w:eastAsia="en-GB"/>
        </w:rPr>
      </w:pPr>
    </w:p>
    <w:p w14:paraId="1BABDD0E" w14:textId="2B4C25AC" w:rsidR="000D3C73" w:rsidRDefault="000D3C73">
      <w:pPr>
        <w:spacing w:line="240" w:lineRule="auto"/>
        <w:rPr>
          <w:rFonts w:eastAsia="Times New Roman" w:cs="Times New Roman"/>
          <w:szCs w:val="20"/>
          <w:lang w:val="en-US" w:eastAsia="en-GB"/>
        </w:rPr>
      </w:pPr>
    </w:p>
    <w:p w14:paraId="234E0B2E" w14:textId="77777777" w:rsidR="000D3C73" w:rsidRDefault="000D3C73">
      <w:pPr>
        <w:spacing w:line="240" w:lineRule="auto"/>
        <w:rPr>
          <w:rFonts w:eastAsia="Times New Roman" w:cs="Times New Roman"/>
          <w:szCs w:val="20"/>
          <w:lang w:val="en-US" w:eastAsia="en-GB"/>
        </w:rPr>
      </w:pPr>
    </w:p>
    <w:p w14:paraId="2A4A88E8" w14:textId="0872ED9F" w:rsidR="000D3C73" w:rsidRDefault="000D3C73">
      <w:pPr>
        <w:spacing w:line="240" w:lineRule="auto"/>
        <w:rPr>
          <w:rFonts w:eastAsia="Times New Roman" w:cs="Times New Roman"/>
          <w:szCs w:val="20"/>
          <w:lang w:val="en-US" w:eastAsia="en-GB"/>
        </w:rPr>
      </w:pPr>
    </w:p>
    <w:p w14:paraId="3C12AF39" w14:textId="77777777" w:rsidR="000D3C73" w:rsidRDefault="000D3C73">
      <w:pPr>
        <w:spacing w:line="240" w:lineRule="auto"/>
        <w:rPr>
          <w:rFonts w:eastAsia="Times New Roman" w:cs="Times New Roman"/>
          <w:szCs w:val="20"/>
          <w:lang w:val="en-US" w:eastAsia="en-GB"/>
        </w:rPr>
      </w:pPr>
    </w:p>
    <w:tbl>
      <w:tblPr>
        <w:tblStyle w:val="TableGrid"/>
        <w:tblW w:w="0" w:type="auto"/>
        <w:tblLook w:val="04A0" w:firstRow="1" w:lastRow="0" w:firstColumn="1" w:lastColumn="0" w:noHBand="0" w:noVBand="1"/>
      </w:tblPr>
      <w:tblGrid>
        <w:gridCol w:w="9768"/>
      </w:tblGrid>
      <w:tr w:rsidR="00856214" w:rsidRPr="00165C4F" w14:paraId="26AEAC2B"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5CCFB063" w14:textId="77777777" w:rsidR="00856214" w:rsidRPr="00165C4F" w:rsidRDefault="00856214" w:rsidP="00544E8E">
            <w:pPr>
              <w:rPr>
                <w:rFonts w:ascii="Georgia" w:hAnsi="Georgia"/>
                <w:sz w:val="36"/>
                <w:szCs w:val="36"/>
                <w:lang w:val="en-US"/>
              </w:rPr>
            </w:pPr>
            <w:r>
              <w:rPr>
                <w:rFonts w:ascii="Georgia" w:hAnsi="Georgia"/>
                <w:color w:val="FFFFFF" w:themeColor="background1"/>
                <w:sz w:val="36"/>
                <w:szCs w:val="36"/>
                <w:lang w:val="en-US"/>
              </w:rPr>
              <w:lastRenderedPageBreak/>
              <w:t>Making the decision</w:t>
            </w:r>
          </w:p>
        </w:tc>
      </w:tr>
    </w:tbl>
    <w:p w14:paraId="160FBE2C" w14:textId="77777777" w:rsidR="00E3542F" w:rsidRPr="00856214" w:rsidRDefault="00E3542F" w:rsidP="00491957">
      <w:pPr>
        <w:spacing w:line="240" w:lineRule="auto"/>
        <w:rPr>
          <w:rFonts w:cs="Times New Roman"/>
          <w:sz w:val="16"/>
          <w:szCs w:val="16"/>
        </w:rPr>
      </w:pPr>
    </w:p>
    <w:p w14:paraId="0368FC16" w14:textId="77777777" w:rsidR="00856214" w:rsidRPr="00856214" w:rsidRDefault="00856214" w:rsidP="00856214">
      <w:pPr>
        <w:spacing w:line="240" w:lineRule="auto"/>
        <w:rPr>
          <w:rFonts w:cs="Times New Roman"/>
          <w:sz w:val="16"/>
          <w:szCs w:val="16"/>
        </w:rPr>
      </w:pPr>
    </w:p>
    <w:tbl>
      <w:tblPr>
        <w:tblStyle w:val="TableGrid"/>
        <w:tblW w:w="0" w:type="auto"/>
        <w:tblLook w:val="04A0" w:firstRow="1" w:lastRow="0" w:firstColumn="1" w:lastColumn="0" w:noHBand="0" w:noVBand="1"/>
      </w:tblPr>
      <w:tblGrid>
        <w:gridCol w:w="3539"/>
        <w:gridCol w:w="3827"/>
        <w:gridCol w:w="2402"/>
      </w:tblGrid>
      <w:tr w:rsidR="006868FD" w:rsidRPr="00C65D0B" w14:paraId="3DD7A0C8" w14:textId="77777777" w:rsidTr="006868FD">
        <w:tc>
          <w:tcPr>
            <w:tcW w:w="7366" w:type="dxa"/>
            <w:gridSpan w:val="2"/>
          </w:tcPr>
          <w:p w14:paraId="6D9B77D6" w14:textId="77777777" w:rsidR="006868FD" w:rsidRPr="00D52E8A" w:rsidRDefault="006868FD" w:rsidP="00DB1CA3">
            <w:pPr>
              <w:rPr>
                <w:sz w:val="16"/>
                <w:szCs w:val="16"/>
                <w:lang w:val="en-US"/>
              </w:rPr>
            </w:pPr>
            <w:r w:rsidRPr="00344EE4">
              <w:rPr>
                <w:sz w:val="24"/>
                <w:szCs w:val="24"/>
                <w:lang w:val="en-US"/>
              </w:rPr>
              <w:t xml:space="preserve"> </w:t>
            </w:r>
          </w:p>
          <w:p w14:paraId="00512E27" w14:textId="77777777" w:rsidR="006868FD" w:rsidRPr="00D52E8A" w:rsidRDefault="006868FD" w:rsidP="00DB1CA3">
            <w:pPr>
              <w:rPr>
                <w:szCs w:val="23"/>
                <w:lang w:val="en-US"/>
              </w:rPr>
            </w:pPr>
            <w:r w:rsidRPr="00D52E8A">
              <w:rPr>
                <w:szCs w:val="23"/>
                <w:lang w:val="en-US"/>
              </w:rPr>
              <w:t xml:space="preserve">Can you rely on legitimate interests for this processing? </w:t>
            </w:r>
          </w:p>
          <w:p w14:paraId="456446BD" w14:textId="77777777" w:rsidR="006868FD" w:rsidRPr="006868FD" w:rsidRDefault="006868FD" w:rsidP="006868FD">
            <w:pPr>
              <w:rPr>
                <w:sz w:val="16"/>
                <w:szCs w:val="16"/>
                <w:lang w:val="en-US"/>
              </w:rPr>
            </w:pPr>
          </w:p>
        </w:tc>
        <w:tc>
          <w:tcPr>
            <w:tcW w:w="2402" w:type="dxa"/>
          </w:tcPr>
          <w:p w14:paraId="32FA9FD2" w14:textId="77777777" w:rsidR="006868FD" w:rsidRPr="006868FD" w:rsidRDefault="006868FD" w:rsidP="006868FD">
            <w:pPr>
              <w:rPr>
                <w:sz w:val="16"/>
                <w:szCs w:val="16"/>
                <w:lang w:val="en-US"/>
              </w:rPr>
            </w:pPr>
          </w:p>
          <w:p w14:paraId="53D21760" w14:textId="12EF59DF" w:rsidR="006868FD" w:rsidRPr="006868FD" w:rsidRDefault="006868FD" w:rsidP="00AB06A8">
            <w:pPr>
              <w:jc w:val="center"/>
              <w:rPr>
                <w:szCs w:val="23"/>
                <w:lang w:val="en-US"/>
              </w:rPr>
            </w:pPr>
            <w:r w:rsidRPr="006868FD">
              <w:rPr>
                <w:szCs w:val="23"/>
                <w:lang w:val="en-US"/>
              </w:rPr>
              <w:t xml:space="preserve">Yes </w:t>
            </w:r>
          </w:p>
        </w:tc>
      </w:tr>
      <w:tr w:rsidR="00344EE4" w:rsidRPr="00C65D0B" w14:paraId="47150BCB" w14:textId="77777777" w:rsidTr="00DB1CA3">
        <w:tc>
          <w:tcPr>
            <w:tcW w:w="9768" w:type="dxa"/>
            <w:gridSpan w:val="3"/>
          </w:tcPr>
          <w:p w14:paraId="143FE982" w14:textId="77777777" w:rsidR="00D52E8A" w:rsidRPr="00D52E8A" w:rsidRDefault="00D52E8A" w:rsidP="00DB1CA3">
            <w:pPr>
              <w:rPr>
                <w:sz w:val="16"/>
                <w:szCs w:val="16"/>
                <w:lang w:val="en-US"/>
              </w:rPr>
            </w:pPr>
          </w:p>
          <w:p w14:paraId="15B6BDEB" w14:textId="77777777" w:rsidR="00C94E35" w:rsidRDefault="00C94E35" w:rsidP="00C94E35">
            <w:r w:rsidRPr="00486CD1">
              <w:t xml:space="preserve">Can you rely on legitimate interests for this processing? </w:t>
            </w:r>
          </w:p>
          <w:p w14:paraId="1EA0ABE7" w14:textId="77777777" w:rsidR="00C94E35" w:rsidRDefault="00C94E35" w:rsidP="00C94E3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C94E35" w14:paraId="41419E28" w14:textId="77777777" w:rsidTr="008E2FA1">
              <w:tc>
                <w:tcPr>
                  <w:tcW w:w="8505" w:type="dxa"/>
                  <w:shd w:val="clear" w:color="auto" w:fill="F2F2F2" w:themeFill="background1" w:themeFillShade="F2"/>
                </w:tcPr>
                <w:p w14:paraId="14EF73FE" w14:textId="34B2576C" w:rsidR="00C94E35" w:rsidRDefault="00C94E35" w:rsidP="00C94E35">
                  <w:r>
                    <w:t xml:space="preserve">On balance we believe we can rely on legitimate interests in order to </w:t>
                  </w:r>
                  <w:r w:rsidR="00316554">
                    <w:t xml:space="preserve">help </w:t>
                  </w:r>
                  <w:r>
                    <w:t>protect the public and meet the standards required by the PSA</w:t>
                  </w:r>
                  <w:r w:rsidR="006930FC">
                    <w:t>,</w:t>
                  </w:r>
                  <w:r w:rsidR="00ED2FCC">
                    <w:t xml:space="preserve"> </w:t>
                  </w:r>
                  <w:r w:rsidR="006930FC">
                    <w:t>p</w:t>
                  </w:r>
                  <w:r w:rsidR="00ED2FCC">
                    <w:t>rovided an appropriate privacy notice is presented to data subjects prior to data collection.</w:t>
                  </w:r>
                </w:p>
              </w:tc>
            </w:tr>
          </w:tbl>
          <w:p w14:paraId="0D5D37EE" w14:textId="77777777" w:rsidR="00C94E35" w:rsidRDefault="00C94E35" w:rsidP="00C94E35"/>
          <w:p w14:paraId="4C375F4E" w14:textId="77777777" w:rsidR="00C94E35" w:rsidRPr="00486CD1" w:rsidRDefault="00C94E35" w:rsidP="00C94E35">
            <w:r w:rsidRPr="00486CD1">
              <w:t>Do you have any comments to justify your answer? (optional)</w:t>
            </w:r>
          </w:p>
          <w:p w14:paraId="035015DF" w14:textId="77777777" w:rsidR="00C94E35" w:rsidRDefault="00C94E35" w:rsidP="00C94E35">
            <w:pPr>
              <w:pStyle w:val="ListParagraph"/>
              <w:ind w:left="1080"/>
            </w:pPr>
          </w:p>
          <w:tbl>
            <w:tblPr>
              <w:tblStyle w:val="TableGrid"/>
              <w:tblW w:w="0" w:type="auto"/>
              <w:tblInd w:w="301" w:type="dxa"/>
              <w:shd w:val="clear" w:color="auto" w:fill="F2F2F2" w:themeFill="background1" w:themeFillShade="F2"/>
              <w:tblCellMar>
                <w:top w:w="113" w:type="dxa"/>
                <w:bottom w:w="113" w:type="dxa"/>
              </w:tblCellMar>
              <w:tblLook w:val="04A0" w:firstRow="1" w:lastRow="0" w:firstColumn="1" w:lastColumn="0" w:noHBand="0" w:noVBand="1"/>
            </w:tblPr>
            <w:tblGrid>
              <w:gridCol w:w="8505"/>
            </w:tblGrid>
            <w:tr w:rsidR="00C94E35" w14:paraId="36E41987" w14:textId="77777777" w:rsidTr="008E2FA1">
              <w:tc>
                <w:tcPr>
                  <w:tcW w:w="8505" w:type="dxa"/>
                  <w:shd w:val="clear" w:color="auto" w:fill="F2F2F2" w:themeFill="background1" w:themeFillShade="F2"/>
                </w:tcPr>
                <w:p w14:paraId="3263BA05" w14:textId="146EAE53" w:rsidR="00C94E35" w:rsidRDefault="00A102BD" w:rsidP="00C94E35">
                  <w:r>
                    <w:t xml:space="preserve">Legitimate interests will be relied upon when collecting personal data only. The basis of defending against legal claims </w:t>
                  </w:r>
                  <w:r w:rsidR="000758E2">
                    <w:t>– GDPR Article</w:t>
                  </w:r>
                  <w:r>
                    <w:t xml:space="preserve"> 9</w:t>
                  </w:r>
                  <w:r w:rsidR="000758E2">
                    <w:t>(f)</w:t>
                  </w:r>
                  <w:r w:rsidR="00395C60">
                    <w:t xml:space="preserve"> will be used</w:t>
                  </w:r>
                  <w:r w:rsidR="00A8290B">
                    <w:t xml:space="preserve"> for special category data, c</w:t>
                  </w:r>
                  <w:r w:rsidR="00354B07">
                    <w:t>onsidering</w:t>
                  </w:r>
                  <w:r w:rsidR="00326050">
                    <w:t xml:space="preserve"> the ICO guidance relating to potential future claims</w:t>
                  </w:r>
                  <w:r w:rsidR="00326050">
                    <w:rPr>
                      <w:rStyle w:val="FootnoteReference"/>
                    </w:rPr>
                    <w:footnoteReference w:id="1"/>
                  </w:r>
                  <w:r w:rsidR="00354B07">
                    <w:t xml:space="preserve">, we feel it is necessary to keep an accurate record of the </w:t>
                  </w:r>
                  <w:r w:rsidR="009664EE">
                    <w:t>guidance</w:t>
                  </w:r>
                  <w:r w:rsidR="00354B07">
                    <w:t xml:space="preserve"> provide</w:t>
                  </w:r>
                  <w:r w:rsidR="00395C60">
                    <w:t>d</w:t>
                  </w:r>
                  <w:r w:rsidR="00354B07">
                    <w:t xml:space="preserve"> by the AKS</w:t>
                  </w:r>
                  <w:r w:rsidR="00763679">
                    <w:t>.</w:t>
                  </w:r>
                </w:p>
              </w:tc>
            </w:tr>
          </w:tbl>
          <w:p w14:paraId="51AEB114" w14:textId="77777777" w:rsidR="00344EE4" w:rsidRDefault="00344EE4" w:rsidP="00DB1CA3">
            <w:pPr>
              <w:rPr>
                <w:sz w:val="16"/>
                <w:szCs w:val="16"/>
                <w:lang w:val="en-US"/>
              </w:rPr>
            </w:pPr>
          </w:p>
          <w:p w14:paraId="2ADEF977" w14:textId="0AFE1D17" w:rsidR="006930FC" w:rsidRPr="006868FD" w:rsidRDefault="006930FC" w:rsidP="00DB1CA3">
            <w:pPr>
              <w:rPr>
                <w:sz w:val="16"/>
                <w:szCs w:val="16"/>
                <w:lang w:val="en-US"/>
              </w:rPr>
            </w:pPr>
          </w:p>
        </w:tc>
      </w:tr>
      <w:tr w:rsidR="005D628E" w14:paraId="24057E42" w14:textId="77777777" w:rsidTr="005D628E">
        <w:tc>
          <w:tcPr>
            <w:tcW w:w="3539" w:type="dxa"/>
          </w:tcPr>
          <w:p w14:paraId="0D72421E" w14:textId="77777777" w:rsidR="005D628E" w:rsidRDefault="005D628E" w:rsidP="00DB1CA3">
            <w:pPr>
              <w:rPr>
                <w:szCs w:val="23"/>
                <w:lang w:val="en-US"/>
              </w:rPr>
            </w:pPr>
            <w:r>
              <w:rPr>
                <w:szCs w:val="23"/>
                <w:lang w:val="en-US"/>
              </w:rPr>
              <w:t>LIA completed by</w:t>
            </w:r>
          </w:p>
        </w:tc>
        <w:tc>
          <w:tcPr>
            <w:tcW w:w="6229" w:type="dxa"/>
            <w:gridSpan w:val="2"/>
          </w:tcPr>
          <w:p w14:paraId="735F246E" w14:textId="581587F3" w:rsidR="005D628E" w:rsidRDefault="006930FC" w:rsidP="00DB1CA3">
            <w:pPr>
              <w:rPr>
                <w:szCs w:val="23"/>
                <w:lang w:val="en-US"/>
              </w:rPr>
            </w:pPr>
            <w:r w:rsidRPr="00653A37">
              <w:rPr>
                <w:szCs w:val="23"/>
                <w:lang w:val="en-US"/>
              </w:rPr>
              <w:t>Data Protection Lead</w:t>
            </w:r>
            <w:r w:rsidR="003F476E" w:rsidRPr="00653A37">
              <w:rPr>
                <w:szCs w:val="23"/>
                <w:lang w:val="en-US"/>
              </w:rPr>
              <w:t xml:space="preserve"> / </w:t>
            </w:r>
            <w:r w:rsidR="009071E8" w:rsidRPr="00653A37">
              <w:rPr>
                <w:szCs w:val="23"/>
                <w:lang w:val="en-US"/>
              </w:rPr>
              <w:t xml:space="preserve">Public Ethics Manager </w:t>
            </w:r>
            <w:r w:rsidR="00883FCF" w:rsidRPr="00653A37">
              <w:rPr>
                <w:szCs w:val="23"/>
                <w:lang w:val="en-US"/>
              </w:rPr>
              <w:t xml:space="preserve">/ </w:t>
            </w:r>
            <w:r w:rsidR="00977F54" w:rsidRPr="00653A37">
              <w:rPr>
                <w:szCs w:val="23"/>
                <w:lang w:val="en-US"/>
              </w:rPr>
              <w:t>Administration Manager (Register)</w:t>
            </w:r>
          </w:p>
        </w:tc>
      </w:tr>
      <w:tr w:rsidR="005D628E" w14:paraId="1948FBF7" w14:textId="77777777" w:rsidTr="005D628E">
        <w:tc>
          <w:tcPr>
            <w:tcW w:w="3539" w:type="dxa"/>
          </w:tcPr>
          <w:p w14:paraId="01C96BD8" w14:textId="77777777" w:rsidR="005D628E" w:rsidRDefault="005D628E" w:rsidP="00DB1CA3">
            <w:pPr>
              <w:rPr>
                <w:szCs w:val="23"/>
                <w:lang w:val="en-US"/>
              </w:rPr>
            </w:pPr>
            <w:r>
              <w:rPr>
                <w:szCs w:val="23"/>
                <w:lang w:val="en-US"/>
              </w:rPr>
              <w:t xml:space="preserve">Date </w:t>
            </w:r>
          </w:p>
        </w:tc>
        <w:tc>
          <w:tcPr>
            <w:tcW w:w="6229" w:type="dxa"/>
            <w:gridSpan w:val="2"/>
          </w:tcPr>
          <w:p w14:paraId="273AE3FC" w14:textId="35786EDB" w:rsidR="005D628E" w:rsidRDefault="00DA5EB7" w:rsidP="00DB1CA3">
            <w:pPr>
              <w:rPr>
                <w:szCs w:val="23"/>
                <w:lang w:val="en-US"/>
              </w:rPr>
            </w:pPr>
            <w:r>
              <w:rPr>
                <w:szCs w:val="23"/>
                <w:lang w:val="en-US"/>
              </w:rPr>
              <w:t>Oct 2020</w:t>
            </w:r>
          </w:p>
        </w:tc>
      </w:tr>
    </w:tbl>
    <w:p w14:paraId="1FF6ECCD" w14:textId="77777777" w:rsidR="00DB1CA3" w:rsidRDefault="00DB1CA3" w:rsidP="00EA13B4">
      <w:pPr>
        <w:spacing w:before="120" w:after="120" w:line="240" w:lineRule="auto"/>
        <w:rPr>
          <w:rFonts w:eastAsia="Times New Roman" w:cs="Times New Roman"/>
          <w:szCs w:val="20"/>
          <w:lang w:val="en-US" w:eastAsia="en-GB"/>
        </w:rPr>
      </w:pPr>
      <w:bookmarkStart w:id="0" w:name="_GoBack"/>
      <w:bookmarkEnd w:id="0"/>
    </w:p>
    <w:sectPr w:rsidR="00DB1CA3" w:rsidSect="003A65E9">
      <w:headerReference w:type="even" r:id="rId11"/>
      <w:headerReference w:type="default" r:id="rId12"/>
      <w:footerReference w:type="even" r:id="rId13"/>
      <w:footerReference w:type="default" r:id="rId14"/>
      <w:headerReference w:type="first" r:id="rId15"/>
      <w:footerReference w:type="first" r:id="rId16"/>
      <w:pgSz w:w="11906" w:h="16838"/>
      <w:pgMar w:top="1276"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4FE4" w14:textId="77777777" w:rsidR="00515CB2" w:rsidRDefault="00515CB2" w:rsidP="008F0946">
      <w:pPr>
        <w:spacing w:line="240" w:lineRule="auto"/>
      </w:pPr>
      <w:r>
        <w:separator/>
      </w:r>
    </w:p>
  </w:endnote>
  <w:endnote w:type="continuationSeparator" w:id="0">
    <w:p w14:paraId="3FCA016E" w14:textId="77777777" w:rsidR="00515CB2" w:rsidRDefault="00515CB2" w:rsidP="008F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8085" w14:textId="77777777" w:rsidR="00E879F8" w:rsidRDefault="00E87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C3" w14:textId="77777777" w:rsidR="00E879F8" w:rsidRDefault="00E879F8" w:rsidP="00C65D0B">
    <w:pPr>
      <w:pStyle w:val="Footer"/>
      <w:jc w:val="center"/>
    </w:pPr>
  </w:p>
  <w:p w14:paraId="72FD5D5A" w14:textId="77777777" w:rsidR="00E879F8" w:rsidRDefault="00E879F8" w:rsidP="00C65D0B">
    <w:pPr>
      <w:pStyle w:val="Footer"/>
      <w:tabs>
        <w:tab w:val="clear" w:pos="9026"/>
        <w:tab w:val="right" w:pos="13608"/>
        <w:tab w:val="left" w:pos="13750"/>
      </w:tabs>
      <w:rPr>
        <w:sz w:val="20"/>
      </w:rPr>
    </w:pPr>
    <w:r>
      <w:rPr>
        <w:sz w:val="20"/>
      </w:rPr>
      <w:t>LIA</w:t>
    </w:r>
    <w:r w:rsidRPr="0048248F">
      <w:rPr>
        <w:sz w:val="20"/>
      </w:rPr>
      <w:t xml:space="preserve"> template</w:t>
    </w:r>
  </w:p>
  <w:p w14:paraId="7CF349A4" w14:textId="1348A0BD" w:rsidR="00E879F8" w:rsidRDefault="00E879F8" w:rsidP="00C65D0B">
    <w:pPr>
      <w:pStyle w:val="Footer"/>
      <w:tabs>
        <w:tab w:val="clear" w:pos="9026"/>
        <w:tab w:val="right" w:pos="13608"/>
        <w:tab w:val="left" w:pos="13750"/>
      </w:tabs>
      <w:rPr>
        <w:sz w:val="20"/>
      </w:rPr>
    </w:pPr>
    <w:r>
      <w:rPr>
        <w:sz w:val="20"/>
      </w:rPr>
      <w:t>20180319</w:t>
    </w:r>
  </w:p>
  <w:p w14:paraId="1C5D13D6" w14:textId="644B31D3" w:rsidR="00E879F8" w:rsidRPr="0048248F" w:rsidRDefault="00E879F8" w:rsidP="00C65D0B">
    <w:pPr>
      <w:pStyle w:val="Footer"/>
      <w:tabs>
        <w:tab w:val="clear" w:pos="9026"/>
        <w:tab w:val="right" w:pos="9603"/>
        <w:tab w:val="right" w:pos="13608"/>
        <w:tab w:val="left" w:pos="13750"/>
      </w:tabs>
      <w:rPr>
        <w:sz w:val="20"/>
      </w:rPr>
    </w:pPr>
    <w:r>
      <w:rPr>
        <w:sz w:val="20"/>
      </w:rPr>
      <w:t>v1.0</w:t>
    </w: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6525F7">
      <w:rPr>
        <w:noProof/>
        <w:sz w:val="20"/>
      </w:rPr>
      <w:t>3</w:t>
    </w:r>
    <w:r w:rsidRPr="00C307DC">
      <w:rPr>
        <w:noProof/>
        <w:sz w:val="20"/>
      </w:rPr>
      <w:fldChar w:fldCharType="end"/>
    </w:r>
    <w:r w:rsidRPr="0048248F">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2DB6" w14:textId="77777777" w:rsidR="00E879F8" w:rsidRDefault="00E8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5A3D" w14:textId="77777777" w:rsidR="00515CB2" w:rsidRDefault="00515CB2" w:rsidP="008F0946">
      <w:pPr>
        <w:spacing w:line="240" w:lineRule="auto"/>
      </w:pPr>
      <w:r>
        <w:separator/>
      </w:r>
    </w:p>
  </w:footnote>
  <w:footnote w:type="continuationSeparator" w:id="0">
    <w:p w14:paraId="58579C80" w14:textId="77777777" w:rsidR="00515CB2" w:rsidRDefault="00515CB2" w:rsidP="008F0946">
      <w:pPr>
        <w:spacing w:line="240" w:lineRule="auto"/>
      </w:pPr>
      <w:r>
        <w:continuationSeparator/>
      </w:r>
    </w:p>
  </w:footnote>
  <w:footnote w:id="1">
    <w:p w14:paraId="54F57EE4" w14:textId="1A1D1CD7" w:rsidR="00326050" w:rsidRDefault="00326050">
      <w:pPr>
        <w:pStyle w:val="FootnoteText"/>
      </w:pPr>
      <w:r>
        <w:rPr>
          <w:rStyle w:val="FootnoteReference"/>
        </w:rPr>
        <w:footnoteRef/>
      </w:r>
      <w:r>
        <w:t xml:space="preserve"> </w:t>
      </w:r>
      <w:hyperlink r:id="rId1" w:anchor="conditions6" w:history="1">
        <w:r w:rsidR="00EA228F" w:rsidRPr="00DD5C00">
          <w:rPr>
            <w:rStyle w:val="Hyperlink"/>
          </w:rPr>
          <w:t>https://ico.org.uk/for-organisations/guide-to-data-protection/guide-to-the-general-data-protection-regulation-gdpr/special-category-data/what-are-the-conditions-for-processing/#conditions6</w:t>
        </w:r>
      </w:hyperlink>
      <w:r w:rsidR="00EA22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E92A" w14:textId="77777777" w:rsidR="00E879F8" w:rsidRDefault="00E87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E955" w14:textId="77777777" w:rsidR="00E879F8" w:rsidRDefault="00E87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EBFE" w14:textId="77777777" w:rsidR="00E879F8" w:rsidRDefault="00E87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FB0"/>
    <w:multiLevelType w:val="hybridMultilevel"/>
    <w:tmpl w:val="1082C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094C18"/>
    <w:multiLevelType w:val="hybridMultilevel"/>
    <w:tmpl w:val="C5B42512"/>
    <w:lvl w:ilvl="0" w:tplc="7C4612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60FF"/>
    <w:multiLevelType w:val="hybridMultilevel"/>
    <w:tmpl w:val="B164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634FB1"/>
    <w:multiLevelType w:val="hybridMultilevel"/>
    <w:tmpl w:val="D996F59C"/>
    <w:lvl w:ilvl="0" w:tplc="16E47F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A7A"/>
    <w:multiLevelType w:val="hybridMultilevel"/>
    <w:tmpl w:val="7B00147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8045A"/>
    <w:multiLevelType w:val="hybridMultilevel"/>
    <w:tmpl w:val="3A0E9540"/>
    <w:lvl w:ilvl="0" w:tplc="975898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05293"/>
    <w:multiLevelType w:val="hybridMultilevel"/>
    <w:tmpl w:val="31D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E723C"/>
    <w:multiLevelType w:val="hybridMultilevel"/>
    <w:tmpl w:val="6F44E118"/>
    <w:lvl w:ilvl="0" w:tplc="A77859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F1285"/>
    <w:multiLevelType w:val="hybridMultilevel"/>
    <w:tmpl w:val="4F722FA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86FDB"/>
    <w:multiLevelType w:val="hybridMultilevel"/>
    <w:tmpl w:val="C428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D0664D"/>
    <w:multiLevelType w:val="hybridMultilevel"/>
    <w:tmpl w:val="E05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3"/>
  </w:num>
  <w:num w:numId="5">
    <w:abstractNumId w:val="2"/>
  </w:num>
  <w:num w:numId="6">
    <w:abstractNumId w:val="12"/>
  </w:num>
  <w:num w:numId="7">
    <w:abstractNumId w:val="8"/>
  </w:num>
  <w:num w:numId="8">
    <w:abstractNumId w:val="4"/>
  </w:num>
  <w:num w:numId="9">
    <w:abstractNumId w:val="1"/>
  </w:num>
  <w:num w:numId="10">
    <w:abstractNumId w:val="5"/>
  </w:num>
  <w:num w:numId="11">
    <w:abstractNumId w:val="10"/>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B4"/>
    <w:rsid w:val="00014C47"/>
    <w:rsid w:val="0001707C"/>
    <w:rsid w:val="00047F9A"/>
    <w:rsid w:val="000527D0"/>
    <w:rsid w:val="000564F6"/>
    <w:rsid w:val="000669F0"/>
    <w:rsid w:val="000758E2"/>
    <w:rsid w:val="000801A4"/>
    <w:rsid w:val="000B29AC"/>
    <w:rsid w:val="000B45D8"/>
    <w:rsid w:val="000C5ABD"/>
    <w:rsid w:val="000D3C73"/>
    <w:rsid w:val="000D55D3"/>
    <w:rsid w:val="000E1EFB"/>
    <w:rsid w:val="000F7E56"/>
    <w:rsid w:val="00105D5C"/>
    <w:rsid w:val="001127D4"/>
    <w:rsid w:val="001178AA"/>
    <w:rsid w:val="00123144"/>
    <w:rsid w:val="00130F7C"/>
    <w:rsid w:val="0013432F"/>
    <w:rsid w:val="001366EF"/>
    <w:rsid w:val="00150BCF"/>
    <w:rsid w:val="00152BD1"/>
    <w:rsid w:val="00152DEF"/>
    <w:rsid w:val="00162D1A"/>
    <w:rsid w:val="00165C4F"/>
    <w:rsid w:val="0017504B"/>
    <w:rsid w:val="00186848"/>
    <w:rsid w:val="001A10E2"/>
    <w:rsid w:val="001F5247"/>
    <w:rsid w:val="00201CEE"/>
    <w:rsid w:val="002058F2"/>
    <w:rsid w:val="00213A98"/>
    <w:rsid w:val="00231A53"/>
    <w:rsid w:val="00247A32"/>
    <w:rsid w:val="00290277"/>
    <w:rsid w:val="00292A64"/>
    <w:rsid w:val="00297514"/>
    <w:rsid w:val="002B1177"/>
    <w:rsid w:val="002C73FE"/>
    <w:rsid w:val="002C7809"/>
    <w:rsid w:val="002D00C4"/>
    <w:rsid w:val="002D1500"/>
    <w:rsid w:val="002D6343"/>
    <w:rsid w:val="002E0F80"/>
    <w:rsid w:val="002E1E60"/>
    <w:rsid w:val="002E3C51"/>
    <w:rsid w:val="002F429A"/>
    <w:rsid w:val="002F4A84"/>
    <w:rsid w:val="00316554"/>
    <w:rsid w:val="00326050"/>
    <w:rsid w:val="00332073"/>
    <w:rsid w:val="0033698C"/>
    <w:rsid w:val="00337F26"/>
    <w:rsid w:val="00344EE4"/>
    <w:rsid w:val="003502F2"/>
    <w:rsid w:val="00354B07"/>
    <w:rsid w:val="00376033"/>
    <w:rsid w:val="00395C60"/>
    <w:rsid w:val="003A1AA5"/>
    <w:rsid w:val="003A3B3C"/>
    <w:rsid w:val="003A65E9"/>
    <w:rsid w:val="003C54A6"/>
    <w:rsid w:val="003D19BE"/>
    <w:rsid w:val="003D6D8D"/>
    <w:rsid w:val="003F2B3F"/>
    <w:rsid w:val="003F476E"/>
    <w:rsid w:val="004238FD"/>
    <w:rsid w:val="004263F1"/>
    <w:rsid w:val="004275D9"/>
    <w:rsid w:val="00441B13"/>
    <w:rsid w:val="00462861"/>
    <w:rsid w:val="00465CFD"/>
    <w:rsid w:val="00473ECB"/>
    <w:rsid w:val="00482E8F"/>
    <w:rsid w:val="004872D9"/>
    <w:rsid w:val="00491957"/>
    <w:rsid w:val="004A73DB"/>
    <w:rsid w:val="004D0746"/>
    <w:rsid w:val="004D6676"/>
    <w:rsid w:val="004F414E"/>
    <w:rsid w:val="004F661A"/>
    <w:rsid w:val="00501B68"/>
    <w:rsid w:val="00511703"/>
    <w:rsid w:val="00511806"/>
    <w:rsid w:val="00515CB2"/>
    <w:rsid w:val="00540069"/>
    <w:rsid w:val="00544E8E"/>
    <w:rsid w:val="00570656"/>
    <w:rsid w:val="00570D1C"/>
    <w:rsid w:val="0057538F"/>
    <w:rsid w:val="00583D4E"/>
    <w:rsid w:val="005855E5"/>
    <w:rsid w:val="00586789"/>
    <w:rsid w:val="00595BFA"/>
    <w:rsid w:val="005A0038"/>
    <w:rsid w:val="005D628E"/>
    <w:rsid w:val="005D6E18"/>
    <w:rsid w:val="005E1EDB"/>
    <w:rsid w:val="005E7E9C"/>
    <w:rsid w:val="005F77FE"/>
    <w:rsid w:val="00600432"/>
    <w:rsid w:val="00601FD9"/>
    <w:rsid w:val="00620BD6"/>
    <w:rsid w:val="00646B2A"/>
    <w:rsid w:val="0065118B"/>
    <w:rsid w:val="006525F7"/>
    <w:rsid w:val="00653A37"/>
    <w:rsid w:val="00666BFB"/>
    <w:rsid w:val="006711AE"/>
    <w:rsid w:val="006723C1"/>
    <w:rsid w:val="006868FD"/>
    <w:rsid w:val="006930FC"/>
    <w:rsid w:val="00697F32"/>
    <w:rsid w:val="006A4ED9"/>
    <w:rsid w:val="006A538C"/>
    <w:rsid w:val="006A5FE0"/>
    <w:rsid w:val="006B1D6E"/>
    <w:rsid w:val="006D26BD"/>
    <w:rsid w:val="006D5E42"/>
    <w:rsid w:val="006D6183"/>
    <w:rsid w:val="006F1A51"/>
    <w:rsid w:val="00702584"/>
    <w:rsid w:val="007030C5"/>
    <w:rsid w:val="00705220"/>
    <w:rsid w:val="00746F4F"/>
    <w:rsid w:val="00762D8D"/>
    <w:rsid w:val="00763679"/>
    <w:rsid w:val="00771322"/>
    <w:rsid w:val="00783A10"/>
    <w:rsid w:val="007B1CC7"/>
    <w:rsid w:val="007B480A"/>
    <w:rsid w:val="007B760E"/>
    <w:rsid w:val="007D5D36"/>
    <w:rsid w:val="007E59DD"/>
    <w:rsid w:val="00805A3A"/>
    <w:rsid w:val="00854F8B"/>
    <w:rsid w:val="008560A8"/>
    <w:rsid w:val="00856214"/>
    <w:rsid w:val="0086455F"/>
    <w:rsid w:val="0086638E"/>
    <w:rsid w:val="00883221"/>
    <w:rsid w:val="00883FCF"/>
    <w:rsid w:val="00896193"/>
    <w:rsid w:val="00897043"/>
    <w:rsid w:val="008C2427"/>
    <w:rsid w:val="008C3450"/>
    <w:rsid w:val="008E6A73"/>
    <w:rsid w:val="008E6B86"/>
    <w:rsid w:val="008F0946"/>
    <w:rsid w:val="009071E8"/>
    <w:rsid w:val="00931B97"/>
    <w:rsid w:val="0094026A"/>
    <w:rsid w:val="0095305C"/>
    <w:rsid w:val="00960DC4"/>
    <w:rsid w:val="00965AD4"/>
    <w:rsid w:val="009664EE"/>
    <w:rsid w:val="00977F54"/>
    <w:rsid w:val="00995A9F"/>
    <w:rsid w:val="009A1905"/>
    <w:rsid w:val="009E1A90"/>
    <w:rsid w:val="00A00B42"/>
    <w:rsid w:val="00A102BD"/>
    <w:rsid w:val="00A11E59"/>
    <w:rsid w:val="00A30608"/>
    <w:rsid w:val="00A4110D"/>
    <w:rsid w:val="00A44DB9"/>
    <w:rsid w:val="00A504A4"/>
    <w:rsid w:val="00A8290B"/>
    <w:rsid w:val="00AB06A8"/>
    <w:rsid w:val="00AC753A"/>
    <w:rsid w:val="00AE04A7"/>
    <w:rsid w:val="00AE3C64"/>
    <w:rsid w:val="00AE3DB7"/>
    <w:rsid w:val="00AF16B0"/>
    <w:rsid w:val="00AF24C5"/>
    <w:rsid w:val="00B00D90"/>
    <w:rsid w:val="00B1029C"/>
    <w:rsid w:val="00B2291F"/>
    <w:rsid w:val="00B255A8"/>
    <w:rsid w:val="00B35FCA"/>
    <w:rsid w:val="00B36D6A"/>
    <w:rsid w:val="00B43FE6"/>
    <w:rsid w:val="00B518C8"/>
    <w:rsid w:val="00B64686"/>
    <w:rsid w:val="00B66B81"/>
    <w:rsid w:val="00B81B22"/>
    <w:rsid w:val="00B95973"/>
    <w:rsid w:val="00B97A59"/>
    <w:rsid w:val="00BA7327"/>
    <w:rsid w:val="00BB1E47"/>
    <w:rsid w:val="00BC2964"/>
    <w:rsid w:val="00BC4D5D"/>
    <w:rsid w:val="00BC7F64"/>
    <w:rsid w:val="00BE3EF4"/>
    <w:rsid w:val="00BF7A7F"/>
    <w:rsid w:val="00C43AC2"/>
    <w:rsid w:val="00C65D0B"/>
    <w:rsid w:val="00C8021F"/>
    <w:rsid w:val="00C92BB4"/>
    <w:rsid w:val="00C94E35"/>
    <w:rsid w:val="00C97BD3"/>
    <w:rsid w:val="00CA5147"/>
    <w:rsid w:val="00CD0C78"/>
    <w:rsid w:val="00CD5050"/>
    <w:rsid w:val="00CE2DEE"/>
    <w:rsid w:val="00D02354"/>
    <w:rsid w:val="00D13183"/>
    <w:rsid w:val="00D1546B"/>
    <w:rsid w:val="00D20A5A"/>
    <w:rsid w:val="00D239F4"/>
    <w:rsid w:val="00D266B7"/>
    <w:rsid w:val="00D33D37"/>
    <w:rsid w:val="00D51B20"/>
    <w:rsid w:val="00D52BBC"/>
    <w:rsid w:val="00D52E8A"/>
    <w:rsid w:val="00D55D71"/>
    <w:rsid w:val="00D70B26"/>
    <w:rsid w:val="00D85D77"/>
    <w:rsid w:val="00DA5EB7"/>
    <w:rsid w:val="00DB1CA3"/>
    <w:rsid w:val="00DC2193"/>
    <w:rsid w:val="00DD5181"/>
    <w:rsid w:val="00DE4A4A"/>
    <w:rsid w:val="00DF5D7A"/>
    <w:rsid w:val="00E16491"/>
    <w:rsid w:val="00E241A2"/>
    <w:rsid w:val="00E2769A"/>
    <w:rsid w:val="00E30796"/>
    <w:rsid w:val="00E3542F"/>
    <w:rsid w:val="00E74D31"/>
    <w:rsid w:val="00E8658E"/>
    <w:rsid w:val="00E879F8"/>
    <w:rsid w:val="00E930A3"/>
    <w:rsid w:val="00E95CF0"/>
    <w:rsid w:val="00EA13B4"/>
    <w:rsid w:val="00EA228F"/>
    <w:rsid w:val="00EB60E4"/>
    <w:rsid w:val="00EB62C0"/>
    <w:rsid w:val="00ED2FCC"/>
    <w:rsid w:val="00ED5B03"/>
    <w:rsid w:val="00EF2D9A"/>
    <w:rsid w:val="00EF3D80"/>
    <w:rsid w:val="00EF5DA1"/>
    <w:rsid w:val="00F604D6"/>
    <w:rsid w:val="00F84DB7"/>
    <w:rsid w:val="00F96D23"/>
    <w:rsid w:val="00FB017D"/>
    <w:rsid w:val="00FC07AE"/>
    <w:rsid w:val="00FE4508"/>
    <w:rsid w:val="00FE4C09"/>
    <w:rsid w:val="00FE5C10"/>
    <w:rsid w:val="11FA36B6"/>
    <w:rsid w:val="1913B5BA"/>
    <w:rsid w:val="26BD47FC"/>
    <w:rsid w:val="30139BF5"/>
    <w:rsid w:val="36E4C500"/>
    <w:rsid w:val="45B19B60"/>
    <w:rsid w:val="7345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39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EA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0563C1"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 w:type="paragraph" w:styleId="FootnoteText">
    <w:name w:val="footnote text"/>
    <w:basedOn w:val="Normal"/>
    <w:link w:val="FootnoteTextChar"/>
    <w:semiHidden/>
    <w:unhideWhenUsed/>
    <w:rsid w:val="00326050"/>
    <w:pPr>
      <w:spacing w:line="240" w:lineRule="auto"/>
    </w:pPr>
    <w:rPr>
      <w:sz w:val="20"/>
      <w:szCs w:val="20"/>
    </w:rPr>
  </w:style>
  <w:style w:type="character" w:customStyle="1" w:styleId="FootnoteTextChar">
    <w:name w:val="Footnote Text Char"/>
    <w:basedOn w:val="DefaultParagraphFont"/>
    <w:link w:val="FootnoteText"/>
    <w:semiHidden/>
    <w:rsid w:val="00326050"/>
    <w:rPr>
      <w:rFonts w:ascii="Verdana" w:eastAsiaTheme="minorHAnsi" w:hAnsi="Verdana" w:cstheme="minorBidi"/>
      <w:lang w:eastAsia="en-US"/>
    </w:rPr>
  </w:style>
  <w:style w:type="character" w:styleId="FootnoteReference">
    <w:name w:val="footnote reference"/>
    <w:basedOn w:val="DefaultParagraphFont"/>
    <w:semiHidden/>
    <w:unhideWhenUsed/>
    <w:rsid w:val="00326050"/>
    <w:rPr>
      <w:vertAlign w:val="superscript"/>
    </w:rPr>
  </w:style>
  <w:style w:type="character" w:styleId="UnresolvedMention">
    <w:name w:val="Unresolved Mention"/>
    <w:basedOn w:val="DefaultParagraphFont"/>
    <w:uiPriority w:val="99"/>
    <w:semiHidden/>
    <w:unhideWhenUsed/>
    <w:rsid w:val="00EA2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data-protection/guide-to-the-general-data-protection-regulation-gdpr/special-category-data/what-are-the-conditions-for-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2B97DC6C6994C827CF8010BFB633F" ma:contentTypeVersion="11" ma:contentTypeDescription="Create a new document." ma:contentTypeScope="" ma:versionID="5e3bb270b2de255168fff0d2a6f6055b">
  <xsd:schema xmlns:xsd="http://www.w3.org/2001/XMLSchema" xmlns:xs="http://www.w3.org/2001/XMLSchema" xmlns:p="http://schemas.microsoft.com/office/2006/metadata/properties" xmlns:ns2="1a179f4b-6f06-44b4-a4d7-6a43f8486261" xmlns:ns3="1deb4bf9-dd94-4d43-b337-4f8e20a85e1f" targetNamespace="http://schemas.microsoft.com/office/2006/metadata/properties" ma:root="true" ma:fieldsID="6af9e7d469dac527b6b3f1173f4b7497" ns2:_="" ns3:_="">
    <xsd:import namespace="1a179f4b-6f06-44b4-a4d7-6a43f8486261"/>
    <xsd:import namespace="1deb4bf9-dd94-4d43-b337-4f8e20a85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9f4b-6f06-44b4-a4d7-6a43f8486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D50F-2F99-443C-B36A-395687071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9f4b-6f06-44b4-a4d7-6a43f8486261"/>
    <ds:schemaRef ds:uri="1deb4bf9-dd94-4d43-b337-4f8e20a85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1A772-9CB4-465D-945B-2E7BA453350D}">
  <ds:schemaRefs>
    <ds:schemaRef ds:uri="http://schemas.microsoft.com/sharepoint/v3/contenttype/forms"/>
  </ds:schemaRefs>
</ds:datastoreItem>
</file>

<file path=customXml/itemProps3.xml><?xml version="1.0" encoding="utf-8"?>
<ds:datastoreItem xmlns:ds="http://schemas.openxmlformats.org/officeDocument/2006/customXml" ds:itemID="{A29283F4-C7CB-42C8-8554-DA1CD6ADAF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9FDA85-9181-46F8-9E3F-72600413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1835</Words>
  <Characters>10463</Characters>
  <Application>Microsoft Office Word</Application>
  <DocSecurity>0</DocSecurity>
  <Lines>87</Lines>
  <Paragraphs>24</Paragraphs>
  <ScaleCrop>false</ScaleCrop>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LIA template</dc:title>
  <dc:creator/>
  <cp:lastModifiedBy/>
  <cp:revision>3</cp:revision>
  <dcterms:created xsi:type="dcterms:W3CDTF">2019-03-15T09:12:00Z</dcterms:created>
  <dcterms:modified xsi:type="dcterms:W3CDTF">2020-11-16T17:05:00Z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0x01010048F2B97DC6C6994C827CF8010BFB633F</vt:lpwstr>
  </property>
</Properties>
</file>