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D2E26B9" w14:textId="14C7CDDE" w:rsidR="008A7566" w:rsidRDefault="008A7566" w:rsidP="008A7566">
      <w:pPr>
        <w:rPr>
          <w:rFonts w:asciiTheme="minorBidi" w:hAnsiTheme="minorBidi"/>
          <w:b/>
          <w:bCs/>
          <w:sz w:val="22"/>
          <w:szCs w:val="22"/>
          <w:vertAlign w:val="superscript"/>
        </w:rPr>
      </w:pPr>
      <w:r w:rsidRPr="008A7566">
        <w:rPr>
          <w:rFonts w:asciiTheme="minorBidi" w:hAnsiTheme="minorBidi"/>
          <w:b/>
          <w:bCs/>
          <w:sz w:val="22"/>
          <w:szCs w:val="22"/>
        </w:rPr>
        <w:t>“Poor child!”: how do school counsellors working with current boarders experience personal change? – Virginia Sherborne</w:t>
      </w:r>
      <w:r w:rsidRPr="008A7566">
        <w:rPr>
          <w:rFonts w:asciiTheme="minorBidi" w:hAnsiTheme="minorBidi"/>
          <w:b/>
          <w:bCs/>
          <w:sz w:val="22"/>
          <w:szCs w:val="22"/>
          <w:vertAlign w:val="superscript"/>
        </w:rPr>
        <w:t>1</w:t>
      </w:r>
      <w:r w:rsidRPr="008A7566">
        <w:rPr>
          <w:rFonts w:asciiTheme="minorBidi" w:hAnsiTheme="minorBidi"/>
          <w:b/>
          <w:bCs/>
          <w:sz w:val="22"/>
          <w:szCs w:val="22"/>
        </w:rPr>
        <w:t xml:space="preserve"> and Stephen Joseph</w:t>
      </w:r>
      <w:r w:rsidRPr="008A7566">
        <w:rPr>
          <w:rFonts w:asciiTheme="minorBidi" w:hAnsiTheme="minorBidi"/>
          <w:b/>
          <w:bCs/>
          <w:sz w:val="22"/>
          <w:szCs w:val="22"/>
          <w:vertAlign w:val="superscript"/>
        </w:rPr>
        <w:t>2</w:t>
      </w:r>
    </w:p>
    <w:p w14:paraId="503170C0" w14:textId="13BF4AF2" w:rsidR="003F5A95" w:rsidRDefault="003F5A95" w:rsidP="008A7566">
      <w:pPr>
        <w:rPr>
          <w:rFonts w:asciiTheme="minorBidi" w:hAnsiTheme="minorBidi"/>
          <w:b/>
          <w:bCs/>
          <w:sz w:val="22"/>
          <w:szCs w:val="22"/>
          <w:vertAlign w:val="superscript"/>
        </w:rPr>
      </w:pPr>
    </w:p>
    <w:p w14:paraId="3467E036" w14:textId="77777777" w:rsidR="003F5A95" w:rsidRPr="008A7566" w:rsidRDefault="003F5A95" w:rsidP="003F5A95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  <w:vertAlign w:val="superscript"/>
        </w:rPr>
        <w:t>1</w:t>
      </w:r>
      <w:r w:rsidRPr="008A7566">
        <w:rPr>
          <w:rFonts w:asciiTheme="minorBidi" w:hAnsiTheme="minorBidi"/>
          <w:sz w:val="22"/>
          <w:szCs w:val="22"/>
        </w:rPr>
        <w:t>University of Sheffield    vsherborne@aol.co.uk</w:t>
      </w:r>
    </w:p>
    <w:p w14:paraId="101154FB" w14:textId="77777777" w:rsidR="003F5A95" w:rsidRPr="008A7566" w:rsidRDefault="003F5A95" w:rsidP="003F5A95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  <w:vertAlign w:val="superscript"/>
        </w:rPr>
        <w:t>2</w:t>
      </w:r>
      <w:r w:rsidRPr="008A7566">
        <w:rPr>
          <w:rFonts w:asciiTheme="minorBidi" w:hAnsiTheme="minorBidi"/>
          <w:sz w:val="22"/>
          <w:szCs w:val="22"/>
        </w:rPr>
        <w:t>University of Nottingham</w:t>
      </w:r>
    </w:p>
    <w:p w14:paraId="2CAAED8C" w14:textId="77777777" w:rsidR="003F5A95" w:rsidRPr="008A7566" w:rsidRDefault="003F5A95" w:rsidP="008A7566">
      <w:pPr>
        <w:rPr>
          <w:rFonts w:asciiTheme="minorBidi" w:hAnsiTheme="minorBidi"/>
          <w:sz w:val="22"/>
          <w:szCs w:val="22"/>
        </w:rPr>
      </w:pPr>
    </w:p>
    <w:p w14:paraId="5E906251" w14:textId="56581EDC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i/>
          <w:iCs/>
          <w:sz w:val="22"/>
          <w:szCs w:val="22"/>
          <w:u w:val="single"/>
        </w:rPr>
        <w:t>Aim</w:t>
      </w:r>
    </w:p>
    <w:p w14:paraId="6418B8D5" w14:textId="77777777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 xml:space="preserve">Evidence increasingly describes how counsellors working with trauma may experience vicarious effects. The potential for school boarders to be traumatised is an issue of considerable public interest. </w:t>
      </w:r>
    </w:p>
    <w:p w14:paraId="2377A370" w14:textId="77777777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>Aim: use Interpretative Phenomenological Analysis (IPA) to explore experiences of UK counsellors working with independent-school boarders.</w:t>
      </w:r>
    </w:p>
    <w:p w14:paraId="0B9C1FCB" w14:textId="77777777" w:rsidR="008A7566" w:rsidRPr="008A7566" w:rsidRDefault="008A7566" w:rsidP="008A7566">
      <w:pPr>
        <w:rPr>
          <w:rFonts w:asciiTheme="minorBidi" w:hAnsiTheme="minorBidi"/>
          <w:i/>
          <w:iCs/>
          <w:sz w:val="22"/>
          <w:szCs w:val="22"/>
          <w:u w:val="single"/>
        </w:rPr>
      </w:pPr>
    </w:p>
    <w:p w14:paraId="3FC5D448" w14:textId="01F4137C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i/>
          <w:iCs/>
          <w:sz w:val="22"/>
          <w:szCs w:val="22"/>
          <w:u w:val="single"/>
        </w:rPr>
        <w:t>Design</w:t>
      </w:r>
    </w:p>
    <w:p w14:paraId="236DAAC5" w14:textId="77777777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>Six counsellors (female, aged 40-65, one BAME) had semi-structured audio-recorded interviews. Interviews were transcribed. IPA was used for data analysis.</w:t>
      </w:r>
    </w:p>
    <w:p w14:paraId="5FC3050A" w14:textId="77777777" w:rsidR="008A7566" w:rsidRPr="008A7566" w:rsidRDefault="008A7566" w:rsidP="008A7566">
      <w:pPr>
        <w:rPr>
          <w:rFonts w:asciiTheme="minorBidi" w:hAnsiTheme="minorBidi"/>
          <w:i/>
          <w:iCs/>
          <w:sz w:val="22"/>
          <w:szCs w:val="22"/>
          <w:u w:val="single"/>
        </w:rPr>
      </w:pPr>
    </w:p>
    <w:p w14:paraId="413D0E86" w14:textId="7F7C5482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i/>
          <w:iCs/>
          <w:sz w:val="22"/>
          <w:szCs w:val="22"/>
          <w:u w:val="single"/>
        </w:rPr>
        <w:t xml:space="preserve">Ethical approval </w:t>
      </w:r>
    </w:p>
    <w:p w14:paraId="5E63050B" w14:textId="4942AAB3" w:rsid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>University of Sheffield’s ethics board approved.</w:t>
      </w:r>
    </w:p>
    <w:p w14:paraId="7D50FFBA" w14:textId="1CA22702" w:rsidR="00387030" w:rsidRPr="008A7566" w:rsidRDefault="00387030">
      <w:pPr>
        <w:rPr>
          <w:rFonts w:asciiTheme="minorBidi" w:hAnsiTheme="minorBidi"/>
          <w:sz w:val="22"/>
          <w:szCs w:val="22"/>
        </w:rPr>
      </w:pPr>
    </w:p>
    <w:p w14:paraId="2D222B2C" w14:textId="0858DAD6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>Central image of a boy looking pensive.</w:t>
      </w:r>
      <w:r w:rsidR="008817D5">
        <w:rPr>
          <w:rFonts w:asciiTheme="minorBidi" w:hAnsiTheme="minorBidi"/>
          <w:sz w:val="22"/>
          <w:szCs w:val="22"/>
        </w:rPr>
        <w:t xml:space="preserve"> Image by Alexandra Koch, Pixabay.</w:t>
      </w:r>
    </w:p>
    <w:p w14:paraId="252D4FB8" w14:textId="77777777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</w:p>
    <w:p w14:paraId="6D15D08D" w14:textId="528292EC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>Caption below image:</w:t>
      </w:r>
    </w:p>
    <w:p w14:paraId="75FB4E30" w14:textId="77777777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</w:p>
    <w:p w14:paraId="6FD00386" w14:textId="7E26AF5B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 xml:space="preserve">“They might have lots and lots of money, but a lack of love. So, I will come home and hug my children a bit more.” </w:t>
      </w:r>
      <w:r w:rsidRPr="008A7566">
        <w:rPr>
          <w:rFonts w:asciiTheme="minorBidi" w:hAnsiTheme="minorBidi"/>
          <w:i/>
          <w:iCs/>
          <w:sz w:val="22"/>
          <w:szCs w:val="22"/>
        </w:rPr>
        <w:t>Holly</w:t>
      </w:r>
    </w:p>
    <w:p w14:paraId="1A2421EC" w14:textId="77777777" w:rsidR="008A7566" w:rsidRPr="008A7566" w:rsidRDefault="008A7566" w:rsidP="008A7566">
      <w:pPr>
        <w:rPr>
          <w:rFonts w:asciiTheme="minorBidi" w:hAnsiTheme="minorBidi"/>
          <w:sz w:val="22"/>
          <w:szCs w:val="22"/>
        </w:rPr>
      </w:pPr>
      <w:r w:rsidRPr="008A7566">
        <w:rPr>
          <w:rFonts w:asciiTheme="minorBidi" w:hAnsiTheme="minorBidi"/>
          <w:sz w:val="22"/>
          <w:szCs w:val="22"/>
        </w:rPr>
        <w:t>“You always know there’s one or two who will be suicidal. I’ve almost learned to detach myself, because you have to.”</w:t>
      </w:r>
      <w:r w:rsidRPr="008A7566">
        <w:rPr>
          <w:rFonts w:asciiTheme="minorBidi" w:hAnsiTheme="minorBidi"/>
          <w:i/>
          <w:iCs/>
          <w:sz w:val="22"/>
          <w:szCs w:val="22"/>
        </w:rPr>
        <w:t xml:space="preserve"> Rebecca</w:t>
      </w:r>
    </w:p>
    <w:p w14:paraId="30F0CB27" w14:textId="20AE5C7B" w:rsidR="00E940E7" w:rsidRPr="008A7566" w:rsidRDefault="00E940E7">
      <w:pPr>
        <w:rPr>
          <w:rFonts w:asciiTheme="minorBidi" w:hAnsiTheme="minorBidi"/>
          <w:sz w:val="22"/>
          <w:szCs w:val="22"/>
        </w:rPr>
      </w:pPr>
    </w:p>
    <w:p w14:paraId="3EBF094D" w14:textId="57A52B12" w:rsidR="00E940E7" w:rsidRPr="008A7566" w:rsidRDefault="00E940E7" w:rsidP="00E940E7">
      <w:pPr>
        <w:rPr>
          <w:rFonts w:asciiTheme="minorBidi" w:hAnsiTheme="minorBidi"/>
          <w:i/>
          <w:iCs/>
          <w:sz w:val="22"/>
          <w:szCs w:val="22"/>
          <w:u w:val="single"/>
        </w:rPr>
      </w:pPr>
      <w:r w:rsidRPr="00E940E7">
        <w:rPr>
          <w:rFonts w:asciiTheme="minorBidi" w:hAnsiTheme="minorBidi"/>
          <w:i/>
          <w:iCs/>
          <w:sz w:val="22"/>
          <w:szCs w:val="22"/>
          <w:u w:val="single"/>
        </w:rPr>
        <w:t>Results</w:t>
      </w:r>
    </w:p>
    <w:p w14:paraId="76723497" w14:textId="77777777" w:rsidR="008A7566" w:rsidRPr="00E940E7" w:rsidRDefault="008A7566" w:rsidP="00E940E7">
      <w:pPr>
        <w:rPr>
          <w:rFonts w:asciiTheme="minorBidi" w:hAnsiTheme="minorBidi"/>
          <w:sz w:val="22"/>
          <w:szCs w:val="22"/>
        </w:rPr>
      </w:pPr>
    </w:p>
    <w:p w14:paraId="41D49CC0" w14:textId="77777777" w:rsidR="00E940E7" w:rsidRPr="00E940E7" w:rsidRDefault="00E940E7" w:rsidP="00E940E7">
      <w:pPr>
        <w:numPr>
          <w:ilvl w:val="0"/>
          <w:numId w:val="1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b/>
          <w:bCs/>
          <w:sz w:val="22"/>
          <w:szCs w:val="22"/>
        </w:rPr>
        <w:t xml:space="preserve">Outside/inside </w:t>
      </w:r>
      <w:r w:rsidRPr="00E940E7">
        <w:rPr>
          <w:rFonts w:asciiTheme="minorBidi" w:hAnsiTheme="minorBidi"/>
          <w:sz w:val="22"/>
          <w:szCs w:val="22"/>
        </w:rPr>
        <w:t>“I thought I wasn’t good enough. That’s been really good, to change my beliefs</w:t>
      </w:r>
      <w:r w:rsidRPr="00E940E7">
        <w:rPr>
          <w:rFonts w:asciiTheme="minorBidi" w:hAnsiTheme="minorBidi"/>
          <w:i/>
          <w:iCs/>
          <w:sz w:val="22"/>
          <w:szCs w:val="22"/>
        </w:rPr>
        <w:t xml:space="preserve"> </w:t>
      </w:r>
      <w:r w:rsidRPr="00E940E7">
        <w:rPr>
          <w:rFonts w:asciiTheme="minorBidi" w:hAnsiTheme="minorBidi"/>
          <w:sz w:val="22"/>
          <w:szCs w:val="22"/>
        </w:rPr>
        <w:t xml:space="preserve">about myself.” </w:t>
      </w:r>
      <w:r w:rsidRPr="00E940E7">
        <w:rPr>
          <w:rFonts w:asciiTheme="minorBidi" w:hAnsiTheme="minorBidi"/>
          <w:i/>
          <w:iCs/>
          <w:sz w:val="22"/>
          <w:szCs w:val="22"/>
        </w:rPr>
        <w:t xml:space="preserve"> Anne</w:t>
      </w:r>
    </w:p>
    <w:p w14:paraId="148E3A0F" w14:textId="053B8402" w:rsidR="00E940E7" w:rsidRPr="00E940E7" w:rsidRDefault="00E940E7" w:rsidP="00E940E7">
      <w:p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 xml:space="preserve">     </w:t>
      </w:r>
      <w:r w:rsidR="00640914">
        <w:rPr>
          <w:rFonts w:asciiTheme="minorBidi" w:hAnsiTheme="minorBidi"/>
          <w:sz w:val="22"/>
          <w:szCs w:val="22"/>
        </w:rPr>
        <w:tab/>
      </w:r>
      <w:r w:rsidRPr="00E940E7">
        <w:rPr>
          <w:rFonts w:asciiTheme="minorBidi" w:hAnsiTheme="minorBidi"/>
          <w:sz w:val="22"/>
          <w:szCs w:val="22"/>
        </w:rPr>
        <w:t xml:space="preserve">“They’re in a little bubble. It took me a long  </w:t>
      </w:r>
    </w:p>
    <w:p w14:paraId="2F560FCA" w14:textId="5743F660" w:rsidR="00E940E7" w:rsidRPr="00E940E7" w:rsidRDefault="00E940E7" w:rsidP="00E940E7">
      <w:p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 xml:space="preserve">      </w:t>
      </w:r>
      <w:r w:rsidR="00640914">
        <w:rPr>
          <w:rFonts w:asciiTheme="minorBidi" w:hAnsiTheme="minorBidi"/>
          <w:sz w:val="22"/>
          <w:szCs w:val="22"/>
        </w:rPr>
        <w:tab/>
      </w:r>
      <w:r w:rsidRPr="00E940E7">
        <w:rPr>
          <w:rFonts w:asciiTheme="minorBidi" w:hAnsiTheme="minorBidi"/>
          <w:sz w:val="22"/>
          <w:szCs w:val="22"/>
        </w:rPr>
        <w:t xml:space="preserve">time to feel included.” </w:t>
      </w:r>
      <w:r w:rsidRPr="00E940E7">
        <w:rPr>
          <w:rFonts w:asciiTheme="minorBidi" w:hAnsiTheme="minorBidi"/>
          <w:i/>
          <w:iCs/>
          <w:sz w:val="22"/>
          <w:szCs w:val="22"/>
        </w:rPr>
        <w:t xml:space="preserve"> Lucy</w:t>
      </w:r>
    </w:p>
    <w:p w14:paraId="13A89705" w14:textId="77777777" w:rsidR="00E940E7" w:rsidRPr="00E940E7" w:rsidRDefault="00E940E7" w:rsidP="00E940E7">
      <w:pPr>
        <w:numPr>
          <w:ilvl w:val="0"/>
          <w:numId w:val="2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> </w:t>
      </w:r>
      <w:r w:rsidRPr="00E940E7">
        <w:rPr>
          <w:rFonts w:asciiTheme="minorBidi" w:hAnsiTheme="minorBidi"/>
          <w:b/>
          <w:bCs/>
          <w:sz w:val="22"/>
          <w:szCs w:val="22"/>
        </w:rPr>
        <w:t>Culture and expectations</w:t>
      </w:r>
      <w:r w:rsidRPr="00E940E7">
        <w:rPr>
          <w:rFonts w:asciiTheme="minorBidi" w:hAnsiTheme="minorBidi"/>
          <w:sz w:val="22"/>
          <w:szCs w:val="22"/>
        </w:rPr>
        <w:t xml:space="preserve"> “I do feel more open-minded, more interested, more educated.” </w:t>
      </w:r>
      <w:r w:rsidRPr="00E940E7">
        <w:rPr>
          <w:rFonts w:asciiTheme="minorBidi" w:hAnsiTheme="minorBidi"/>
          <w:i/>
          <w:iCs/>
          <w:sz w:val="22"/>
          <w:szCs w:val="22"/>
        </w:rPr>
        <w:t>Jane</w:t>
      </w:r>
    </w:p>
    <w:p w14:paraId="45B65E1A" w14:textId="77777777" w:rsidR="00E940E7" w:rsidRPr="00E940E7" w:rsidRDefault="00E940E7" w:rsidP="00E940E7">
      <w:pPr>
        <w:numPr>
          <w:ilvl w:val="0"/>
          <w:numId w:val="2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> </w:t>
      </w:r>
      <w:proofErr w:type="spellStart"/>
      <w:r w:rsidRPr="00E940E7">
        <w:rPr>
          <w:rFonts w:asciiTheme="minorBidi" w:hAnsiTheme="minorBidi"/>
          <w:b/>
          <w:bCs/>
          <w:sz w:val="22"/>
          <w:szCs w:val="22"/>
        </w:rPr>
        <w:t>Parent+</w:t>
      </w:r>
      <w:proofErr w:type="gramStart"/>
      <w:r w:rsidRPr="00E940E7">
        <w:rPr>
          <w:rFonts w:asciiTheme="minorBidi" w:hAnsiTheme="minorBidi"/>
          <w:b/>
          <w:bCs/>
          <w:sz w:val="22"/>
          <w:szCs w:val="22"/>
        </w:rPr>
        <w:t>child</w:t>
      </w:r>
      <w:proofErr w:type="spellEnd"/>
      <w:r w:rsidRPr="00E940E7">
        <w:rPr>
          <w:rFonts w:asciiTheme="minorBidi" w:hAnsiTheme="minorBidi"/>
          <w:b/>
          <w:bCs/>
          <w:sz w:val="22"/>
          <w:szCs w:val="22"/>
        </w:rPr>
        <w:t xml:space="preserve"> </w:t>
      </w:r>
      <w:r w:rsidRPr="00E940E7">
        <w:rPr>
          <w:rFonts w:asciiTheme="minorBidi" w:hAnsiTheme="minorBidi"/>
          <w:sz w:val="22"/>
          <w:szCs w:val="22"/>
        </w:rPr>
        <w:t> “</w:t>
      </w:r>
      <w:proofErr w:type="gramEnd"/>
      <w:r w:rsidRPr="00E940E7">
        <w:rPr>
          <w:rFonts w:asciiTheme="minorBidi" w:hAnsiTheme="minorBidi"/>
          <w:sz w:val="22"/>
          <w:szCs w:val="22"/>
        </w:rPr>
        <w:t xml:space="preserve">Incredibly difficult. You become almost like a foster-parent. You become that secure attachment.” </w:t>
      </w:r>
      <w:r w:rsidRPr="00E940E7">
        <w:rPr>
          <w:rFonts w:asciiTheme="minorBidi" w:hAnsiTheme="minorBidi"/>
          <w:i/>
          <w:iCs/>
          <w:sz w:val="22"/>
          <w:szCs w:val="22"/>
        </w:rPr>
        <w:t>Rebecca</w:t>
      </w:r>
    </w:p>
    <w:p w14:paraId="0044E9A2" w14:textId="654F9CCF" w:rsidR="00E940E7" w:rsidRPr="00E940E7" w:rsidRDefault="00E940E7" w:rsidP="00E940E7">
      <w:p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 xml:space="preserve">     </w:t>
      </w:r>
      <w:r w:rsidR="00640914">
        <w:rPr>
          <w:rFonts w:asciiTheme="minorBidi" w:hAnsiTheme="minorBidi"/>
          <w:sz w:val="22"/>
          <w:szCs w:val="22"/>
        </w:rPr>
        <w:tab/>
      </w:r>
      <w:r w:rsidRPr="00E940E7">
        <w:rPr>
          <w:rFonts w:asciiTheme="minorBidi" w:hAnsiTheme="minorBidi"/>
          <w:sz w:val="22"/>
          <w:szCs w:val="22"/>
        </w:rPr>
        <w:t>“How draining it is. A bottomless pit.”</w:t>
      </w:r>
      <w:r w:rsidRPr="00E940E7">
        <w:rPr>
          <w:rFonts w:asciiTheme="minorBidi" w:hAnsiTheme="minorBidi"/>
          <w:i/>
          <w:iCs/>
          <w:sz w:val="22"/>
          <w:szCs w:val="22"/>
        </w:rPr>
        <w:t xml:space="preserve"> Jane</w:t>
      </w:r>
    </w:p>
    <w:p w14:paraId="5DB319A9" w14:textId="77777777" w:rsidR="008A7566" w:rsidRPr="008A7566" w:rsidRDefault="00E940E7" w:rsidP="00E940E7">
      <w:pPr>
        <w:rPr>
          <w:rFonts w:asciiTheme="minorBidi" w:hAnsiTheme="minorBidi"/>
          <w:i/>
          <w:iCs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> </w:t>
      </w:r>
      <w:r w:rsidRPr="00E940E7">
        <w:rPr>
          <w:rFonts w:asciiTheme="minorBidi" w:hAnsiTheme="minorBidi"/>
          <w:i/>
          <w:iCs/>
          <w:sz w:val="22"/>
          <w:szCs w:val="22"/>
        </w:rPr>
        <w:t> </w:t>
      </w:r>
    </w:p>
    <w:p w14:paraId="6EC3ABB0" w14:textId="3AEC454E" w:rsidR="00E940E7" w:rsidRPr="008A7566" w:rsidRDefault="00E940E7" w:rsidP="00E940E7">
      <w:pPr>
        <w:rPr>
          <w:rFonts w:asciiTheme="minorBidi" w:hAnsiTheme="minorBidi"/>
          <w:i/>
          <w:iCs/>
          <w:sz w:val="22"/>
          <w:szCs w:val="22"/>
          <w:u w:val="single"/>
        </w:rPr>
      </w:pPr>
      <w:r w:rsidRPr="00E940E7">
        <w:rPr>
          <w:rFonts w:asciiTheme="minorBidi" w:hAnsiTheme="minorBidi"/>
          <w:i/>
          <w:iCs/>
          <w:sz w:val="22"/>
          <w:szCs w:val="22"/>
          <w:u w:val="single"/>
        </w:rPr>
        <w:t xml:space="preserve">Limitations </w:t>
      </w:r>
    </w:p>
    <w:p w14:paraId="152BA42B" w14:textId="77777777" w:rsidR="008A7566" w:rsidRPr="00E940E7" w:rsidRDefault="008A7566" w:rsidP="00E940E7">
      <w:pPr>
        <w:rPr>
          <w:rFonts w:asciiTheme="minorBidi" w:hAnsiTheme="minorBidi"/>
          <w:sz w:val="22"/>
          <w:szCs w:val="22"/>
        </w:rPr>
      </w:pPr>
    </w:p>
    <w:p w14:paraId="639E75D9" w14:textId="77777777" w:rsidR="00E940E7" w:rsidRPr="00E940E7" w:rsidRDefault="00E940E7" w:rsidP="00E940E7">
      <w:pPr>
        <w:numPr>
          <w:ilvl w:val="0"/>
          <w:numId w:val="3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 xml:space="preserve">small sample size </w:t>
      </w:r>
    </w:p>
    <w:p w14:paraId="511BF83F" w14:textId="77777777" w:rsidR="00E940E7" w:rsidRPr="00E940E7" w:rsidRDefault="00E940E7" w:rsidP="00E940E7">
      <w:pPr>
        <w:numPr>
          <w:ilvl w:val="0"/>
          <w:numId w:val="3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>state/special/non-UK schools not covered</w:t>
      </w:r>
    </w:p>
    <w:p w14:paraId="7F363F15" w14:textId="77777777" w:rsidR="008A7566" w:rsidRPr="008A7566" w:rsidRDefault="008A7566" w:rsidP="00E940E7">
      <w:pPr>
        <w:rPr>
          <w:rFonts w:asciiTheme="minorBidi" w:hAnsiTheme="minorBidi"/>
          <w:i/>
          <w:iCs/>
          <w:sz w:val="22"/>
          <w:szCs w:val="22"/>
          <w:u w:val="single"/>
        </w:rPr>
      </w:pPr>
    </w:p>
    <w:p w14:paraId="390F70BD" w14:textId="5F1F03CF" w:rsidR="00E940E7" w:rsidRPr="008A7566" w:rsidRDefault="00E940E7" w:rsidP="00E940E7">
      <w:pPr>
        <w:rPr>
          <w:rFonts w:asciiTheme="minorBidi" w:hAnsiTheme="minorBidi"/>
          <w:i/>
          <w:iCs/>
          <w:sz w:val="22"/>
          <w:szCs w:val="22"/>
          <w:u w:val="single"/>
        </w:rPr>
      </w:pPr>
      <w:r w:rsidRPr="00E940E7">
        <w:rPr>
          <w:rFonts w:asciiTheme="minorBidi" w:hAnsiTheme="minorBidi"/>
          <w:i/>
          <w:iCs/>
          <w:sz w:val="22"/>
          <w:szCs w:val="22"/>
          <w:u w:val="single"/>
        </w:rPr>
        <w:t>Conclusions</w:t>
      </w:r>
    </w:p>
    <w:p w14:paraId="43E20DB7" w14:textId="77777777" w:rsidR="008A7566" w:rsidRPr="00E940E7" w:rsidRDefault="008A7566" w:rsidP="00E940E7">
      <w:pPr>
        <w:rPr>
          <w:rFonts w:asciiTheme="minorBidi" w:hAnsiTheme="minorBidi"/>
          <w:sz w:val="22"/>
          <w:szCs w:val="22"/>
        </w:rPr>
      </w:pPr>
    </w:p>
    <w:p w14:paraId="2064D30F" w14:textId="77777777" w:rsidR="00E940E7" w:rsidRPr="00E940E7" w:rsidRDefault="00E940E7" w:rsidP="00E940E7">
      <w:pPr>
        <w:numPr>
          <w:ilvl w:val="0"/>
          <w:numId w:val="4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b/>
          <w:bCs/>
          <w:sz w:val="22"/>
          <w:szCs w:val="22"/>
        </w:rPr>
        <w:t xml:space="preserve">All </w:t>
      </w:r>
      <w:r w:rsidRPr="00E940E7">
        <w:rPr>
          <w:rFonts w:asciiTheme="minorBidi" w:hAnsiTheme="minorBidi"/>
          <w:sz w:val="22"/>
          <w:szCs w:val="22"/>
        </w:rPr>
        <w:t xml:space="preserve">experienced professional identity growth. </w:t>
      </w:r>
      <w:r w:rsidRPr="00E940E7">
        <w:rPr>
          <w:rFonts w:asciiTheme="minorBidi" w:hAnsiTheme="minorBidi"/>
          <w:b/>
          <w:bCs/>
          <w:sz w:val="22"/>
          <w:szCs w:val="22"/>
        </w:rPr>
        <w:t xml:space="preserve">Four </w:t>
      </w:r>
      <w:r w:rsidRPr="00E940E7">
        <w:rPr>
          <w:rFonts w:asciiTheme="minorBidi" w:hAnsiTheme="minorBidi"/>
          <w:sz w:val="22"/>
          <w:szCs w:val="22"/>
        </w:rPr>
        <w:t xml:space="preserve">showed positive change in relationships with their own children. These changes suggest </w:t>
      </w:r>
      <w:r w:rsidRPr="00E940E7">
        <w:rPr>
          <w:rFonts w:asciiTheme="minorBidi" w:hAnsiTheme="minorBidi"/>
          <w:b/>
          <w:bCs/>
          <w:sz w:val="22"/>
          <w:szCs w:val="22"/>
        </w:rPr>
        <w:t>Vicarious Posttraumatic Growth</w:t>
      </w:r>
      <w:r w:rsidRPr="00E940E7">
        <w:rPr>
          <w:rFonts w:asciiTheme="minorBidi" w:hAnsiTheme="minorBidi"/>
          <w:sz w:val="22"/>
          <w:szCs w:val="22"/>
        </w:rPr>
        <w:t>.</w:t>
      </w:r>
    </w:p>
    <w:p w14:paraId="5701BC77" w14:textId="77777777" w:rsidR="00E940E7" w:rsidRPr="00E940E7" w:rsidRDefault="00E940E7" w:rsidP="00E940E7">
      <w:pPr>
        <w:numPr>
          <w:ilvl w:val="0"/>
          <w:numId w:val="4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 xml:space="preserve">The two working </w:t>
      </w:r>
      <w:r w:rsidRPr="00E940E7">
        <w:rPr>
          <w:rFonts w:asciiTheme="minorBidi" w:hAnsiTheme="minorBidi"/>
          <w:b/>
          <w:bCs/>
          <w:sz w:val="22"/>
          <w:szCs w:val="22"/>
        </w:rPr>
        <w:t xml:space="preserve">full-time </w:t>
      </w:r>
      <w:r w:rsidRPr="00E940E7">
        <w:rPr>
          <w:rFonts w:asciiTheme="minorBidi" w:hAnsiTheme="minorBidi"/>
          <w:sz w:val="22"/>
          <w:szCs w:val="22"/>
        </w:rPr>
        <w:t xml:space="preserve">with boarders showed signs of </w:t>
      </w:r>
      <w:r w:rsidRPr="00E940E7">
        <w:rPr>
          <w:rFonts w:asciiTheme="minorBidi" w:hAnsiTheme="minorBidi"/>
          <w:b/>
          <w:bCs/>
          <w:sz w:val="22"/>
          <w:szCs w:val="22"/>
        </w:rPr>
        <w:t>Secondary Traumatic Stress</w:t>
      </w:r>
      <w:r w:rsidRPr="00E940E7">
        <w:rPr>
          <w:rFonts w:asciiTheme="minorBidi" w:hAnsiTheme="minorBidi"/>
          <w:sz w:val="22"/>
          <w:szCs w:val="22"/>
        </w:rPr>
        <w:t>.</w:t>
      </w:r>
    </w:p>
    <w:p w14:paraId="78A80F26" w14:textId="77777777" w:rsidR="00E940E7" w:rsidRPr="00E940E7" w:rsidRDefault="00E940E7" w:rsidP="00E940E7">
      <w:pPr>
        <w:numPr>
          <w:ilvl w:val="0"/>
          <w:numId w:val="4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>Counsellors should form</w:t>
      </w:r>
      <w:r w:rsidRPr="00E940E7">
        <w:rPr>
          <w:rFonts w:asciiTheme="minorBidi" w:hAnsiTheme="minorBidi"/>
          <w:b/>
          <w:bCs/>
          <w:sz w:val="22"/>
          <w:szCs w:val="22"/>
        </w:rPr>
        <w:t xml:space="preserve"> specialist </w:t>
      </w:r>
      <w:r w:rsidRPr="00E940E7">
        <w:rPr>
          <w:rFonts w:asciiTheme="minorBidi" w:hAnsiTheme="minorBidi"/>
          <w:sz w:val="22"/>
          <w:szCs w:val="22"/>
        </w:rPr>
        <w:t>peer-support/discussion groups.</w:t>
      </w:r>
    </w:p>
    <w:p w14:paraId="625A108D" w14:textId="77777777" w:rsidR="00E940E7" w:rsidRPr="00E940E7" w:rsidRDefault="00E940E7" w:rsidP="00E940E7">
      <w:pPr>
        <w:numPr>
          <w:ilvl w:val="0"/>
          <w:numId w:val="4"/>
        </w:numPr>
        <w:rPr>
          <w:rFonts w:asciiTheme="minorBidi" w:hAnsiTheme="minorBidi"/>
          <w:sz w:val="22"/>
          <w:szCs w:val="22"/>
        </w:rPr>
      </w:pPr>
      <w:r w:rsidRPr="00E940E7">
        <w:rPr>
          <w:rFonts w:asciiTheme="minorBidi" w:hAnsiTheme="minorBidi"/>
          <w:sz w:val="22"/>
          <w:szCs w:val="22"/>
        </w:rPr>
        <w:t xml:space="preserve">Awareness is needed of </w:t>
      </w:r>
      <w:r w:rsidRPr="00E940E7">
        <w:rPr>
          <w:rFonts w:asciiTheme="minorBidi" w:hAnsiTheme="minorBidi"/>
          <w:b/>
          <w:bCs/>
          <w:sz w:val="22"/>
          <w:szCs w:val="22"/>
        </w:rPr>
        <w:t xml:space="preserve">vicarious effects </w:t>
      </w:r>
      <w:r w:rsidRPr="00E940E7">
        <w:rPr>
          <w:rFonts w:asciiTheme="minorBidi" w:hAnsiTheme="minorBidi"/>
          <w:sz w:val="22"/>
          <w:szCs w:val="22"/>
        </w:rPr>
        <w:t xml:space="preserve">on those working with boarders.       </w:t>
      </w:r>
    </w:p>
    <w:p w14:paraId="5C1E8ED5" w14:textId="77777777" w:rsidR="00E940E7" w:rsidRPr="00387030" w:rsidRDefault="00E940E7">
      <w:pPr>
        <w:rPr>
          <w:rFonts w:asciiTheme="minorBidi" w:hAnsiTheme="minorBidi"/>
        </w:rPr>
      </w:pPr>
    </w:p>
    <w:sectPr w:rsidR="00E940E7" w:rsidRPr="003870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F52E33"/>
    <w:multiLevelType w:val="hybridMultilevel"/>
    <w:tmpl w:val="0DC0BD50"/>
    <w:lvl w:ilvl="0" w:tplc="5628A1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536EB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81682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69819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C462F7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7AC7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E44951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224C7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3EA447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2A84479D"/>
    <w:multiLevelType w:val="hybridMultilevel"/>
    <w:tmpl w:val="4552D4B2"/>
    <w:lvl w:ilvl="0" w:tplc="682A72A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D465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AA2B2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9C076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09E3C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5A72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28C55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0A478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576511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2B5C2BF3"/>
    <w:multiLevelType w:val="hybridMultilevel"/>
    <w:tmpl w:val="925AF1D8"/>
    <w:lvl w:ilvl="0" w:tplc="7FFA2E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A4275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41411D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6FE1D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57698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F92A1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D3EEBD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D3A43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666C4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602116C3"/>
    <w:multiLevelType w:val="hybridMultilevel"/>
    <w:tmpl w:val="C4C4471A"/>
    <w:lvl w:ilvl="0" w:tplc="2A1CF6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08C7FE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A4B10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6F05C1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4D63C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0164F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AB81E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6E275B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478FD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9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030"/>
    <w:rsid w:val="00387030"/>
    <w:rsid w:val="003F5A95"/>
    <w:rsid w:val="00640914"/>
    <w:rsid w:val="008817D5"/>
    <w:rsid w:val="008A7566"/>
    <w:rsid w:val="00984EE4"/>
    <w:rsid w:val="00E94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E0F5F9E"/>
  <w15:chartTrackingRefBased/>
  <w15:docId w15:val="{38446A7B-1E38-204A-A19E-55C39D8B0A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300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580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236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69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899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63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239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6844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2343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58341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35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0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12" ma:contentTypeDescription="Create a new document." ma:contentTypeScope="" ma:versionID="fc5e7c3aeb5432bb6ba1a3d81e9fdcfd">
  <xsd:schema xmlns:xsd="http://www.w3.org/2001/XMLSchema" xmlns:xs="http://www.w3.org/2001/XMLSchema" xmlns:p="http://schemas.microsoft.com/office/2006/metadata/properties" xmlns:ns2="026d2202-b4d9-4b15-89c1-0ec0512469f4" xmlns:ns3="011c7039-0301-41f7-9627-72e5ca99c782" targetNamespace="http://schemas.microsoft.com/office/2006/metadata/properties" ma:root="true" ma:fieldsID="96ff69da324da256480a819fdbb38554" ns2:_="" ns3:_="">
    <xsd:import namespace="026d2202-b4d9-4b15-89c1-0ec0512469f4"/>
    <xsd:import namespace="011c7039-0301-41f7-9627-72e5ca99c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11c7039-0301-41f7-9627-72e5ca99c782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D949377-E544-4FF5-A026-464C8CF4D449}"/>
</file>

<file path=customXml/itemProps2.xml><?xml version="1.0" encoding="utf-8"?>
<ds:datastoreItem xmlns:ds="http://schemas.openxmlformats.org/officeDocument/2006/customXml" ds:itemID="{3FC77A14-8233-429C-9BD8-55265F222F22}"/>
</file>

<file path=customXml/itemProps3.xml><?xml version="1.0" encoding="utf-8"?>
<ds:datastoreItem xmlns:ds="http://schemas.openxmlformats.org/officeDocument/2006/customXml" ds:itemID="{E8981AF9-ADAC-42DB-9FDA-084B21C4BD1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315</Words>
  <Characters>1798</Characters>
  <Application>Microsoft Office Word</Application>
  <DocSecurity>0</DocSecurity>
  <Lines>14</Lines>
  <Paragraphs>4</Paragraphs>
  <ScaleCrop>false</ScaleCrop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8</cp:revision>
  <dcterms:created xsi:type="dcterms:W3CDTF">2021-02-27T07:24:00Z</dcterms:created>
  <dcterms:modified xsi:type="dcterms:W3CDTF">2021-02-27T09:37:00Z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</Properties>
</file>