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25" w:rsidRPr="00581425" w:rsidRDefault="00581425" w:rsidP="00581425">
      <w:pPr>
        <w:rPr>
          <w:rFonts w:ascii="Arial" w:hAnsi="Arial" w:cs="Arial"/>
          <w:sz w:val="24"/>
          <w:szCs w:val="24"/>
        </w:rPr>
      </w:pPr>
      <w:r w:rsidRPr="00581425">
        <w:rPr>
          <w:rFonts w:ascii="Arial" w:hAnsi="Arial" w:cs="Arial"/>
          <w:b/>
          <w:bCs/>
          <w:sz w:val="24"/>
          <w:szCs w:val="24"/>
        </w:rPr>
        <w:t xml:space="preserve">Shared Visibilities </w:t>
      </w:r>
      <w:r w:rsidRPr="00581425">
        <w:rPr>
          <w:rFonts w:ascii="Arial" w:hAnsi="Arial" w:cs="Arial"/>
          <w:sz w:val="24"/>
          <w:szCs w:val="24"/>
        </w:rPr>
        <w:t>– an exploration of the client’s use of imagery on the road to unconditional positive self-regard</w:t>
      </w:r>
    </w:p>
    <w:p w:rsidR="00581425" w:rsidRPr="00581425" w:rsidRDefault="00581425" w:rsidP="00581425">
      <w:pPr>
        <w:rPr>
          <w:rFonts w:ascii="Arial" w:hAnsi="Arial" w:cs="Arial"/>
          <w:sz w:val="24"/>
          <w:szCs w:val="24"/>
        </w:rPr>
      </w:pPr>
      <w:r w:rsidRPr="00581425">
        <w:rPr>
          <w:rFonts w:ascii="Arial" w:hAnsi="Arial" w:cs="Arial"/>
          <w:b/>
          <w:bCs/>
          <w:sz w:val="24"/>
          <w:szCs w:val="24"/>
        </w:rPr>
        <w:t>Tania Goldsmith, taniagoldsmith@protonmail.com</w:t>
      </w:r>
    </w:p>
    <w:p w:rsidR="004713DD" w:rsidRPr="00581425" w:rsidRDefault="00DC15A8">
      <w:pPr>
        <w:rPr>
          <w:rFonts w:ascii="Arial" w:hAnsi="Arial" w:cs="Arial"/>
          <w:sz w:val="24"/>
          <w:szCs w:val="24"/>
        </w:rPr>
      </w:pPr>
    </w:p>
    <w:p w:rsidR="00581425" w:rsidRPr="00581425" w:rsidRDefault="00581425" w:rsidP="00581425">
      <w:pPr>
        <w:rPr>
          <w:rFonts w:ascii="Arial" w:hAnsi="Arial" w:cs="Arial"/>
          <w:sz w:val="24"/>
          <w:szCs w:val="24"/>
        </w:rPr>
      </w:pPr>
      <w:r w:rsidRPr="00581425">
        <w:rPr>
          <w:rFonts w:ascii="Arial" w:hAnsi="Arial" w:cs="Arial"/>
          <w:b/>
          <w:bCs/>
          <w:sz w:val="24"/>
          <w:szCs w:val="24"/>
        </w:rPr>
        <w:t>Aims and purpose</w:t>
      </w:r>
    </w:p>
    <w:p w:rsidR="00581425" w:rsidRPr="00581425" w:rsidRDefault="00581425" w:rsidP="00581425">
      <w:pPr>
        <w:rPr>
          <w:rFonts w:ascii="Arial" w:hAnsi="Arial" w:cs="Arial"/>
          <w:sz w:val="24"/>
          <w:szCs w:val="24"/>
        </w:rPr>
      </w:pPr>
      <w:r w:rsidRPr="00581425">
        <w:rPr>
          <w:rFonts w:ascii="Arial" w:hAnsi="Arial" w:cs="Arial"/>
          <w:sz w:val="24"/>
          <w:szCs w:val="24"/>
        </w:rPr>
        <w:t>Research question: What impact does imagery shared within the therapeutic relationship have on client UPSR?</w:t>
      </w:r>
    </w:p>
    <w:p w:rsidR="00581425" w:rsidRPr="00581425" w:rsidRDefault="00581425" w:rsidP="00581425">
      <w:pPr>
        <w:rPr>
          <w:rFonts w:ascii="Arial" w:hAnsi="Arial" w:cs="Arial"/>
          <w:sz w:val="24"/>
          <w:szCs w:val="24"/>
        </w:rPr>
      </w:pPr>
      <w:r w:rsidRPr="00581425">
        <w:rPr>
          <w:rFonts w:ascii="Arial" w:hAnsi="Arial" w:cs="Arial"/>
          <w:sz w:val="24"/>
          <w:szCs w:val="24"/>
        </w:rPr>
        <w:t xml:space="preserve">My aim was to explore how client language works to make the </w:t>
      </w:r>
      <w:proofErr w:type="spellStart"/>
      <w:r w:rsidRPr="00581425">
        <w:rPr>
          <w:rFonts w:ascii="Arial" w:hAnsi="Arial" w:cs="Arial"/>
          <w:sz w:val="24"/>
          <w:szCs w:val="24"/>
        </w:rPr>
        <w:t>self visible</w:t>
      </w:r>
      <w:proofErr w:type="spellEnd"/>
      <w:r w:rsidRPr="00581425">
        <w:rPr>
          <w:rFonts w:ascii="Arial" w:hAnsi="Arial" w:cs="Arial"/>
          <w:sz w:val="24"/>
          <w:szCs w:val="24"/>
        </w:rPr>
        <w:t xml:space="preserve">, and then reimagined as acceptable. The purpose was to explore a personal phenomenon from the perspective of other trainee </w:t>
      </w:r>
      <w:r w:rsidR="00CD27CE">
        <w:rPr>
          <w:rFonts w:ascii="Arial" w:hAnsi="Arial" w:cs="Arial"/>
          <w:sz w:val="24"/>
          <w:szCs w:val="24"/>
        </w:rPr>
        <w:t>Person-centred psychotherapists</w:t>
      </w:r>
      <w:r w:rsidRPr="00581425">
        <w:rPr>
          <w:rFonts w:ascii="Arial" w:hAnsi="Arial" w:cs="Arial"/>
          <w:sz w:val="24"/>
          <w:szCs w:val="24"/>
        </w:rPr>
        <w:t xml:space="preserve"> in order to further understand the phenomenon and its impact in the development of UPSR from the client perspective.</w:t>
      </w:r>
    </w:p>
    <w:p w:rsidR="00581425" w:rsidRPr="00581425" w:rsidRDefault="00581425" w:rsidP="00581425">
      <w:pPr>
        <w:rPr>
          <w:rFonts w:ascii="Arial" w:hAnsi="Arial" w:cs="Arial"/>
          <w:sz w:val="24"/>
          <w:szCs w:val="24"/>
        </w:rPr>
      </w:pPr>
      <w:r w:rsidRPr="00581425">
        <w:rPr>
          <w:rFonts w:ascii="Arial" w:hAnsi="Arial" w:cs="Arial"/>
          <w:i/>
          <w:iCs/>
          <w:sz w:val="24"/>
          <w:szCs w:val="24"/>
        </w:rPr>
        <w:t>UPSR, the indication of the client’s acceptance of the self, is a marker of therapeutic progress.</w:t>
      </w:r>
    </w:p>
    <w:p w:rsidR="00581425" w:rsidRPr="00581425" w:rsidRDefault="00581425" w:rsidP="00581425">
      <w:pPr>
        <w:rPr>
          <w:rFonts w:ascii="Arial" w:hAnsi="Arial" w:cs="Arial"/>
          <w:sz w:val="24"/>
          <w:szCs w:val="24"/>
        </w:rPr>
      </w:pPr>
      <w:r w:rsidRPr="00581425">
        <w:rPr>
          <w:rFonts w:ascii="Arial" w:hAnsi="Arial" w:cs="Arial"/>
          <w:b/>
          <w:bCs/>
          <w:sz w:val="24"/>
          <w:szCs w:val="24"/>
        </w:rPr>
        <w:t>Design methodology</w:t>
      </w:r>
    </w:p>
    <w:p w:rsidR="00581425" w:rsidRPr="00581425" w:rsidRDefault="00581425" w:rsidP="00581425">
      <w:pPr>
        <w:rPr>
          <w:rFonts w:ascii="Arial" w:hAnsi="Arial" w:cs="Arial"/>
          <w:sz w:val="24"/>
          <w:szCs w:val="24"/>
        </w:rPr>
      </w:pPr>
      <w:r w:rsidRPr="00581425">
        <w:rPr>
          <w:rFonts w:ascii="Arial" w:hAnsi="Arial" w:cs="Arial"/>
          <w:sz w:val="24"/>
          <w:szCs w:val="24"/>
        </w:rPr>
        <w:t xml:space="preserve">I conducted a small-scale, qualitative study using Interpretative Phenomenological Analysis, forming part of my final year MSc research. I conducted 4 semi-structured interviews, and then explored them through layers of hermeneutic analysis and personal reflexivity, ensuring a balance between participant words and my interpretation, Person-centred theory and new insight. Research journals </w:t>
      </w:r>
      <w:r w:rsidR="00DC15A8">
        <w:rPr>
          <w:rFonts w:ascii="Arial" w:hAnsi="Arial" w:cs="Arial"/>
          <w:sz w:val="24"/>
          <w:szCs w:val="24"/>
        </w:rPr>
        <w:t xml:space="preserve">were </w:t>
      </w:r>
      <w:r w:rsidRPr="00581425">
        <w:rPr>
          <w:rFonts w:ascii="Arial" w:hAnsi="Arial" w:cs="Arial"/>
          <w:sz w:val="24"/>
          <w:szCs w:val="24"/>
        </w:rPr>
        <w:t>also formed part of the data and used to identify key themes in the creation of a master table.</w:t>
      </w:r>
    </w:p>
    <w:p w:rsidR="00581425" w:rsidRPr="00581425" w:rsidRDefault="00581425" w:rsidP="00581425">
      <w:pPr>
        <w:rPr>
          <w:rFonts w:ascii="Arial" w:hAnsi="Arial" w:cs="Arial"/>
          <w:sz w:val="24"/>
          <w:szCs w:val="24"/>
        </w:rPr>
      </w:pPr>
      <w:r w:rsidRPr="00581425">
        <w:rPr>
          <w:rFonts w:ascii="Arial" w:hAnsi="Arial" w:cs="Arial"/>
          <w:b/>
          <w:bCs/>
          <w:sz w:val="24"/>
          <w:szCs w:val="24"/>
        </w:rPr>
        <w:t>Ethical considerations</w:t>
      </w:r>
    </w:p>
    <w:p w:rsidR="00581425" w:rsidRPr="00581425" w:rsidRDefault="00581425" w:rsidP="00581425">
      <w:pPr>
        <w:rPr>
          <w:rFonts w:ascii="Arial" w:hAnsi="Arial" w:cs="Arial"/>
          <w:sz w:val="24"/>
          <w:szCs w:val="24"/>
        </w:rPr>
      </w:pPr>
      <w:r w:rsidRPr="00581425">
        <w:rPr>
          <w:rFonts w:ascii="Arial" w:hAnsi="Arial" w:cs="Arial"/>
          <w:sz w:val="24"/>
          <w:szCs w:val="24"/>
        </w:rPr>
        <w:t>Ethical approval was given by an ethics committee of tutors and peers. All participants gave informed consent, including for publication.</w:t>
      </w:r>
    </w:p>
    <w:p w:rsidR="00581425" w:rsidRPr="00581425" w:rsidRDefault="00581425" w:rsidP="00581425">
      <w:pPr>
        <w:rPr>
          <w:rFonts w:ascii="Arial" w:hAnsi="Arial" w:cs="Arial"/>
          <w:sz w:val="24"/>
          <w:szCs w:val="24"/>
        </w:rPr>
      </w:pPr>
      <w:r w:rsidRPr="00581425">
        <w:rPr>
          <w:rFonts w:ascii="Arial" w:hAnsi="Arial" w:cs="Arial"/>
          <w:sz w:val="24"/>
          <w:szCs w:val="24"/>
        </w:rPr>
        <w:t>Additional layers of conceptual analysis, reflexivity and supervision were used to ensure that potential researcher bias was held and used as part of the analysis, rather than being excluded or becoming overly dominant.</w:t>
      </w:r>
    </w:p>
    <w:p w:rsidR="00581425" w:rsidRPr="00581425" w:rsidRDefault="00581425" w:rsidP="00581425">
      <w:pPr>
        <w:rPr>
          <w:rFonts w:ascii="Arial" w:hAnsi="Arial" w:cs="Arial"/>
          <w:sz w:val="24"/>
          <w:szCs w:val="24"/>
        </w:rPr>
      </w:pPr>
      <w:r w:rsidRPr="00581425">
        <w:rPr>
          <w:rFonts w:ascii="Arial" w:hAnsi="Arial" w:cs="Arial"/>
          <w:b/>
          <w:bCs/>
          <w:sz w:val="24"/>
          <w:szCs w:val="24"/>
        </w:rPr>
        <w:t>Results and findings</w:t>
      </w:r>
    </w:p>
    <w:p w:rsidR="00581425" w:rsidRPr="00581425" w:rsidRDefault="00581425" w:rsidP="00581425">
      <w:pPr>
        <w:rPr>
          <w:rFonts w:ascii="Arial" w:hAnsi="Arial" w:cs="Arial"/>
          <w:sz w:val="24"/>
          <w:szCs w:val="24"/>
        </w:rPr>
      </w:pPr>
      <w:r w:rsidRPr="00581425">
        <w:rPr>
          <w:rFonts w:ascii="Arial" w:hAnsi="Arial" w:cs="Arial"/>
          <w:sz w:val="24"/>
          <w:szCs w:val="24"/>
        </w:rPr>
        <w:t xml:space="preserve">Following the interviews, the transcripts were analysed and those interpretative statements also analysed to determine central themes, the most prominent being ‘UPSR and the self’. Re-listening </w:t>
      </w:r>
      <w:r w:rsidR="00DC15A8">
        <w:rPr>
          <w:rFonts w:ascii="Arial" w:hAnsi="Arial" w:cs="Arial"/>
          <w:sz w:val="24"/>
          <w:szCs w:val="24"/>
        </w:rPr>
        <w:t xml:space="preserve">to </w:t>
      </w:r>
      <w:r w:rsidRPr="00581425">
        <w:rPr>
          <w:rFonts w:ascii="Arial" w:hAnsi="Arial" w:cs="Arial"/>
          <w:sz w:val="24"/>
          <w:szCs w:val="24"/>
        </w:rPr>
        <w:t xml:space="preserve">and revisiting the original recordings and reflections showed that theme as present and valid </w:t>
      </w:r>
      <w:r w:rsidR="00DC15A8">
        <w:rPr>
          <w:rFonts w:ascii="Arial" w:hAnsi="Arial" w:cs="Arial"/>
          <w:sz w:val="24"/>
          <w:szCs w:val="24"/>
        </w:rPr>
        <w:t>in</w:t>
      </w:r>
      <w:r w:rsidRPr="00581425">
        <w:rPr>
          <w:rFonts w:ascii="Arial" w:hAnsi="Arial" w:cs="Arial"/>
          <w:sz w:val="24"/>
          <w:szCs w:val="24"/>
        </w:rPr>
        <w:t xml:space="preserve"> creating insight into this phenomenon.</w:t>
      </w:r>
    </w:p>
    <w:p w:rsidR="00581425" w:rsidRPr="00581425" w:rsidRDefault="00581425" w:rsidP="00581425">
      <w:pPr>
        <w:rPr>
          <w:rFonts w:ascii="Arial" w:hAnsi="Arial" w:cs="Arial"/>
          <w:sz w:val="24"/>
          <w:szCs w:val="24"/>
        </w:rPr>
      </w:pPr>
      <w:r w:rsidRPr="00581425">
        <w:rPr>
          <w:rFonts w:ascii="Arial" w:hAnsi="Arial" w:cs="Arial"/>
          <w:sz w:val="24"/>
          <w:szCs w:val="24"/>
        </w:rPr>
        <w:lastRenderedPageBreak/>
        <w:t xml:space="preserve">Imagery use forms part of a mechanism </w:t>
      </w:r>
      <w:r w:rsidR="00CD27CE">
        <w:rPr>
          <w:rFonts w:ascii="Arial" w:hAnsi="Arial" w:cs="Arial"/>
          <w:sz w:val="24"/>
          <w:szCs w:val="24"/>
        </w:rPr>
        <w:t xml:space="preserve">for developing UPSR, alongside </w:t>
      </w:r>
      <w:r w:rsidRPr="00581425">
        <w:rPr>
          <w:rFonts w:ascii="Arial" w:hAnsi="Arial" w:cs="Arial"/>
          <w:sz w:val="24"/>
          <w:szCs w:val="24"/>
        </w:rPr>
        <w:t xml:space="preserve">and beyond the therapeutic relationship. By using client language, the therapist can focus </w:t>
      </w:r>
      <w:r w:rsidR="00CD27CE">
        <w:rPr>
          <w:rFonts w:ascii="Arial" w:hAnsi="Arial" w:cs="Arial"/>
          <w:sz w:val="24"/>
          <w:szCs w:val="24"/>
        </w:rPr>
        <w:t xml:space="preserve">on what the client sees about </w:t>
      </w:r>
      <w:r w:rsidRPr="00581425">
        <w:rPr>
          <w:rFonts w:ascii="Arial" w:hAnsi="Arial" w:cs="Arial"/>
          <w:sz w:val="24"/>
          <w:szCs w:val="24"/>
        </w:rPr>
        <w:t>themselves, and by sharing in the shifts in imagery and their understanding of them, the client can receive UPR offered, and work on developing their own UPSR. By using their own imagery in therapy, the client creates a measurable benchmark for their own change, building on an understanding of self from descriptive to metamorphosis</w:t>
      </w:r>
    </w:p>
    <w:p w:rsidR="00581425" w:rsidRPr="00581425" w:rsidRDefault="00581425" w:rsidP="00581425">
      <w:pPr>
        <w:rPr>
          <w:rFonts w:ascii="Arial" w:hAnsi="Arial" w:cs="Arial"/>
          <w:sz w:val="24"/>
          <w:szCs w:val="24"/>
        </w:rPr>
      </w:pPr>
      <w:r w:rsidRPr="00581425">
        <w:rPr>
          <w:rFonts w:ascii="Arial" w:hAnsi="Arial" w:cs="Arial"/>
          <w:b/>
          <w:bCs/>
          <w:sz w:val="24"/>
          <w:szCs w:val="24"/>
        </w:rPr>
        <w:t>Conclusions</w:t>
      </w:r>
    </w:p>
    <w:p w:rsidR="00581425" w:rsidRPr="00581425" w:rsidRDefault="00581425" w:rsidP="00581425">
      <w:pPr>
        <w:rPr>
          <w:rFonts w:ascii="Arial" w:hAnsi="Arial" w:cs="Arial"/>
          <w:sz w:val="24"/>
          <w:szCs w:val="24"/>
        </w:rPr>
      </w:pPr>
      <w:r w:rsidRPr="00581425">
        <w:rPr>
          <w:rFonts w:ascii="Arial" w:hAnsi="Arial" w:cs="Arial"/>
          <w:sz w:val="24"/>
          <w:szCs w:val="24"/>
        </w:rPr>
        <w:t xml:space="preserve">Changes in client language symbolise change in the client. Using the client's own concept of themselves enables UPR to be applied at source, maintaining focus on the client and their capacity for growth and UPSR. </w:t>
      </w:r>
    </w:p>
    <w:p w:rsidR="00581425" w:rsidRPr="00581425" w:rsidRDefault="00581425" w:rsidP="00581425">
      <w:pPr>
        <w:rPr>
          <w:rFonts w:ascii="Arial" w:hAnsi="Arial" w:cs="Arial"/>
          <w:sz w:val="24"/>
          <w:szCs w:val="24"/>
        </w:rPr>
      </w:pPr>
      <w:r w:rsidRPr="00581425">
        <w:rPr>
          <w:rFonts w:ascii="Arial" w:hAnsi="Arial" w:cs="Arial"/>
          <w:sz w:val="24"/>
          <w:szCs w:val="24"/>
        </w:rPr>
        <w:t>Therapists need to be aware of their role in interpretation of client images, and of introducing their own imagery.</w:t>
      </w:r>
    </w:p>
    <w:p w:rsidR="00581425" w:rsidRPr="00581425" w:rsidRDefault="00581425" w:rsidP="00581425">
      <w:pPr>
        <w:rPr>
          <w:rFonts w:ascii="Arial" w:hAnsi="Arial" w:cs="Arial"/>
          <w:sz w:val="24"/>
          <w:szCs w:val="24"/>
        </w:rPr>
      </w:pPr>
      <w:r w:rsidRPr="00581425">
        <w:rPr>
          <w:rFonts w:ascii="Arial" w:hAnsi="Arial" w:cs="Arial"/>
          <w:b/>
          <w:bCs/>
          <w:sz w:val="24"/>
          <w:szCs w:val="24"/>
        </w:rPr>
        <w:t>Limitations</w:t>
      </w:r>
    </w:p>
    <w:p w:rsidR="00581425" w:rsidRPr="00581425" w:rsidRDefault="00581425" w:rsidP="00581425">
      <w:pPr>
        <w:rPr>
          <w:rFonts w:ascii="Arial" w:hAnsi="Arial" w:cs="Arial"/>
          <w:sz w:val="24"/>
          <w:szCs w:val="24"/>
        </w:rPr>
      </w:pPr>
      <w:r w:rsidRPr="00581425">
        <w:rPr>
          <w:rFonts w:ascii="Arial" w:hAnsi="Arial" w:cs="Arial"/>
          <w:sz w:val="24"/>
          <w:szCs w:val="24"/>
        </w:rPr>
        <w:t xml:space="preserve">As an IPA study, this work gives insight into a phenomenon but can’t state conclusions about how the use of imagery has an impact on therapeutic practice. </w:t>
      </w:r>
    </w:p>
    <w:p w:rsidR="00581425" w:rsidRPr="00581425" w:rsidRDefault="00581425" w:rsidP="00581425">
      <w:pPr>
        <w:rPr>
          <w:rFonts w:ascii="Arial" w:hAnsi="Arial" w:cs="Arial"/>
          <w:sz w:val="24"/>
          <w:szCs w:val="24"/>
        </w:rPr>
      </w:pPr>
      <w:r w:rsidRPr="00581425">
        <w:rPr>
          <w:rFonts w:ascii="Arial" w:hAnsi="Arial" w:cs="Arial"/>
          <w:sz w:val="24"/>
          <w:szCs w:val="24"/>
        </w:rPr>
        <w:t xml:space="preserve">“I cannot know the phenomenon from the perspective of </w:t>
      </w:r>
      <w:proofErr w:type="gramStart"/>
      <w:r w:rsidRPr="00581425">
        <w:rPr>
          <w:rFonts w:ascii="Arial" w:hAnsi="Arial" w:cs="Arial"/>
          <w:sz w:val="24"/>
          <w:szCs w:val="24"/>
        </w:rPr>
        <w:t>another,</w:t>
      </w:r>
      <w:proofErr w:type="gramEnd"/>
      <w:r w:rsidRPr="00581425">
        <w:rPr>
          <w:rFonts w:ascii="Arial" w:hAnsi="Arial" w:cs="Arial"/>
          <w:sz w:val="24"/>
          <w:szCs w:val="24"/>
        </w:rPr>
        <w:t xml:space="preserve"> only draw conclusions on my interpretation of a shared phenomenon in the description of another’s experience. My understanding is …that the hidden qualities of the person are expressed through the metaphors they use, and that by studying them, we and they can learn much about how to love ourselves better. </w:t>
      </w:r>
      <w:proofErr w:type="gramStart"/>
      <w:r w:rsidRPr="00581425">
        <w:rPr>
          <w:rFonts w:ascii="Arial" w:hAnsi="Arial" w:cs="Arial"/>
          <w:sz w:val="24"/>
          <w:szCs w:val="24"/>
        </w:rPr>
        <w:t>“ (</w:t>
      </w:r>
      <w:proofErr w:type="gramEnd"/>
      <w:r w:rsidRPr="00581425">
        <w:rPr>
          <w:rFonts w:ascii="Arial" w:hAnsi="Arial" w:cs="Arial"/>
          <w:i/>
          <w:iCs/>
          <w:sz w:val="24"/>
          <w:szCs w:val="24"/>
        </w:rPr>
        <w:t>Goldsmith, T ; 2019)</w:t>
      </w:r>
    </w:p>
    <w:p w:rsidR="00581425" w:rsidRDefault="00581425" w:rsidP="00581425">
      <w:pPr>
        <w:spacing w:after="0" w:line="240" w:lineRule="auto"/>
        <w:rPr>
          <w:rFonts w:ascii="Arial" w:eastAsia="Times New Roman" w:hAnsi="Arial" w:cs="Arial"/>
          <w:b/>
          <w:bCs/>
          <w:color w:val="000000" w:themeColor="text1"/>
          <w:kern w:val="24"/>
          <w:sz w:val="24"/>
          <w:szCs w:val="24"/>
          <w:lang w:val="en-US" w:eastAsia="en-GB"/>
        </w:rPr>
      </w:pPr>
      <w:r w:rsidRPr="00581425">
        <w:rPr>
          <w:rFonts w:ascii="Arial" w:eastAsia="Times New Roman" w:hAnsi="Arial" w:cs="Arial"/>
          <w:b/>
          <w:bCs/>
          <w:color w:val="000000" w:themeColor="text1"/>
          <w:kern w:val="24"/>
          <w:sz w:val="24"/>
          <w:szCs w:val="24"/>
          <w:lang w:val="en-US" w:eastAsia="en-GB"/>
        </w:rPr>
        <w:t>The participants’ voice – experiencing imagery work in therapy</w:t>
      </w:r>
    </w:p>
    <w:p w:rsidR="00581425" w:rsidRPr="00581425" w:rsidRDefault="00581425" w:rsidP="00581425">
      <w:pPr>
        <w:spacing w:after="0" w:line="240" w:lineRule="auto"/>
        <w:rPr>
          <w:rFonts w:ascii="Arial" w:eastAsia="Times New Roman" w:hAnsi="Arial" w:cs="Arial"/>
          <w:sz w:val="24"/>
          <w:szCs w:val="24"/>
          <w:lang w:eastAsia="en-GB"/>
        </w:rPr>
      </w:pPr>
    </w:p>
    <w:p w:rsidR="00581425" w:rsidRDefault="00581425" w:rsidP="00581425">
      <w:pPr>
        <w:spacing w:after="0" w:line="240" w:lineRule="auto"/>
        <w:rPr>
          <w:rFonts w:ascii="Arial" w:eastAsiaTheme="minorEastAsia" w:hAnsi="Arial" w:cs="Arial"/>
          <w:color w:val="000000" w:themeColor="text1"/>
          <w:kern w:val="24"/>
          <w:sz w:val="24"/>
          <w:szCs w:val="24"/>
          <w:lang w:eastAsia="en-GB"/>
        </w:rPr>
      </w:pPr>
      <w:r w:rsidRPr="00581425">
        <w:rPr>
          <w:rFonts w:ascii="Arial" w:eastAsiaTheme="minorEastAsia" w:hAnsi="Arial" w:cs="Arial"/>
          <w:color w:val="000000" w:themeColor="text1"/>
          <w:kern w:val="24"/>
          <w:sz w:val="24"/>
          <w:szCs w:val="24"/>
          <w:lang w:eastAsia="en-GB"/>
        </w:rPr>
        <w:t>“By playing with an image it feels safer…less abstract…it allows me to come outside of myself and look at it in a more objective way… I guess that’s where my understanding moved.”</w:t>
      </w:r>
    </w:p>
    <w:p w:rsidR="00581425" w:rsidRPr="00581425" w:rsidRDefault="00581425" w:rsidP="00581425">
      <w:pPr>
        <w:spacing w:after="0" w:line="240" w:lineRule="auto"/>
        <w:rPr>
          <w:rFonts w:ascii="Arial" w:eastAsia="Times New Roman" w:hAnsi="Arial" w:cs="Arial"/>
          <w:sz w:val="24"/>
          <w:szCs w:val="24"/>
          <w:lang w:eastAsia="en-GB"/>
        </w:rPr>
      </w:pPr>
    </w:p>
    <w:p w:rsidR="00581425" w:rsidRDefault="00581425" w:rsidP="00581425">
      <w:pPr>
        <w:spacing w:after="0" w:line="240" w:lineRule="auto"/>
        <w:rPr>
          <w:rFonts w:ascii="Arial" w:eastAsiaTheme="minorEastAsia" w:hAnsi="Arial" w:cs="Arial"/>
          <w:color w:val="000000" w:themeColor="text1"/>
          <w:kern w:val="24"/>
          <w:sz w:val="24"/>
          <w:szCs w:val="24"/>
          <w:lang w:eastAsia="en-GB"/>
        </w:rPr>
      </w:pPr>
      <w:r w:rsidRPr="00581425">
        <w:rPr>
          <w:rFonts w:ascii="Arial" w:eastAsiaTheme="minorEastAsia" w:hAnsi="Arial" w:cs="Arial"/>
          <w:color w:val="000000" w:themeColor="text1"/>
          <w:kern w:val="24"/>
          <w:sz w:val="24"/>
          <w:szCs w:val="24"/>
          <w:lang w:eastAsia="en-GB"/>
        </w:rPr>
        <w:t>“In that…increased congruence, there’s more space for self-regard…the [use of imagery] in therapy has given voice to something that was part of me that…didn’t necessarily fit…it’s made it ok to be like that.”</w:t>
      </w:r>
    </w:p>
    <w:p w:rsidR="00581425" w:rsidRPr="00581425" w:rsidRDefault="00581425" w:rsidP="00581425">
      <w:pPr>
        <w:spacing w:after="0" w:line="240" w:lineRule="auto"/>
        <w:rPr>
          <w:rFonts w:ascii="Arial" w:eastAsia="Times New Roman" w:hAnsi="Arial" w:cs="Arial"/>
          <w:sz w:val="24"/>
          <w:szCs w:val="24"/>
          <w:lang w:eastAsia="en-GB"/>
        </w:rPr>
      </w:pPr>
    </w:p>
    <w:p w:rsidR="00581425" w:rsidRDefault="00581425" w:rsidP="00581425">
      <w:pPr>
        <w:spacing w:after="0" w:line="240" w:lineRule="auto"/>
        <w:rPr>
          <w:rFonts w:ascii="Arial" w:eastAsiaTheme="minorEastAsia" w:hAnsi="Arial" w:cs="Arial"/>
          <w:color w:val="000000" w:themeColor="text1"/>
          <w:kern w:val="24"/>
          <w:sz w:val="24"/>
          <w:szCs w:val="24"/>
          <w:lang w:eastAsia="en-GB"/>
        </w:rPr>
      </w:pPr>
      <w:r w:rsidRPr="00581425">
        <w:rPr>
          <w:rFonts w:ascii="Arial" w:eastAsiaTheme="minorEastAsia" w:hAnsi="Arial" w:cs="Arial"/>
          <w:color w:val="000000" w:themeColor="text1"/>
          <w:kern w:val="24"/>
          <w:sz w:val="24"/>
          <w:szCs w:val="24"/>
          <w:lang w:eastAsia="en-GB"/>
        </w:rPr>
        <w:t>“I can feel it…and I can see it but we don’t have to put a big summary to it…you can have as much exploration as you want in the safety…of your own head… – the word I would use would be acceptance.”</w:t>
      </w:r>
    </w:p>
    <w:p w:rsidR="00581425" w:rsidRPr="00581425" w:rsidRDefault="00581425" w:rsidP="00581425">
      <w:pPr>
        <w:spacing w:after="0" w:line="240" w:lineRule="auto"/>
        <w:rPr>
          <w:rFonts w:ascii="Arial" w:eastAsia="Times New Roman" w:hAnsi="Arial" w:cs="Arial"/>
          <w:sz w:val="24"/>
          <w:szCs w:val="24"/>
          <w:lang w:eastAsia="en-GB"/>
        </w:rPr>
      </w:pPr>
    </w:p>
    <w:p w:rsidR="00581425" w:rsidRPr="00581425" w:rsidRDefault="00581425" w:rsidP="00581425">
      <w:pPr>
        <w:spacing w:after="0" w:line="240" w:lineRule="auto"/>
        <w:rPr>
          <w:rFonts w:ascii="Arial" w:eastAsia="Times New Roman" w:hAnsi="Arial" w:cs="Arial"/>
          <w:sz w:val="24"/>
          <w:szCs w:val="24"/>
          <w:lang w:eastAsia="en-GB"/>
        </w:rPr>
      </w:pPr>
      <w:r w:rsidRPr="00581425">
        <w:rPr>
          <w:rFonts w:ascii="Arial" w:eastAsiaTheme="minorEastAsia" w:hAnsi="Arial" w:cs="Arial"/>
          <w:color w:val="000000" w:themeColor="text1"/>
          <w:kern w:val="24"/>
          <w:sz w:val="24"/>
          <w:szCs w:val="24"/>
          <w:lang w:eastAsia="en-GB"/>
        </w:rPr>
        <w:t>“I’m going to… visualise an image,… there’s jaggedness there’s softness and so actually it really helps me to understand that my whole self and all of my experiences are different textures…and just realising that actually its ok…to be all of these things is so lovely because it allows me to just be more of my organic self with myself.”</w:t>
      </w:r>
    </w:p>
    <w:p w:rsidR="00581425" w:rsidRDefault="00581425" w:rsidP="00581425">
      <w:pPr>
        <w:rPr>
          <w:rFonts w:ascii="Arial" w:hAnsi="Arial" w:cs="Arial"/>
          <w:sz w:val="24"/>
          <w:szCs w:val="24"/>
        </w:rPr>
      </w:pPr>
    </w:p>
    <w:p w:rsidR="00DC15A8" w:rsidRPr="00581425" w:rsidRDefault="00DC15A8" w:rsidP="00581425">
      <w:pPr>
        <w:rPr>
          <w:rFonts w:ascii="Arial" w:hAnsi="Arial" w:cs="Arial"/>
          <w:sz w:val="24"/>
          <w:szCs w:val="24"/>
        </w:rPr>
      </w:pPr>
      <w:r>
        <w:rPr>
          <w:rFonts w:ascii="Arial" w:hAnsi="Arial" w:cs="Arial"/>
          <w:sz w:val="24"/>
          <w:szCs w:val="24"/>
        </w:rPr>
        <w:lastRenderedPageBreak/>
        <w:t>If you have observations, questions or experiences to share around this phenomenon, please get in touch using the email address above.</w:t>
      </w:r>
      <w:bookmarkStart w:id="0" w:name="_GoBack"/>
      <w:bookmarkEnd w:id="0"/>
    </w:p>
    <w:sectPr w:rsidR="00DC15A8" w:rsidRPr="005814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425"/>
    <w:rsid w:val="00103133"/>
    <w:rsid w:val="00581425"/>
    <w:rsid w:val="007A6855"/>
    <w:rsid w:val="008D6987"/>
    <w:rsid w:val="00AC4721"/>
    <w:rsid w:val="00C2365E"/>
    <w:rsid w:val="00CD27CE"/>
    <w:rsid w:val="00DC1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142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142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90299">
      <w:bodyDiv w:val="1"/>
      <w:marLeft w:val="0"/>
      <w:marRight w:val="0"/>
      <w:marTop w:val="0"/>
      <w:marBottom w:val="0"/>
      <w:divBdr>
        <w:top w:val="none" w:sz="0" w:space="0" w:color="auto"/>
        <w:left w:val="none" w:sz="0" w:space="0" w:color="auto"/>
        <w:bottom w:val="none" w:sz="0" w:space="0" w:color="auto"/>
        <w:right w:val="none" w:sz="0" w:space="0" w:color="auto"/>
      </w:divBdr>
    </w:div>
    <w:div w:id="503712926">
      <w:bodyDiv w:val="1"/>
      <w:marLeft w:val="0"/>
      <w:marRight w:val="0"/>
      <w:marTop w:val="0"/>
      <w:marBottom w:val="0"/>
      <w:divBdr>
        <w:top w:val="none" w:sz="0" w:space="0" w:color="auto"/>
        <w:left w:val="none" w:sz="0" w:space="0" w:color="auto"/>
        <w:bottom w:val="none" w:sz="0" w:space="0" w:color="auto"/>
        <w:right w:val="none" w:sz="0" w:space="0" w:color="auto"/>
      </w:divBdr>
    </w:div>
    <w:div w:id="531267120">
      <w:bodyDiv w:val="1"/>
      <w:marLeft w:val="0"/>
      <w:marRight w:val="0"/>
      <w:marTop w:val="0"/>
      <w:marBottom w:val="0"/>
      <w:divBdr>
        <w:top w:val="none" w:sz="0" w:space="0" w:color="auto"/>
        <w:left w:val="none" w:sz="0" w:space="0" w:color="auto"/>
        <w:bottom w:val="none" w:sz="0" w:space="0" w:color="auto"/>
        <w:right w:val="none" w:sz="0" w:space="0" w:color="auto"/>
      </w:divBdr>
    </w:div>
    <w:div w:id="567151684">
      <w:bodyDiv w:val="1"/>
      <w:marLeft w:val="0"/>
      <w:marRight w:val="0"/>
      <w:marTop w:val="0"/>
      <w:marBottom w:val="0"/>
      <w:divBdr>
        <w:top w:val="none" w:sz="0" w:space="0" w:color="auto"/>
        <w:left w:val="none" w:sz="0" w:space="0" w:color="auto"/>
        <w:bottom w:val="none" w:sz="0" w:space="0" w:color="auto"/>
        <w:right w:val="none" w:sz="0" w:space="0" w:color="auto"/>
      </w:divBdr>
    </w:div>
    <w:div w:id="1152678844">
      <w:bodyDiv w:val="1"/>
      <w:marLeft w:val="0"/>
      <w:marRight w:val="0"/>
      <w:marTop w:val="0"/>
      <w:marBottom w:val="0"/>
      <w:divBdr>
        <w:top w:val="none" w:sz="0" w:space="0" w:color="auto"/>
        <w:left w:val="none" w:sz="0" w:space="0" w:color="auto"/>
        <w:bottom w:val="none" w:sz="0" w:space="0" w:color="auto"/>
        <w:right w:val="none" w:sz="0" w:space="0" w:color="auto"/>
      </w:divBdr>
    </w:div>
    <w:div w:id="209165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DBDCE27CD73E428CB0636DE667F80F" ma:contentTypeVersion="12" ma:contentTypeDescription="Create a new document." ma:contentTypeScope="" ma:versionID="fc5e7c3aeb5432bb6ba1a3d81e9fdcfd">
  <xsd:schema xmlns:xsd="http://www.w3.org/2001/XMLSchema" xmlns:xs="http://www.w3.org/2001/XMLSchema" xmlns:p="http://schemas.microsoft.com/office/2006/metadata/properties" xmlns:ns2="026d2202-b4d9-4b15-89c1-0ec0512469f4" xmlns:ns3="011c7039-0301-41f7-9627-72e5ca99c782" targetNamespace="http://schemas.microsoft.com/office/2006/metadata/properties" ma:root="true" ma:fieldsID="96ff69da324da256480a819fdbb38554" ns2:_="" ns3:_="">
    <xsd:import namespace="026d2202-b4d9-4b15-89c1-0ec0512469f4"/>
    <xsd:import namespace="011c7039-0301-41f7-9627-72e5ca99c7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d2202-b4d9-4b15-89c1-0ec051246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1c7039-0301-41f7-9627-72e5ca99c7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BBEFDD-7D3D-4763-A246-AF3D513F8305}"/>
</file>

<file path=customXml/itemProps2.xml><?xml version="1.0" encoding="utf-8"?>
<ds:datastoreItem xmlns:ds="http://schemas.openxmlformats.org/officeDocument/2006/customXml" ds:itemID="{F9CAC5B3-85A9-4599-BB97-28988DED24B7}"/>
</file>

<file path=customXml/itemProps3.xml><?xml version="1.0" encoding="utf-8"?>
<ds:datastoreItem xmlns:ds="http://schemas.openxmlformats.org/officeDocument/2006/customXml" ds:itemID="{76FDD892-6862-4057-A25F-1198ED7829C0}"/>
</file>

<file path=docProps/app.xml><?xml version="1.0" encoding="utf-8"?>
<Properties xmlns="http://schemas.openxmlformats.org/officeDocument/2006/extended-properties" xmlns:vt="http://schemas.openxmlformats.org/officeDocument/2006/docPropsVTypes">
  <Template>Normal</Template>
  <TotalTime>12</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2021-04-14T11:55:00Z</dcterms:created>
  <dcterms:modified xsi:type="dcterms:W3CDTF">2021-04-15T11:29:00Z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0x010100A0DBDCE27CD73E428CB0636DE667F80F</vt:lpwstr>
  </property>
</Properties>
</file>