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7087B" w14:textId="13832C08" w:rsidR="00F72F30" w:rsidRDefault="000D211F" w:rsidP="00300392">
      <w:pPr>
        <w:pStyle w:val="Heading1"/>
      </w:pPr>
      <w:r>
        <w:t>Staying</w:t>
      </w:r>
      <w:r w:rsidR="00F72F30">
        <w:t xml:space="preserve"> Conne</w:t>
      </w:r>
      <w:r>
        <w:t>cted</w:t>
      </w:r>
      <w:r w:rsidR="00F72F30">
        <w:t xml:space="preserve"> </w:t>
      </w:r>
    </w:p>
    <w:p w14:paraId="1AFCF52C" w14:textId="51574745" w:rsidR="005632D7" w:rsidRDefault="00845164" w:rsidP="00BF479B">
      <w:pPr>
        <w:pStyle w:val="Heading2"/>
      </w:pPr>
      <w:r>
        <w:t>T</w:t>
      </w:r>
      <w:r w:rsidR="00B42AA7">
        <w:t>hursday 17 June</w:t>
      </w:r>
      <w:r w:rsidR="00260EDD">
        <w:t xml:space="preserve"> 20</w:t>
      </w:r>
      <w:r w:rsidR="000D211F">
        <w:t>21</w:t>
      </w:r>
      <w:r w:rsidR="00F72F30" w:rsidRPr="00202B3F">
        <w:t xml:space="preserve"> </w:t>
      </w:r>
    </w:p>
    <w:p w14:paraId="1ABE8A61" w14:textId="77777777" w:rsidR="00BF479B" w:rsidRPr="00BF479B" w:rsidRDefault="00BF479B" w:rsidP="00BF479B">
      <w:pPr>
        <w:pStyle w:val="BodyTex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1"/>
      </w:tblGrid>
      <w:tr w:rsidR="00F72F30" w:rsidRPr="00BC2BB2" w14:paraId="61B0E45C" w14:textId="77777777" w:rsidTr="005632D7">
        <w:trPr>
          <w:trHeight w:val="359"/>
        </w:trPr>
        <w:tc>
          <w:tcPr>
            <w:tcW w:w="2268" w:type="dxa"/>
          </w:tcPr>
          <w:p w14:paraId="7AD19A56" w14:textId="3675696B" w:rsidR="00F72F30" w:rsidRPr="00BC2BB2" w:rsidRDefault="00F72F30" w:rsidP="004D5721">
            <w:pPr>
              <w:tabs>
                <w:tab w:val="left" w:pos="2300"/>
              </w:tabs>
              <w:spacing w:line="360" w:lineRule="auto"/>
              <w:rPr>
                <w:rFonts w:cs="Calibri"/>
                <w:b/>
              </w:rPr>
            </w:pPr>
            <w:r w:rsidRPr="00BC2BB2">
              <w:rPr>
                <w:rFonts w:cs="Calibri"/>
                <w:b/>
              </w:rPr>
              <w:t>10.</w:t>
            </w:r>
            <w:r w:rsidR="006F3B16" w:rsidRPr="00BC2BB2">
              <w:rPr>
                <w:rFonts w:cs="Calibri"/>
                <w:b/>
              </w:rPr>
              <w:t>00</w:t>
            </w:r>
            <w:r w:rsidRPr="00BC2BB2">
              <w:rPr>
                <w:rFonts w:cs="Calibri"/>
                <w:b/>
              </w:rPr>
              <w:t>am – 10:</w:t>
            </w:r>
            <w:r w:rsidR="006F50BD" w:rsidRPr="00BC2BB2">
              <w:rPr>
                <w:rFonts w:cs="Calibri"/>
                <w:b/>
              </w:rPr>
              <w:t>0</w:t>
            </w:r>
            <w:r w:rsidR="006F3B16" w:rsidRPr="00BC2BB2">
              <w:rPr>
                <w:rFonts w:cs="Calibri"/>
                <w:b/>
              </w:rPr>
              <w:t>5</w:t>
            </w:r>
            <w:r w:rsidRPr="00BC2BB2">
              <w:rPr>
                <w:rFonts w:cs="Calibri"/>
                <w:b/>
              </w:rPr>
              <w:t>am</w:t>
            </w:r>
          </w:p>
        </w:tc>
        <w:tc>
          <w:tcPr>
            <w:tcW w:w="7371" w:type="dxa"/>
            <w:tcBorders>
              <w:right w:val="single" w:sz="4" w:space="0" w:color="auto"/>
            </w:tcBorders>
          </w:tcPr>
          <w:p w14:paraId="5FFF56C6" w14:textId="20684139" w:rsidR="00260EDD" w:rsidRPr="00BC2BB2" w:rsidRDefault="00F72F30" w:rsidP="00072B62">
            <w:pPr>
              <w:tabs>
                <w:tab w:val="left" w:pos="2300"/>
              </w:tabs>
              <w:spacing w:line="276" w:lineRule="auto"/>
              <w:rPr>
                <w:rFonts w:cs="Calibri"/>
              </w:rPr>
            </w:pPr>
            <w:r w:rsidRPr="00BC2BB2">
              <w:rPr>
                <w:rFonts w:cs="Calibri"/>
                <w:b/>
              </w:rPr>
              <w:t>Welcome</w:t>
            </w:r>
            <w:r w:rsidR="00260EDD" w:rsidRPr="00BC2BB2">
              <w:rPr>
                <w:rFonts w:cs="Calibri"/>
                <w:b/>
              </w:rPr>
              <w:t xml:space="preserve"> </w:t>
            </w:r>
            <w:r w:rsidR="006F3B16" w:rsidRPr="00BC2BB2">
              <w:rPr>
                <w:rFonts w:cs="Calibri"/>
                <w:b/>
              </w:rPr>
              <w:t>and introduction</w:t>
            </w:r>
          </w:p>
        </w:tc>
      </w:tr>
      <w:tr w:rsidR="00F72F30" w:rsidRPr="00BC2BB2" w14:paraId="54C7A1FD" w14:textId="77777777" w:rsidTr="005632D7">
        <w:trPr>
          <w:trHeight w:val="101"/>
        </w:trPr>
        <w:tc>
          <w:tcPr>
            <w:tcW w:w="9639" w:type="dxa"/>
            <w:gridSpan w:val="2"/>
            <w:tcBorders>
              <w:left w:val="nil"/>
              <w:bottom w:val="single" w:sz="4" w:space="0" w:color="auto"/>
              <w:right w:val="nil"/>
            </w:tcBorders>
          </w:tcPr>
          <w:p w14:paraId="5A3595FB" w14:textId="77777777" w:rsidR="00F72F30" w:rsidRPr="00BC2BB2" w:rsidRDefault="00F72F30" w:rsidP="004D5721">
            <w:pPr>
              <w:tabs>
                <w:tab w:val="left" w:pos="2300"/>
              </w:tabs>
              <w:rPr>
                <w:rFonts w:cs="Calibri"/>
              </w:rPr>
            </w:pPr>
          </w:p>
        </w:tc>
      </w:tr>
      <w:tr w:rsidR="00F72F30" w:rsidRPr="00BC2BB2" w14:paraId="386F8EB0" w14:textId="77777777" w:rsidTr="005632D7">
        <w:tc>
          <w:tcPr>
            <w:tcW w:w="2268" w:type="dxa"/>
            <w:tcBorders>
              <w:bottom w:val="single" w:sz="4" w:space="0" w:color="auto"/>
            </w:tcBorders>
          </w:tcPr>
          <w:p w14:paraId="1C782868" w14:textId="02434CB2" w:rsidR="006F3B16" w:rsidRPr="00BC2BB2" w:rsidRDefault="00F72F30" w:rsidP="004D5721">
            <w:pPr>
              <w:tabs>
                <w:tab w:val="left" w:pos="2300"/>
              </w:tabs>
              <w:spacing w:line="360" w:lineRule="auto"/>
              <w:rPr>
                <w:rFonts w:cs="Calibri"/>
                <w:b/>
              </w:rPr>
            </w:pPr>
            <w:bookmarkStart w:id="0" w:name="_Hlk61952718"/>
            <w:r w:rsidRPr="00BC2BB2">
              <w:rPr>
                <w:rFonts w:cs="Calibri"/>
                <w:b/>
              </w:rPr>
              <w:t>10.</w:t>
            </w:r>
            <w:r w:rsidR="006F50BD" w:rsidRPr="00BC2BB2">
              <w:rPr>
                <w:rFonts w:cs="Calibri"/>
                <w:b/>
              </w:rPr>
              <w:t>0</w:t>
            </w:r>
            <w:r w:rsidRPr="00BC2BB2">
              <w:rPr>
                <w:rFonts w:cs="Calibri"/>
                <w:b/>
              </w:rPr>
              <w:t>5am – 11.</w:t>
            </w:r>
            <w:r w:rsidR="006F3B16" w:rsidRPr="00BC2BB2">
              <w:rPr>
                <w:rFonts w:cs="Calibri"/>
                <w:b/>
              </w:rPr>
              <w:t>00</w:t>
            </w:r>
            <w:r w:rsidRPr="00BC2BB2">
              <w:rPr>
                <w:rFonts w:cs="Calibri"/>
                <w:b/>
              </w:rPr>
              <w:t>am</w:t>
            </w:r>
          </w:p>
          <w:p w14:paraId="5CB1C4DE" w14:textId="77777777" w:rsidR="006F3B16" w:rsidRPr="00BC2BB2" w:rsidRDefault="006F3B16" w:rsidP="004D5721">
            <w:pPr>
              <w:tabs>
                <w:tab w:val="left" w:pos="2300"/>
              </w:tabs>
              <w:spacing w:line="360" w:lineRule="auto"/>
              <w:rPr>
                <w:rFonts w:cs="Calibri"/>
                <w:b/>
              </w:rPr>
            </w:pPr>
          </w:p>
          <w:p w14:paraId="39AFC2FB" w14:textId="77777777" w:rsidR="00CE7819" w:rsidRPr="00BC2BB2" w:rsidRDefault="00CE7819" w:rsidP="004D5721">
            <w:pPr>
              <w:tabs>
                <w:tab w:val="left" w:pos="2300"/>
              </w:tabs>
              <w:spacing w:line="360" w:lineRule="auto"/>
              <w:rPr>
                <w:rFonts w:cs="Calibri"/>
                <w:b/>
              </w:rPr>
            </w:pPr>
          </w:p>
          <w:p w14:paraId="54D62466" w14:textId="77777777" w:rsidR="00BC2BB2" w:rsidRPr="00BC2BB2" w:rsidRDefault="00BC2BB2" w:rsidP="004D5721">
            <w:pPr>
              <w:tabs>
                <w:tab w:val="left" w:pos="2300"/>
              </w:tabs>
              <w:spacing w:line="360" w:lineRule="auto"/>
              <w:rPr>
                <w:rFonts w:cs="Calibri"/>
                <w:b/>
              </w:rPr>
            </w:pPr>
          </w:p>
          <w:p w14:paraId="3EBBD4D6" w14:textId="77777777" w:rsidR="00A26D89" w:rsidRDefault="00A26D89" w:rsidP="004D5721">
            <w:pPr>
              <w:tabs>
                <w:tab w:val="left" w:pos="2300"/>
              </w:tabs>
              <w:spacing w:line="360" w:lineRule="auto"/>
              <w:rPr>
                <w:rFonts w:cs="Calibri"/>
                <w:b/>
              </w:rPr>
            </w:pPr>
          </w:p>
          <w:p w14:paraId="099E3EA8" w14:textId="4F10488B" w:rsidR="006F3B16" w:rsidRPr="00BC2BB2" w:rsidRDefault="006F3B16" w:rsidP="004D5721">
            <w:pPr>
              <w:tabs>
                <w:tab w:val="left" w:pos="2300"/>
              </w:tabs>
              <w:spacing w:line="360" w:lineRule="auto"/>
              <w:rPr>
                <w:rFonts w:cs="Calibri"/>
                <w:b/>
              </w:rPr>
            </w:pPr>
            <w:r w:rsidRPr="00BC2BB2">
              <w:rPr>
                <w:rFonts w:cs="Calibri"/>
                <w:b/>
              </w:rPr>
              <w:t>11.00am – 11.15am</w:t>
            </w:r>
          </w:p>
        </w:tc>
        <w:tc>
          <w:tcPr>
            <w:tcW w:w="7371" w:type="dxa"/>
            <w:tcBorders>
              <w:bottom w:val="single" w:sz="4" w:space="0" w:color="auto"/>
            </w:tcBorders>
          </w:tcPr>
          <w:p w14:paraId="71DD4E37" w14:textId="42194DE4" w:rsidR="005055C2" w:rsidRPr="005055C2" w:rsidRDefault="00B42AA7" w:rsidP="005055C2">
            <w:pPr>
              <w:autoSpaceDE w:val="0"/>
              <w:autoSpaceDN w:val="0"/>
              <w:rPr>
                <w:u w:val="single"/>
              </w:rPr>
            </w:pPr>
            <w:r w:rsidRPr="005055C2">
              <w:rPr>
                <w:b/>
                <w:bCs/>
                <w:u w:val="single"/>
                <w:shd w:val="clear" w:color="auto" w:fill="FFFFFF"/>
              </w:rPr>
              <w:t xml:space="preserve">Kris Ambler - </w:t>
            </w:r>
            <w:r w:rsidR="003F2731">
              <w:rPr>
                <w:rFonts w:asciiTheme="majorHAnsi" w:hAnsiTheme="majorHAnsi" w:cs="Segoe UI"/>
                <w:b/>
                <w:bCs/>
                <w:color w:val="000000"/>
                <w:u w:val="single"/>
              </w:rPr>
              <w:t>M</w:t>
            </w:r>
            <w:r w:rsidR="005055C2" w:rsidRPr="005055C2">
              <w:rPr>
                <w:rFonts w:asciiTheme="majorHAnsi" w:hAnsiTheme="majorHAnsi" w:cs="Segoe UI"/>
                <w:b/>
                <w:bCs/>
                <w:color w:val="000000"/>
                <w:u w:val="single"/>
              </w:rPr>
              <w:t>ental health, suicide and counselling in the farming industry</w:t>
            </w:r>
          </w:p>
          <w:p w14:paraId="2A0ECA3A" w14:textId="520E9767" w:rsidR="00A26D89" w:rsidRDefault="00A26D89" w:rsidP="003D3066">
            <w:pPr>
              <w:pStyle w:val="PlainText"/>
              <w:rPr>
                <w:rFonts w:asciiTheme="minorHAnsi" w:hAnsiTheme="minorHAnsi"/>
                <w:b/>
                <w:bCs/>
                <w:szCs w:val="22"/>
                <w:shd w:val="clear" w:color="auto" w:fill="FFFFFF"/>
              </w:rPr>
            </w:pPr>
          </w:p>
          <w:p w14:paraId="664EC5C3" w14:textId="77777777" w:rsidR="00B42AA7" w:rsidRDefault="00B42AA7" w:rsidP="003D3066">
            <w:pPr>
              <w:pStyle w:val="PlainText"/>
              <w:rPr>
                <w:rFonts w:asciiTheme="minorHAnsi" w:hAnsiTheme="minorHAnsi"/>
                <w:b/>
                <w:bCs/>
                <w:szCs w:val="22"/>
                <w:shd w:val="clear" w:color="auto" w:fill="FFFFFF"/>
              </w:rPr>
            </w:pPr>
          </w:p>
          <w:p w14:paraId="33E87C63" w14:textId="77777777" w:rsidR="00B42AA7" w:rsidRDefault="00B42AA7" w:rsidP="003D3066">
            <w:pPr>
              <w:pStyle w:val="PlainText"/>
              <w:rPr>
                <w:rFonts w:asciiTheme="minorHAnsi" w:hAnsiTheme="minorHAnsi"/>
                <w:b/>
                <w:bCs/>
                <w:szCs w:val="22"/>
                <w:shd w:val="clear" w:color="auto" w:fill="FFFFFF"/>
              </w:rPr>
            </w:pPr>
          </w:p>
          <w:p w14:paraId="74F4116D" w14:textId="77777777" w:rsidR="00B42AA7" w:rsidRDefault="00B42AA7" w:rsidP="003D3066">
            <w:pPr>
              <w:pStyle w:val="PlainText"/>
              <w:rPr>
                <w:rFonts w:asciiTheme="minorHAnsi" w:hAnsiTheme="minorHAnsi"/>
                <w:b/>
                <w:bCs/>
                <w:szCs w:val="22"/>
                <w:shd w:val="clear" w:color="auto" w:fill="FFFFFF"/>
              </w:rPr>
            </w:pPr>
          </w:p>
          <w:p w14:paraId="7F7AE86D" w14:textId="77777777" w:rsidR="00B42AA7" w:rsidRDefault="00B42AA7" w:rsidP="003D3066">
            <w:pPr>
              <w:pStyle w:val="PlainText"/>
              <w:rPr>
                <w:rFonts w:asciiTheme="minorHAnsi" w:hAnsiTheme="minorHAnsi"/>
                <w:b/>
                <w:bCs/>
                <w:szCs w:val="22"/>
                <w:shd w:val="clear" w:color="auto" w:fill="FFFFFF"/>
              </w:rPr>
            </w:pPr>
          </w:p>
          <w:p w14:paraId="3DA6A2DF" w14:textId="77777777" w:rsidR="00B42AA7" w:rsidRDefault="00B42AA7" w:rsidP="003D3066">
            <w:pPr>
              <w:pStyle w:val="PlainText"/>
              <w:rPr>
                <w:rFonts w:asciiTheme="minorHAnsi" w:hAnsiTheme="minorHAnsi"/>
                <w:b/>
                <w:bCs/>
                <w:szCs w:val="22"/>
                <w:shd w:val="clear" w:color="auto" w:fill="FFFFFF"/>
              </w:rPr>
            </w:pPr>
          </w:p>
          <w:p w14:paraId="16D65B0C" w14:textId="2933A751" w:rsidR="006F3B16" w:rsidRPr="00BC2BB2" w:rsidRDefault="006F3B16" w:rsidP="003D3066">
            <w:pPr>
              <w:pStyle w:val="PlainText"/>
              <w:rPr>
                <w:rFonts w:asciiTheme="minorHAnsi" w:hAnsiTheme="minorHAnsi"/>
                <w:b/>
                <w:bCs/>
                <w:szCs w:val="22"/>
                <w:shd w:val="clear" w:color="auto" w:fill="FFFFFF"/>
              </w:rPr>
            </w:pPr>
            <w:r w:rsidRPr="00BC2BB2">
              <w:rPr>
                <w:rFonts w:asciiTheme="minorHAnsi" w:hAnsiTheme="minorHAnsi"/>
                <w:b/>
                <w:bCs/>
                <w:szCs w:val="22"/>
                <w:shd w:val="clear" w:color="auto" w:fill="FFFFFF"/>
              </w:rPr>
              <w:t>Live Q &amp; A</w:t>
            </w:r>
          </w:p>
        </w:tc>
      </w:tr>
      <w:bookmarkEnd w:id="0"/>
      <w:tr w:rsidR="00F72F30" w:rsidRPr="00BC2BB2" w14:paraId="1B608A39" w14:textId="77777777" w:rsidTr="005632D7">
        <w:trPr>
          <w:trHeight w:val="127"/>
        </w:trPr>
        <w:tc>
          <w:tcPr>
            <w:tcW w:w="9639" w:type="dxa"/>
            <w:gridSpan w:val="2"/>
            <w:tcBorders>
              <w:left w:val="nil"/>
              <w:right w:val="nil"/>
            </w:tcBorders>
          </w:tcPr>
          <w:p w14:paraId="11FBE0EF" w14:textId="77777777" w:rsidR="00F72F30" w:rsidRPr="00BC2BB2" w:rsidRDefault="00F72F30" w:rsidP="004D5721">
            <w:pPr>
              <w:rPr>
                <w:rFonts w:cs="Calibri"/>
              </w:rPr>
            </w:pPr>
          </w:p>
          <w:p w14:paraId="6E645D69" w14:textId="601147C9" w:rsidR="00AC6907" w:rsidRPr="00BC2BB2" w:rsidRDefault="00AC6907" w:rsidP="004D5721">
            <w:pPr>
              <w:rPr>
                <w:rFonts w:cs="Calibri"/>
              </w:rPr>
            </w:pPr>
          </w:p>
        </w:tc>
      </w:tr>
      <w:tr w:rsidR="00F72F30" w:rsidRPr="00BC2BB2" w14:paraId="5EB021D7" w14:textId="77777777" w:rsidTr="005632D7">
        <w:trPr>
          <w:trHeight w:val="594"/>
        </w:trPr>
        <w:tc>
          <w:tcPr>
            <w:tcW w:w="2268" w:type="dxa"/>
            <w:shd w:val="clear" w:color="auto" w:fill="31006F" w:themeFill="accent2"/>
            <w:vAlign w:val="center"/>
          </w:tcPr>
          <w:p w14:paraId="61A367AD" w14:textId="7529E8C2" w:rsidR="00F72F30" w:rsidRPr="00BC2BB2" w:rsidRDefault="00F72F30" w:rsidP="004D5721">
            <w:pPr>
              <w:spacing w:line="360" w:lineRule="auto"/>
              <w:rPr>
                <w:rFonts w:cs="Calibri"/>
                <w:b/>
              </w:rPr>
            </w:pPr>
            <w:r w:rsidRPr="00BC2BB2">
              <w:rPr>
                <w:rFonts w:cs="Calibri"/>
                <w:b/>
              </w:rPr>
              <w:t>1</w:t>
            </w:r>
            <w:r w:rsidR="00AC6907" w:rsidRPr="00BC2BB2">
              <w:rPr>
                <w:rFonts w:cs="Calibri"/>
                <w:b/>
              </w:rPr>
              <w:t>1</w:t>
            </w:r>
            <w:r w:rsidRPr="00BC2BB2">
              <w:rPr>
                <w:rFonts w:cs="Calibri"/>
                <w:b/>
              </w:rPr>
              <w:t>.15</w:t>
            </w:r>
            <w:r w:rsidR="00AC6907" w:rsidRPr="00BC2BB2">
              <w:rPr>
                <w:rFonts w:cs="Calibri"/>
                <w:b/>
              </w:rPr>
              <w:t>a</w:t>
            </w:r>
            <w:r w:rsidRPr="00BC2BB2">
              <w:rPr>
                <w:rFonts w:cs="Calibri"/>
                <w:b/>
              </w:rPr>
              <w:t xml:space="preserve">m – </w:t>
            </w:r>
            <w:r w:rsidR="00072B62" w:rsidRPr="00BC2BB2">
              <w:rPr>
                <w:rFonts w:cs="Calibri"/>
                <w:b/>
              </w:rPr>
              <w:t>1</w:t>
            </w:r>
            <w:r w:rsidR="00AC6907" w:rsidRPr="00BC2BB2">
              <w:rPr>
                <w:rFonts w:cs="Calibri"/>
                <w:b/>
              </w:rPr>
              <w:t>1</w:t>
            </w:r>
            <w:r w:rsidR="00061F3D" w:rsidRPr="00BC2BB2">
              <w:rPr>
                <w:rFonts w:cs="Calibri"/>
                <w:b/>
              </w:rPr>
              <w:t>.</w:t>
            </w:r>
            <w:r w:rsidR="00AC6907" w:rsidRPr="00BC2BB2">
              <w:rPr>
                <w:rFonts w:cs="Calibri"/>
                <w:b/>
              </w:rPr>
              <w:t>30a</w:t>
            </w:r>
            <w:r w:rsidRPr="00BC2BB2">
              <w:rPr>
                <w:rFonts w:cs="Calibri"/>
                <w:b/>
              </w:rPr>
              <w:t>m</w:t>
            </w:r>
          </w:p>
        </w:tc>
        <w:tc>
          <w:tcPr>
            <w:tcW w:w="7371" w:type="dxa"/>
            <w:shd w:val="clear" w:color="auto" w:fill="31006F" w:themeFill="accent2"/>
            <w:vAlign w:val="center"/>
          </w:tcPr>
          <w:p w14:paraId="54CD2FD0" w14:textId="3C4DCDED" w:rsidR="00F72F30" w:rsidRPr="00BC2BB2" w:rsidRDefault="00AC6907" w:rsidP="004D5721">
            <w:pPr>
              <w:rPr>
                <w:b/>
                <w:bCs/>
              </w:rPr>
            </w:pPr>
            <w:r w:rsidRPr="00BC2BB2">
              <w:rPr>
                <w:b/>
                <w:bCs/>
              </w:rPr>
              <w:t>Break</w:t>
            </w:r>
          </w:p>
        </w:tc>
      </w:tr>
    </w:tbl>
    <w:p w14:paraId="5F5B8591" w14:textId="42184DA5" w:rsidR="00F72F30" w:rsidRPr="00BC2BB2" w:rsidRDefault="00F72F30" w:rsidP="00F72F30">
      <w:pPr>
        <w:pStyle w:val="BodyText"/>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01"/>
      </w:tblGrid>
      <w:tr w:rsidR="00072B62" w:rsidRPr="00BC2BB2" w14:paraId="2256E3B5" w14:textId="77777777" w:rsidTr="00072B62">
        <w:trPr>
          <w:trHeight w:val="653"/>
        </w:trPr>
        <w:tc>
          <w:tcPr>
            <w:tcW w:w="2268" w:type="dxa"/>
            <w:tcBorders>
              <w:top w:val="single" w:sz="4" w:space="0" w:color="auto"/>
              <w:bottom w:val="single" w:sz="4" w:space="0" w:color="auto"/>
            </w:tcBorders>
            <w:shd w:val="clear" w:color="auto" w:fill="auto"/>
          </w:tcPr>
          <w:p w14:paraId="0E97D5ED" w14:textId="77777777" w:rsidR="00072B62" w:rsidRPr="00BC2BB2" w:rsidRDefault="00072B62" w:rsidP="00E7698D">
            <w:pPr>
              <w:rPr>
                <w:rFonts w:cs="Calibri"/>
                <w:b/>
              </w:rPr>
            </w:pPr>
          </w:p>
          <w:p w14:paraId="0D02921C" w14:textId="392E5F3B" w:rsidR="00072B62" w:rsidRPr="00BC2BB2" w:rsidRDefault="00072B62" w:rsidP="00E7698D">
            <w:pPr>
              <w:rPr>
                <w:rFonts w:cs="Calibri"/>
                <w:b/>
              </w:rPr>
            </w:pPr>
            <w:r w:rsidRPr="00BC2BB2">
              <w:rPr>
                <w:rFonts w:cs="Calibri"/>
                <w:b/>
              </w:rPr>
              <w:t>1</w:t>
            </w:r>
            <w:r w:rsidR="00AC6907" w:rsidRPr="00BC2BB2">
              <w:rPr>
                <w:rFonts w:cs="Calibri"/>
                <w:b/>
              </w:rPr>
              <w:t>1</w:t>
            </w:r>
            <w:r w:rsidR="00061F3D" w:rsidRPr="00BC2BB2">
              <w:rPr>
                <w:rFonts w:cs="Calibri"/>
                <w:b/>
              </w:rPr>
              <w:t>.</w:t>
            </w:r>
            <w:r w:rsidR="00AC6907" w:rsidRPr="00BC2BB2">
              <w:rPr>
                <w:rFonts w:cs="Calibri"/>
                <w:b/>
              </w:rPr>
              <w:t>30a</w:t>
            </w:r>
            <w:r w:rsidRPr="00BC2BB2">
              <w:rPr>
                <w:rFonts w:cs="Calibri"/>
                <w:b/>
              </w:rPr>
              <w:t>m – 1</w:t>
            </w:r>
            <w:r w:rsidR="00AC6907" w:rsidRPr="00BC2BB2">
              <w:rPr>
                <w:rFonts w:cs="Calibri"/>
                <w:b/>
              </w:rPr>
              <w:t>2</w:t>
            </w:r>
            <w:r w:rsidRPr="00BC2BB2">
              <w:rPr>
                <w:rFonts w:cs="Calibri"/>
                <w:b/>
              </w:rPr>
              <w:t>.</w:t>
            </w:r>
            <w:r w:rsidR="00AC6907" w:rsidRPr="00BC2BB2">
              <w:rPr>
                <w:rFonts w:cs="Calibri"/>
                <w:b/>
              </w:rPr>
              <w:t>00</w:t>
            </w:r>
            <w:r w:rsidRPr="00BC2BB2">
              <w:rPr>
                <w:rFonts w:cs="Calibri"/>
                <w:b/>
              </w:rPr>
              <w:t>pm</w:t>
            </w:r>
          </w:p>
        </w:tc>
        <w:tc>
          <w:tcPr>
            <w:tcW w:w="7201" w:type="dxa"/>
            <w:tcBorders>
              <w:top w:val="single" w:sz="4" w:space="0" w:color="auto"/>
              <w:bottom w:val="single" w:sz="4" w:space="0" w:color="auto"/>
            </w:tcBorders>
          </w:tcPr>
          <w:p w14:paraId="50A20FA6" w14:textId="77777777" w:rsidR="00072B62" w:rsidRPr="00BC2BB2" w:rsidRDefault="00072B62" w:rsidP="00E7698D"/>
          <w:p w14:paraId="1F22AFE8" w14:textId="2176F863" w:rsidR="00072B62" w:rsidRPr="00BC2BB2" w:rsidRDefault="00AC6907" w:rsidP="00E7698D">
            <w:r w:rsidRPr="00BC2BB2">
              <w:rPr>
                <w:b/>
              </w:rPr>
              <w:t>Two</w:t>
            </w:r>
            <w:r w:rsidR="00BF479B" w:rsidRPr="00BC2BB2">
              <w:rPr>
                <w:b/>
              </w:rPr>
              <w:t>-</w:t>
            </w:r>
            <w:r w:rsidRPr="00BC2BB2">
              <w:rPr>
                <w:b/>
              </w:rPr>
              <w:t>minute platforms</w:t>
            </w:r>
          </w:p>
          <w:p w14:paraId="50195180" w14:textId="77777777" w:rsidR="00072B62" w:rsidRPr="00BC2BB2" w:rsidRDefault="00072B62" w:rsidP="00E7698D">
            <w:pPr>
              <w:pStyle w:val="BodyText"/>
              <w:rPr>
                <w:i/>
              </w:rPr>
            </w:pPr>
          </w:p>
        </w:tc>
      </w:tr>
    </w:tbl>
    <w:p w14:paraId="4777D64E" w14:textId="5C939F49" w:rsidR="00F72F30" w:rsidRPr="00BC2BB2" w:rsidRDefault="00F72F30" w:rsidP="00257B4C">
      <w:pPr>
        <w:pStyle w:val="BodyText"/>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01"/>
      </w:tblGrid>
      <w:tr w:rsidR="005517C2" w:rsidRPr="00BC2BB2" w14:paraId="03C2B16D" w14:textId="77777777" w:rsidTr="00260EDD">
        <w:trPr>
          <w:trHeight w:val="2128"/>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7DBC019" w14:textId="49A2ADBC" w:rsidR="005517C2" w:rsidRPr="00BC2BB2" w:rsidRDefault="005517C2" w:rsidP="00F72F30">
            <w:pPr>
              <w:rPr>
                <w:rFonts w:cs="Calibri"/>
                <w:b/>
              </w:rPr>
            </w:pPr>
            <w:r w:rsidRPr="00BC2BB2">
              <w:rPr>
                <w:rFonts w:cs="Calibri"/>
                <w:b/>
              </w:rPr>
              <w:t>1</w:t>
            </w:r>
            <w:r w:rsidR="00AC6907" w:rsidRPr="00BC2BB2">
              <w:rPr>
                <w:rFonts w:cs="Calibri"/>
                <w:b/>
              </w:rPr>
              <w:t>2</w:t>
            </w:r>
            <w:r w:rsidRPr="00BC2BB2">
              <w:rPr>
                <w:rFonts w:cs="Calibri"/>
                <w:b/>
              </w:rPr>
              <w:t>.</w:t>
            </w:r>
            <w:r w:rsidR="00AC6907" w:rsidRPr="00BC2BB2">
              <w:rPr>
                <w:rFonts w:cs="Calibri"/>
                <w:b/>
              </w:rPr>
              <w:t>00</w:t>
            </w:r>
            <w:r w:rsidRPr="00BC2BB2">
              <w:rPr>
                <w:rFonts w:cs="Calibri"/>
                <w:b/>
              </w:rPr>
              <w:t>pm – 1</w:t>
            </w:r>
            <w:r w:rsidR="00AC6907" w:rsidRPr="00BC2BB2">
              <w:rPr>
                <w:rFonts w:cs="Calibri"/>
                <w:b/>
              </w:rPr>
              <w:t>2.</w:t>
            </w:r>
            <w:r w:rsidR="00A26D89">
              <w:rPr>
                <w:rFonts w:cs="Calibri"/>
                <w:b/>
              </w:rPr>
              <w:t>40</w:t>
            </w:r>
            <w:r w:rsidRPr="00BC2BB2">
              <w:rPr>
                <w:rFonts w:cs="Calibri"/>
                <w:b/>
              </w:rPr>
              <w:t>pm</w:t>
            </w:r>
          </w:p>
        </w:tc>
        <w:tc>
          <w:tcPr>
            <w:tcW w:w="7201" w:type="dxa"/>
            <w:tcBorders>
              <w:top w:val="single" w:sz="4" w:space="0" w:color="auto"/>
              <w:left w:val="single" w:sz="4" w:space="0" w:color="auto"/>
              <w:bottom w:val="single" w:sz="4" w:space="0" w:color="auto"/>
              <w:right w:val="single" w:sz="4" w:space="0" w:color="auto"/>
            </w:tcBorders>
            <w:shd w:val="clear" w:color="auto" w:fill="auto"/>
          </w:tcPr>
          <w:p w14:paraId="6FC371F8" w14:textId="033559DE" w:rsidR="00913D14" w:rsidRPr="00BC2BB2" w:rsidRDefault="00AC6907" w:rsidP="00913D14">
            <w:pPr>
              <w:rPr>
                <w:b/>
              </w:rPr>
            </w:pPr>
            <w:r w:rsidRPr="00BC2BB2">
              <w:rPr>
                <w:b/>
              </w:rPr>
              <w:t>Connecting together</w:t>
            </w:r>
          </w:p>
          <w:p w14:paraId="37F8198D" w14:textId="77777777" w:rsidR="00913D14" w:rsidRPr="00BC2BB2" w:rsidRDefault="00913D14" w:rsidP="00913D14">
            <w:pPr>
              <w:rPr>
                <w:b/>
              </w:rPr>
            </w:pPr>
          </w:p>
          <w:p w14:paraId="4465783E" w14:textId="1DF90462" w:rsidR="005517C2" w:rsidRPr="00BC2BB2" w:rsidRDefault="00AC6907" w:rsidP="00AC6907">
            <w:pPr>
              <w:rPr>
                <w:bCs/>
              </w:rPr>
            </w:pPr>
            <w:r w:rsidRPr="00BC2BB2">
              <w:t>This session will be divided into different areas of interest, for more focused and structured networking, to engage with colleagues, volunteers and BACP staff to network, share ideas and meet new people with similar interests.</w:t>
            </w:r>
          </w:p>
        </w:tc>
      </w:tr>
    </w:tbl>
    <w:p w14:paraId="26529AC6" w14:textId="1A2BE48E" w:rsidR="00F72F30" w:rsidRPr="00BC2BB2" w:rsidRDefault="00F72F30" w:rsidP="00F72F30">
      <w:pPr>
        <w:pStyle w:val="BodyText"/>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01"/>
      </w:tblGrid>
      <w:tr w:rsidR="00257B4C" w:rsidRPr="00BC2BB2" w14:paraId="4C1DB92E" w14:textId="77777777" w:rsidTr="00260EDD">
        <w:trPr>
          <w:trHeight w:val="527"/>
        </w:trPr>
        <w:tc>
          <w:tcPr>
            <w:tcW w:w="2268" w:type="dxa"/>
            <w:tcBorders>
              <w:top w:val="single" w:sz="4" w:space="0" w:color="auto"/>
              <w:bottom w:val="single" w:sz="4" w:space="0" w:color="auto"/>
            </w:tcBorders>
            <w:shd w:val="clear" w:color="auto" w:fill="31006F" w:themeFill="accent2"/>
            <w:vAlign w:val="center"/>
          </w:tcPr>
          <w:p w14:paraId="135934A2" w14:textId="130B1F3B" w:rsidR="00257B4C" w:rsidRPr="00BC2BB2" w:rsidRDefault="00187663" w:rsidP="00257B4C">
            <w:pPr>
              <w:rPr>
                <w:rFonts w:cs="Calibri"/>
                <w:b/>
                <w:color w:val="FFFFFF"/>
              </w:rPr>
            </w:pPr>
            <w:bookmarkStart w:id="1" w:name="_Hlk65673216"/>
            <w:r w:rsidRPr="00BC2BB2">
              <w:rPr>
                <w:rFonts w:cs="Calibri"/>
                <w:b/>
                <w:color w:val="FFFFFF"/>
              </w:rPr>
              <w:t>1</w:t>
            </w:r>
            <w:r w:rsidR="00257B4C" w:rsidRPr="00BC2BB2">
              <w:rPr>
                <w:rFonts w:cs="Calibri"/>
                <w:b/>
                <w:color w:val="FFFFFF"/>
              </w:rPr>
              <w:t>2.</w:t>
            </w:r>
            <w:r w:rsidR="00A26D89">
              <w:rPr>
                <w:rFonts w:cs="Calibri"/>
                <w:b/>
                <w:color w:val="FFFFFF"/>
              </w:rPr>
              <w:t>4</w:t>
            </w:r>
            <w:r w:rsidR="00257B4C" w:rsidRPr="00BC2BB2">
              <w:rPr>
                <w:rFonts w:cs="Calibri"/>
                <w:b/>
                <w:color w:val="FFFFFF"/>
              </w:rPr>
              <w:t xml:space="preserve">0pm – </w:t>
            </w:r>
            <w:r w:rsidRPr="00BC2BB2">
              <w:rPr>
                <w:rFonts w:cs="Calibri"/>
                <w:b/>
                <w:color w:val="FFFFFF"/>
              </w:rPr>
              <w:t>1.</w:t>
            </w:r>
            <w:r w:rsidR="00A26D89">
              <w:rPr>
                <w:rFonts w:cs="Calibri"/>
                <w:b/>
                <w:color w:val="FFFFFF"/>
              </w:rPr>
              <w:t>4</w:t>
            </w:r>
            <w:r w:rsidRPr="00BC2BB2">
              <w:rPr>
                <w:rFonts w:cs="Calibri"/>
                <w:b/>
                <w:color w:val="FFFFFF"/>
              </w:rPr>
              <w:t>0</w:t>
            </w:r>
            <w:r w:rsidR="00257B4C" w:rsidRPr="00BC2BB2">
              <w:rPr>
                <w:rFonts w:cs="Calibri"/>
                <w:b/>
                <w:color w:val="FFFFFF"/>
              </w:rPr>
              <w:t>pm</w:t>
            </w:r>
          </w:p>
        </w:tc>
        <w:tc>
          <w:tcPr>
            <w:tcW w:w="7201" w:type="dxa"/>
            <w:tcBorders>
              <w:top w:val="single" w:sz="4" w:space="0" w:color="auto"/>
              <w:bottom w:val="single" w:sz="4" w:space="0" w:color="auto"/>
            </w:tcBorders>
            <w:shd w:val="clear" w:color="auto" w:fill="31006F" w:themeFill="accent2"/>
            <w:vAlign w:val="center"/>
          </w:tcPr>
          <w:p w14:paraId="6044D7F5" w14:textId="6AD1D4D1" w:rsidR="00257B4C" w:rsidRPr="00BC2BB2" w:rsidRDefault="00187663" w:rsidP="00257B4C">
            <w:pPr>
              <w:rPr>
                <w:rFonts w:cs="Calibri"/>
                <w:b/>
                <w:color w:val="FFFFFF"/>
              </w:rPr>
            </w:pPr>
            <w:r w:rsidRPr="00BC2BB2">
              <w:rPr>
                <w:rFonts w:cs="Calibri"/>
                <w:b/>
                <w:color w:val="FFFFFF"/>
              </w:rPr>
              <w:t>Break</w:t>
            </w:r>
          </w:p>
        </w:tc>
      </w:tr>
      <w:bookmarkEnd w:id="1"/>
    </w:tbl>
    <w:p w14:paraId="2B55F81F" w14:textId="77777777" w:rsidR="00257B4C" w:rsidRPr="00BC2BB2" w:rsidRDefault="00257B4C" w:rsidP="00257B4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01"/>
        <w:gridCol w:w="29"/>
      </w:tblGrid>
      <w:tr w:rsidR="00257B4C" w:rsidRPr="00BC2BB2" w14:paraId="31FDEBD5" w14:textId="77777777" w:rsidTr="00341AD7">
        <w:trPr>
          <w:gridAfter w:val="1"/>
          <w:wAfter w:w="29" w:type="dxa"/>
          <w:trHeight w:val="712"/>
        </w:trPr>
        <w:tc>
          <w:tcPr>
            <w:tcW w:w="2268" w:type="dxa"/>
            <w:tcBorders>
              <w:top w:val="single" w:sz="4" w:space="0" w:color="auto"/>
              <w:bottom w:val="single" w:sz="4" w:space="0" w:color="auto"/>
            </w:tcBorders>
          </w:tcPr>
          <w:p w14:paraId="2C97BC70" w14:textId="249312E7" w:rsidR="00257B4C" w:rsidRPr="00BC2BB2" w:rsidRDefault="00187663" w:rsidP="00257B4C">
            <w:pPr>
              <w:spacing w:line="360" w:lineRule="auto"/>
              <w:rPr>
                <w:rFonts w:cs="Calibri"/>
                <w:b/>
                <w:bCs/>
              </w:rPr>
            </w:pPr>
            <w:r w:rsidRPr="00BC2BB2">
              <w:rPr>
                <w:rFonts w:cs="Calibri"/>
                <w:b/>
                <w:bCs/>
              </w:rPr>
              <w:t>1.</w:t>
            </w:r>
            <w:r w:rsidR="00A26D89">
              <w:rPr>
                <w:rFonts w:cs="Calibri"/>
                <w:b/>
                <w:bCs/>
              </w:rPr>
              <w:t>4</w:t>
            </w:r>
            <w:r w:rsidRPr="00BC2BB2">
              <w:rPr>
                <w:rFonts w:cs="Calibri"/>
                <w:b/>
                <w:bCs/>
              </w:rPr>
              <w:t>0</w:t>
            </w:r>
            <w:r w:rsidR="00257B4C" w:rsidRPr="00BC2BB2">
              <w:rPr>
                <w:rFonts w:cs="Calibri"/>
                <w:b/>
                <w:bCs/>
              </w:rPr>
              <w:t xml:space="preserve">pm – </w:t>
            </w:r>
            <w:r w:rsidRPr="00BC2BB2">
              <w:rPr>
                <w:rFonts w:cs="Calibri"/>
                <w:b/>
                <w:bCs/>
              </w:rPr>
              <w:t>2.</w:t>
            </w:r>
            <w:r w:rsidR="00A26D89">
              <w:rPr>
                <w:rFonts w:cs="Calibri"/>
                <w:b/>
                <w:bCs/>
              </w:rPr>
              <w:t>2</w:t>
            </w:r>
            <w:r w:rsidRPr="00BC2BB2">
              <w:rPr>
                <w:rFonts w:cs="Calibri"/>
                <w:b/>
                <w:bCs/>
              </w:rPr>
              <w:t>5</w:t>
            </w:r>
            <w:r w:rsidR="00257B4C" w:rsidRPr="00BC2BB2">
              <w:rPr>
                <w:rFonts w:cs="Calibri"/>
                <w:b/>
                <w:bCs/>
              </w:rPr>
              <w:t>pm</w:t>
            </w:r>
          </w:p>
          <w:p w14:paraId="263615DB" w14:textId="77777777" w:rsidR="00187663" w:rsidRPr="00BC2BB2" w:rsidRDefault="00187663" w:rsidP="00257B4C">
            <w:pPr>
              <w:spacing w:line="360" w:lineRule="auto"/>
              <w:rPr>
                <w:rFonts w:cs="Calibri"/>
                <w:b/>
                <w:bCs/>
              </w:rPr>
            </w:pPr>
          </w:p>
          <w:p w14:paraId="5A65FE3A" w14:textId="77777777" w:rsidR="00187663" w:rsidRPr="00BC2BB2" w:rsidRDefault="00187663" w:rsidP="00257B4C">
            <w:pPr>
              <w:spacing w:line="360" w:lineRule="auto"/>
              <w:rPr>
                <w:rFonts w:cs="Calibri"/>
                <w:b/>
                <w:bCs/>
              </w:rPr>
            </w:pPr>
          </w:p>
          <w:p w14:paraId="293126C9" w14:textId="77777777" w:rsidR="009321E5" w:rsidRPr="00BC2BB2" w:rsidRDefault="009321E5" w:rsidP="00257B4C">
            <w:pPr>
              <w:spacing w:line="360" w:lineRule="auto"/>
              <w:rPr>
                <w:rFonts w:cs="Calibri"/>
                <w:b/>
                <w:bCs/>
              </w:rPr>
            </w:pPr>
          </w:p>
          <w:p w14:paraId="51BDDFF1" w14:textId="77777777" w:rsidR="009321E5" w:rsidRPr="00BC2BB2" w:rsidRDefault="009321E5" w:rsidP="00257B4C">
            <w:pPr>
              <w:spacing w:line="360" w:lineRule="auto"/>
              <w:rPr>
                <w:rFonts w:cs="Calibri"/>
                <w:b/>
                <w:bCs/>
              </w:rPr>
            </w:pPr>
          </w:p>
          <w:p w14:paraId="002C3EA3" w14:textId="77777777" w:rsidR="009321E5" w:rsidRPr="00BC2BB2" w:rsidRDefault="009321E5" w:rsidP="00257B4C">
            <w:pPr>
              <w:spacing w:line="360" w:lineRule="auto"/>
              <w:rPr>
                <w:rFonts w:cs="Calibri"/>
                <w:b/>
                <w:bCs/>
              </w:rPr>
            </w:pPr>
          </w:p>
          <w:p w14:paraId="0A7913DF" w14:textId="77777777" w:rsidR="009321E5" w:rsidRPr="00BC2BB2" w:rsidRDefault="009321E5" w:rsidP="00257B4C">
            <w:pPr>
              <w:spacing w:line="360" w:lineRule="auto"/>
              <w:rPr>
                <w:rFonts w:cs="Calibri"/>
                <w:b/>
                <w:bCs/>
              </w:rPr>
            </w:pPr>
          </w:p>
          <w:p w14:paraId="1E48889E" w14:textId="77777777" w:rsidR="009321E5" w:rsidRPr="00BC2BB2" w:rsidRDefault="009321E5" w:rsidP="00257B4C">
            <w:pPr>
              <w:spacing w:line="360" w:lineRule="auto"/>
              <w:rPr>
                <w:rFonts w:cs="Calibri"/>
                <w:b/>
                <w:bCs/>
              </w:rPr>
            </w:pPr>
          </w:p>
          <w:p w14:paraId="29E600B4" w14:textId="77777777" w:rsidR="009321E5" w:rsidRPr="00BC2BB2" w:rsidRDefault="009321E5" w:rsidP="00257B4C">
            <w:pPr>
              <w:spacing w:line="360" w:lineRule="auto"/>
              <w:rPr>
                <w:rFonts w:cs="Calibri"/>
                <w:b/>
                <w:bCs/>
              </w:rPr>
            </w:pPr>
          </w:p>
          <w:p w14:paraId="04AB5E6C" w14:textId="07673F1A" w:rsidR="009321E5" w:rsidRDefault="009321E5" w:rsidP="00257B4C">
            <w:pPr>
              <w:spacing w:line="360" w:lineRule="auto"/>
              <w:rPr>
                <w:rFonts w:cs="Calibri"/>
                <w:b/>
                <w:bCs/>
              </w:rPr>
            </w:pPr>
          </w:p>
          <w:p w14:paraId="6E5B3DD4" w14:textId="5DFFC1C0" w:rsidR="00187663" w:rsidRPr="00BC2BB2" w:rsidRDefault="00187663" w:rsidP="00257B4C">
            <w:pPr>
              <w:spacing w:line="360" w:lineRule="auto"/>
              <w:rPr>
                <w:rFonts w:cs="Calibri"/>
                <w:b/>
                <w:bCs/>
              </w:rPr>
            </w:pPr>
            <w:r w:rsidRPr="00BC2BB2">
              <w:rPr>
                <w:rFonts w:cs="Calibri"/>
                <w:b/>
                <w:bCs/>
              </w:rPr>
              <w:t>2.</w:t>
            </w:r>
            <w:r w:rsidR="00A26D89">
              <w:rPr>
                <w:rFonts w:cs="Calibri"/>
                <w:b/>
                <w:bCs/>
              </w:rPr>
              <w:t>2</w:t>
            </w:r>
            <w:r w:rsidRPr="00BC2BB2">
              <w:rPr>
                <w:rFonts w:cs="Calibri"/>
                <w:b/>
                <w:bCs/>
              </w:rPr>
              <w:t>5pm – 2.</w:t>
            </w:r>
            <w:r w:rsidR="00A26D89">
              <w:rPr>
                <w:rFonts w:cs="Calibri"/>
                <w:b/>
                <w:bCs/>
              </w:rPr>
              <w:t>4</w:t>
            </w:r>
            <w:r w:rsidRPr="00BC2BB2">
              <w:rPr>
                <w:rFonts w:cs="Calibri"/>
                <w:b/>
                <w:bCs/>
              </w:rPr>
              <w:t>0pm</w:t>
            </w:r>
          </w:p>
          <w:p w14:paraId="1C1C9202" w14:textId="15D6D94E" w:rsidR="00187663" w:rsidRPr="00BC2BB2" w:rsidRDefault="00187663" w:rsidP="00257B4C">
            <w:pPr>
              <w:spacing w:line="360" w:lineRule="auto"/>
              <w:rPr>
                <w:rFonts w:cs="Calibri"/>
                <w:b/>
                <w:bCs/>
              </w:rPr>
            </w:pPr>
          </w:p>
        </w:tc>
        <w:tc>
          <w:tcPr>
            <w:tcW w:w="7201" w:type="dxa"/>
            <w:tcBorders>
              <w:top w:val="single" w:sz="4" w:space="0" w:color="auto"/>
              <w:bottom w:val="single" w:sz="4" w:space="0" w:color="auto"/>
            </w:tcBorders>
          </w:tcPr>
          <w:p w14:paraId="04E32B58" w14:textId="27D0BECA" w:rsidR="00BC2BB2" w:rsidRPr="00B42AA7" w:rsidRDefault="00B42AA7" w:rsidP="00B42AA7">
            <w:pPr>
              <w:pStyle w:val="BodyText"/>
              <w:spacing w:line="276" w:lineRule="auto"/>
              <w:rPr>
                <w:rFonts w:ascii="Trebuchet MS" w:hAnsi="Trebuchet MS" w:cs="Arial"/>
                <w:b/>
                <w:bCs/>
                <w:szCs w:val="24"/>
                <w:u w:val="single"/>
              </w:rPr>
            </w:pPr>
            <w:r w:rsidRPr="00B42AA7">
              <w:rPr>
                <w:rFonts w:ascii="Trebuchet MS" w:hAnsi="Trebuchet MS" w:cs="Arial"/>
                <w:b/>
                <w:bCs/>
                <w:szCs w:val="24"/>
                <w:u w:val="single"/>
              </w:rPr>
              <w:lastRenderedPageBreak/>
              <w:t xml:space="preserve">Rhian Miller - </w:t>
            </w:r>
            <w:r w:rsidRPr="00B42AA7">
              <w:rPr>
                <w:rFonts w:ascii="Trebuchet MS" w:hAnsi="Trebuchet MS" w:cs="Arial"/>
                <w:b/>
                <w:bCs/>
                <w:u w:val="single"/>
              </w:rPr>
              <w:t>Supervision in an Educational Context and School Staff Wellbeing</w:t>
            </w:r>
          </w:p>
          <w:p w14:paraId="68826CA8" w14:textId="77777777" w:rsidR="00B42AA7" w:rsidRDefault="00B42AA7" w:rsidP="00B42AA7">
            <w:pPr>
              <w:rPr>
                <w:rFonts w:eastAsia="Calibri"/>
              </w:rPr>
            </w:pPr>
            <w:r w:rsidRPr="00B42AA7">
              <w:rPr>
                <w:rFonts w:eastAsia="Calibri"/>
              </w:rPr>
              <w:t xml:space="preserve">The Framework on Embedding a Whole-School Approach to Emotional and Mental Well-being (Welsh Government, 2021) describes the role of teachers as key in supporting the emotional and mental wellbeing of pupils. </w:t>
            </w:r>
          </w:p>
          <w:p w14:paraId="0D9FC1AA" w14:textId="77777777" w:rsidR="00B42AA7" w:rsidRDefault="00B42AA7" w:rsidP="00B42AA7">
            <w:pPr>
              <w:rPr>
                <w:rFonts w:eastAsia="Calibri"/>
              </w:rPr>
            </w:pPr>
          </w:p>
          <w:p w14:paraId="660F97EC" w14:textId="44D54823" w:rsidR="00B42AA7" w:rsidRPr="00B42AA7" w:rsidRDefault="00B42AA7" w:rsidP="00B42AA7">
            <w:pPr>
              <w:rPr>
                <w:rFonts w:eastAsia="Calibri"/>
              </w:rPr>
            </w:pPr>
            <w:r w:rsidRPr="00B42AA7">
              <w:rPr>
                <w:rFonts w:eastAsia="Calibri"/>
              </w:rPr>
              <w:lastRenderedPageBreak/>
              <w:t xml:space="preserve">This session will aim to explore the need for supervision for school staff in light of this and describe a supervision service for school staff, currently running as a pilot in Neath Port Talbot County Borough Council. Research in progress will also be presented, including feedback from those accessing the service. </w:t>
            </w:r>
          </w:p>
          <w:p w14:paraId="4626A221" w14:textId="77777777" w:rsidR="00B42AA7" w:rsidRDefault="00B42AA7" w:rsidP="00E41816">
            <w:pPr>
              <w:pStyle w:val="BodyText"/>
              <w:rPr>
                <w:rFonts w:eastAsia="Calibri"/>
                <w:b/>
                <w:bCs/>
              </w:rPr>
            </w:pPr>
          </w:p>
          <w:p w14:paraId="1AF13153" w14:textId="182B09E0" w:rsidR="00187663" w:rsidRPr="00BC2BB2" w:rsidRDefault="00187663" w:rsidP="00E41816">
            <w:pPr>
              <w:pStyle w:val="BodyText"/>
              <w:rPr>
                <w:rFonts w:eastAsia="Calibri"/>
                <w:b/>
                <w:bCs/>
              </w:rPr>
            </w:pPr>
            <w:r w:rsidRPr="00BC2BB2">
              <w:rPr>
                <w:rFonts w:eastAsia="Calibri"/>
                <w:b/>
                <w:bCs/>
              </w:rPr>
              <w:t xml:space="preserve">Live </w:t>
            </w:r>
            <w:r w:rsidR="00A26D89">
              <w:rPr>
                <w:rFonts w:eastAsia="Calibri"/>
                <w:b/>
                <w:bCs/>
              </w:rPr>
              <w:t>Q</w:t>
            </w:r>
            <w:r w:rsidRPr="00BC2BB2">
              <w:rPr>
                <w:rFonts w:eastAsia="Calibri"/>
                <w:b/>
                <w:bCs/>
              </w:rPr>
              <w:t xml:space="preserve"> &amp; </w:t>
            </w:r>
            <w:r w:rsidR="00BC2BB2" w:rsidRPr="00BC2BB2">
              <w:rPr>
                <w:rFonts w:eastAsia="Calibri"/>
                <w:b/>
                <w:bCs/>
              </w:rPr>
              <w:t>A</w:t>
            </w:r>
          </w:p>
        </w:tc>
      </w:tr>
      <w:tr w:rsidR="00257B4C" w:rsidRPr="00BC2BB2" w14:paraId="2C61DF48" w14:textId="77777777" w:rsidTr="00341AD7">
        <w:trPr>
          <w:gridAfter w:val="1"/>
          <w:wAfter w:w="29" w:type="dxa"/>
          <w:trHeight w:val="130"/>
        </w:trPr>
        <w:tc>
          <w:tcPr>
            <w:tcW w:w="9469" w:type="dxa"/>
            <w:gridSpan w:val="2"/>
            <w:tcBorders>
              <w:left w:val="nil"/>
              <w:right w:val="nil"/>
            </w:tcBorders>
            <w:shd w:val="clear" w:color="auto" w:fill="auto"/>
          </w:tcPr>
          <w:p w14:paraId="1435011B" w14:textId="14FB0135" w:rsidR="00187663" w:rsidRDefault="00187663" w:rsidP="00257B4C">
            <w:pPr>
              <w:rPr>
                <w:rFonts w:cs="Calibri"/>
                <w:b/>
                <w:color w:val="FFFFFF"/>
              </w:rPr>
            </w:pPr>
          </w:p>
          <w:p w14:paraId="7C6A1C40" w14:textId="77777777" w:rsidR="00341AD7" w:rsidRPr="00BC2BB2" w:rsidRDefault="00341AD7" w:rsidP="00257B4C">
            <w:pPr>
              <w:rPr>
                <w:rFonts w:cs="Calibri"/>
                <w:b/>
                <w:color w:val="FFFFFF"/>
              </w:rPr>
            </w:pPr>
          </w:p>
          <w:p w14:paraId="754D2A6F" w14:textId="5F1168BA" w:rsidR="00187663" w:rsidRPr="00BC2BB2" w:rsidRDefault="00187663" w:rsidP="00257B4C">
            <w:pPr>
              <w:rPr>
                <w:rFonts w:cs="Calibri"/>
                <w:b/>
                <w:color w:val="FFFFFF"/>
              </w:rPr>
            </w:pPr>
          </w:p>
        </w:tc>
      </w:tr>
      <w:tr w:rsidR="00341AD7" w:rsidRPr="00BC2BB2" w14:paraId="3C853F5F" w14:textId="77777777" w:rsidTr="00341AD7">
        <w:trPr>
          <w:gridAfter w:val="1"/>
          <w:wAfter w:w="29" w:type="dxa"/>
          <w:trHeight w:val="527"/>
        </w:trPr>
        <w:tc>
          <w:tcPr>
            <w:tcW w:w="2268" w:type="dxa"/>
            <w:tcBorders>
              <w:top w:val="single" w:sz="4" w:space="0" w:color="auto"/>
              <w:bottom w:val="single" w:sz="4" w:space="0" w:color="auto"/>
            </w:tcBorders>
            <w:shd w:val="clear" w:color="auto" w:fill="31006F" w:themeFill="accent2"/>
            <w:vAlign w:val="center"/>
          </w:tcPr>
          <w:p w14:paraId="41142FD7" w14:textId="6C2AE40F" w:rsidR="00341AD7" w:rsidRPr="00BC2BB2" w:rsidRDefault="00341AD7" w:rsidP="00CA3739">
            <w:pPr>
              <w:rPr>
                <w:rFonts w:cs="Calibri"/>
                <w:b/>
                <w:color w:val="FFFFFF"/>
              </w:rPr>
            </w:pPr>
            <w:r>
              <w:rPr>
                <w:rFonts w:cs="Calibri"/>
                <w:b/>
                <w:color w:val="FFFFFF"/>
              </w:rPr>
              <w:t>2:</w:t>
            </w:r>
            <w:r w:rsidR="00A26D89">
              <w:rPr>
                <w:rFonts w:cs="Calibri"/>
                <w:b/>
                <w:color w:val="FFFFFF"/>
              </w:rPr>
              <w:t>40</w:t>
            </w:r>
            <w:r w:rsidRPr="00BC2BB2">
              <w:rPr>
                <w:rFonts w:cs="Calibri"/>
                <w:b/>
                <w:color w:val="FFFFFF"/>
              </w:rPr>
              <w:t xml:space="preserve">– </w:t>
            </w:r>
            <w:r>
              <w:rPr>
                <w:rFonts w:cs="Calibri"/>
                <w:b/>
                <w:color w:val="FFFFFF"/>
              </w:rPr>
              <w:t>2</w:t>
            </w:r>
            <w:r w:rsidRPr="00BC2BB2">
              <w:rPr>
                <w:rFonts w:cs="Calibri"/>
                <w:b/>
                <w:color w:val="FFFFFF"/>
              </w:rPr>
              <w:t>.</w:t>
            </w:r>
            <w:r w:rsidR="00A26D89">
              <w:rPr>
                <w:rFonts w:cs="Calibri"/>
                <w:b/>
                <w:color w:val="FFFFFF"/>
              </w:rPr>
              <w:t>5</w:t>
            </w:r>
            <w:r w:rsidRPr="00BC2BB2">
              <w:rPr>
                <w:rFonts w:cs="Calibri"/>
                <w:b/>
                <w:color w:val="FFFFFF"/>
              </w:rPr>
              <w:t>0pm</w:t>
            </w:r>
          </w:p>
        </w:tc>
        <w:tc>
          <w:tcPr>
            <w:tcW w:w="7201" w:type="dxa"/>
            <w:tcBorders>
              <w:top w:val="single" w:sz="4" w:space="0" w:color="auto"/>
              <w:bottom w:val="single" w:sz="4" w:space="0" w:color="auto"/>
            </w:tcBorders>
            <w:shd w:val="clear" w:color="auto" w:fill="31006F" w:themeFill="accent2"/>
            <w:vAlign w:val="center"/>
          </w:tcPr>
          <w:p w14:paraId="3E7C2ADD" w14:textId="77777777" w:rsidR="00341AD7" w:rsidRPr="00BC2BB2" w:rsidRDefault="00341AD7" w:rsidP="00CA3739">
            <w:pPr>
              <w:rPr>
                <w:rFonts w:cs="Calibri"/>
                <w:b/>
                <w:color w:val="FFFFFF"/>
              </w:rPr>
            </w:pPr>
            <w:r w:rsidRPr="00BC2BB2">
              <w:rPr>
                <w:rFonts w:cs="Calibri"/>
                <w:b/>
                <w:color w:val="FFFFFF"/>
              </w:rPr>
              <w:t>Break</w:t>
            </w:r>
          </w:p>
        </w:tc>
      </w:tr>
      <w:tr w:rsidR="00187663" w:rsidRPr="00BC2BB2" w14:paraId="4E3D5DB6" w14:textId="77777777" w:rsidTr="00341AD7">
        <w:tc>
          <w:tcPr>
            <w:tcW w:w="2268" w:type="dxa"/>
            <w:tcBorders>
              <w:bottom w:val="single" w:sz="4" w:space="0" w:color="auto"/>
            </w:tcBorders>
          </w:tcPr>
          <w:p w14:paraId="2D74C949" w14:textId="619DE5C2" w:rsidR="00187663" w:rsidRPr="00BC2BB2" w:rsidRDefault="00187663" w:rsidP="00C00E73">
            <w:pPr>
              <w:tabs>
                <w:tab w:val="left" w:pos="2300"/>
              </w:tabs>
              <w:spacing w:line="360" w:lineRule="auto"/>
              <w:rPr>
                <w:rFonts w:cs="Calibri"/>
                <w:b/>
              </w:rPr>
            </w:pPr>
            <w:r w:rsidRPr="00BC2BB2">
              <w:rPr>
                <w:rFonts w:cs="Calibri"/>
                <w:b/>
              </w:rPr>
              <w:t>2.</w:t>
            </w:r>
            <w:r w:rsidR="00A26D89">
              <w:rPr>
                <w:rFonts w:cs="Calibri"/>
                <w:b/>
              </w:rPr>
              <w:t>5</w:t>
            </w:r>
            <w:r w:rsidRPr="00BC2BB2">
              <w:rPr>
                <w:rFonts w:cs="Calibri"/>
                <w:b/>
              </w:rPr>
              <w:t>0pm – 3.</w:t>
            </w:r>
            <w:r w:rsidR="00A26D89">
              <w:rPr>
                <w:rFonts w:cs="Calibri"/>
                <w:b/>
              </w:rPr>
              <w:t>3</w:t>
            </w:r>
            <w:r w:rsidRPr="00BC2BB2">
              <w:rPr>
                <w:rFonts w:cs="Calibri"/>
                <w:b/>
              </w:rPr>
              <w:t>5pm</w:t>
            </w:r>
          </w:p>
          <w:p w14:paraId="745AC95D" w14:textId="77777777" w:rsidR="00187663" w:rsidRPr="00BC2BB2" w:rsidRDefault="00187663" w:rsidP="00C00E73">
            <w:pPr>
              <w:tabs>
                <w:tab w:val="left" w:pos="2300"/>
              </w:tabs>
              <w:spacing w:line="360" w:lineRule="auto"/>
              <w:rPr>
                <w:rFonts w:cs="Calibri"/>
                <w:b/>
              </w:rPr>
            </w:pPr>
          </w:p>
          <w:p w14:paraId="57E890DD" w14:textId="77777777" w:rsidR="00480CA3" w:rsidRPr="00BC2BB2" w:rsidRDefault="00480CA3" w:rsidP="00C00E73">
            <w:pPr>
              <w:tabs>
                <w:tab w:val="left" w:pos="2300"/>
              </w:tabs>
              <w:spacing w:line="360" w:lineRule="auto"/>
              <w:rPr>
                <w:rFonts w:cs="Calibri"/>
                <w:b/>
              </w:rPr>
            </w:pPr>
          </w:p>
          <w:p w14:paraId="79F5D1D2" w14:textId="77777777" w:rsidR="00480CA3" w:rsidRPr="00BC2BB2" w:rsidRDefault="00480CA3" w:rsidP="00C00E73">
            <w:pPr>
              <w:tabs>
                <w:tab w:val="left" w:pos="2300"/>
              </w:tabs>
              <w:spacing w:line="360" w:lineRule="auto"/>
              <w:rPr>
                <w:rFonts w:cs="Calibri"/>
                <w:b/>
              </w:rPr>
            </w:pPr>
          </w:p>
          <w:p w14:paraId="66DAA948" w14:textId="77777777" w:rsidR="00480CA3" w:rsidRPr="00BC2BB2" w:rsidRDefault="00480CA3" w:rsidP="00C00E73">
            <w:pPr>
              <w:tabs>
                <w:tab w:val="left" w:pos="2300"/>
              </w:tabs>
              <w:spacing w:line="360" w:lineRule="auto"/>
              <w:rPr>
                <w:rFonts w:cs="Calibri"/>
                <w:b/>
              </w:rPr>
            </w:pPr>
          </w:p>
          <w:p w14:paraId="5DDFA252" w14:textId="77777777" w:rsidR="004B5F31" w:rsidRPr="00BC2BB2" w:rsidRDefault="004B5F31" w:rsidP="00C00E73">
            <w:pPr>
              <w:tabs>
                <w:tab w:val="left" w:pos="2300"/>
              </w:tabs>
              <w:spacing w:line="360" w:lineRule="auto"/>
              <w:rPr>
                <w:rFonts w:cs="Calibri"/>
                <w:b/>
              </w:rPr>
            </w:pPr>
          </w:p>
          <w:p w14:paraId="5D5807C3" w14:textId="77777777" w:rsidR="004B5F31" w:rsidRPr="00BC2BB2" w:rsidRDefault="004B5F31" w:rsidP="00C00E73">
            <w:pPr>
              <w:tabs>
                <w:tab w:val="left" w:pos="2300"/>
              </w:tabs>
              <w:spacing w:line="360" w:lineRule="auto"/>
              <w:rPr>
                <w:rFonts w:cs="Calibri"/>
                <w:b/>
              </w:rPr>
            </w:pPr>
          </w:p>
          <w:p w14:paraId="37ABF629" w14:textId="77777777" w:rsidR="004B5F31" w:rsidRPr="00BC2BB2" w:rsidRDefault="004B5F31" w:rsidP="00C00E73">
            <w:pPr>
              <w:tabs>
                <w:tab w:val="left" w:pos="2300"/>
              </w:tabs>
              <w:spacing w:line="360" w:lineRule="auto"/>
              <w:rPr>
                <w:rFonts w:cs="Calibri"/>
                <w:b/>
              </w:rPr>
            </w:pPr>
          </w:p>
          <w:p w14:paraId="179F6B4D" w14:textId="77777777" w:rsidR="00BC2BB2" w:rsidRDefault="00BC2BB2" w:rsidP="00C00E73">
            <w:pPr>
              <w:tabs>
                <w:tab w:val="left" w:pos="2300"/>
              </w:tabs>
              <w:spacing w:line="360" w:lineRule="auto"/>
              <w:rPr>
                <w:rFonts w:cs="Calibri"/>
                <w:b/>
              </w:rPr>
            </w:pPr>
          </w:p>
          <w:p w14:paraId="47DB3101" w14:textId="0682170B" w:rsidR="00187663" w:rsidRPr="00BC2BB2" w:rsidRDefault="00BF479B" w:rsidP="00C00E73">
            <w:pPr>
              <w:tabs>
                <w:tab w:val="left" w:pos="2300"/>
              </w:tabs>
              <w:spacing w:line="360" w:lineRule="auto"/>
              <w:rPr>
                <w:rFonts w:cs="Calibri"/>
                <w:b/>
              </w:rPr>
            </w:pPr>
            <w:r w:rsidRPr="00BC2BB2">
              <w:rPr>
                <w:rFonts w:cs="Calibri"/>
                <w:b/>
              </w:rPr>
              <w:t>3.</w:t>
            </w:r>
            <w:r w:rsidR="00A26D89">
              <w:rPr>
                <w:rFonts w:cs="Calibri"/>
                <w:b/>
              </w:rPr>
              <w:t>3</w:t>
            </w:r>
            <w:r w:rsidRPr="00BC2BB2">
              <w:rPr>
                <w:rFonts w:cs="Calibri"/>
                <w:b/>
              </w:rPr>
              <w:t>5pm – 3.</w:t>
            </w:r>
            <w:r w:rsidR="00A26D89">
              <w:rPr>
                <w:rFonts w:cs="Calibri"/>
                <w:b/>
              </w:rPr>
              <w:t>5</w:t>
            </w:r>
            <w:r w:rsidRPr="00BC2BB2">
              <w:rPr>
                <w:rFonts w:cs="Calibri"/>
                <w:b/>
              </w:rPr>
              <w:t>0pm</w:t>
            </w:r>
          </w:p>
        </w:tc>
        <w:tc>
          <w:tcPr>
            <w:tcW w:w="7230" w:type="dxa"/>
            <w:gridSpan w:val="2"/>
            <w:tcBorders>
              <w:bottom w:val="single" w:sz="4" w:space="0" w:color="auto"/>
            </w:tcBorders>
          </w:tcPr>
          <w:p w14:paraId="77A1CEF3" w14:textId="77777777" w:rsidR="00AB2B15" w:rsidRPr="00BC2BB2" w:rsidRDefault="00AB2B15" w:rsidP="00AB2B15"/>
          <w:p w14:paraId="0A462C97" w14:textId="50CCDA1C" w:rsidR="00A26D89" w:rsidRDefault="005055C2" w:rsidP="00A26D89">
            <w:pPr>
              <w:rPr>
                <w:rFonts w:eastAsia="Times New Roman"/>
                <w:b/>
                <w:bCs/>
                <w:u w:val="single"/>
              </w:rPr>
            </w:pPr>
            <w:r w:rsidRPr="005055C2">
              <w:rPr>
                <w:rFonts w:eastAsia="Times New Roman"/>
                <w:b/>
                <w:bCs/>
                <w:u w:val="single"/>
              </w:rPr>
              <w:t>Luan Baines-Ball</w:t>
            </w:r>
            <w:r w:rsidR="00B42AA7">
              <w:rPr>
                <w:rFonts w:eastAsia="Times New Roman"/>
                <w:b/>
                <w:bCs/>
                <w:u w:val="single"/>
              </w:rPr>
              <w:t xml:space="preserve"> – Why Pronouns matter</w:t>
            </w:r>
          </w:p>
          <w:p w14:paraId="2C88A6E3" w14:textId="77777777" w:rsidR="00B42AA7" w:rsidRDefault="00B42AA7" w:rsidP="00A26D89">
            <w:pPr>
              <w:rPr>
                <w:rFonts w:ascii="Comic Sans MS" w:hAnsi="Comic Sans MS"/>
                <w:u w:val="single"/>
              </w:rPr>
            </w:pPr>
          </w:p>
          <w:p w14:paraId="0FBE0837" w14:textId="6730A82F" w:rsidR="00D060A8" w:rsidRDefault="00D060A8" w:rsidP="00D060A8">
            <w:r>
              <w:t>This session will aim to better understand:</w:t>
            </w:r>
          </w:p>
          <w:p w14:paraId="084DCEAC" w14:textId="319CBABA" w:rsidR="00D060A8" w:rsidRDefault="00D060A8" w:rsidP="00D060A8">
            <w:r>
              <w:t>1. The difference between biological sex, gender identity (including use of gender-neutral pronouns), gender expression and sexuality</w:t>
            </w:r>
          </w:p>
          <w:p w14:paraId="2BFE41CD" w14:textId="77777777" w:rsidR="00D060A8" w:rsidRDefault="00D060A8" w:rsidP="00D060A8">
            <w:r>
              <w:t>2. How and why the categories were created</w:t>
            </w:r>
          </w:p>
          <w:p w14:paraId="542F1A7B" w14:textId="77777777" w:rsidR="00D060A8" w:rsidRDefault="00D060A8" w:rsidP="00D060A8">
            <w:r>
              <w:t>3. How helpful/unhelpful these categories are today</w:t>
            </w:r>
          </w:p>
          <w:p w14:paraId="2E17C5B0" w14:textId="77777777" w:rsidR="00D060A8" w:rsidRDefault="00D060A8" w:rsidP="00D060A8">
            <w:r>
              <w:t>4. Impact on those who do not fit into the pre-designed categories</w:t>
            </w:r>
          </w:p>
          <w:p w14:paraId="6107C515" w14:textId="77777777" w:rsidR="00D060A8" w:rsidRDefault="00D060A8" w:rsidP="00D060A8">
            <w:r>
              <w:t>5. Your place/s of marginalisation and/or privilege within these categories </w:t>
            </w:r>
          </w:p>
          <w:p w14:paraId="0B0B90B6" w14:textId="121EF063" w:rsidR="00A26D89" w:rsidRPr="00A26D89" w:rsidRDefault="00A26D89" w:rsidP="00A26D89"/>
          <w:p w14:paraId="0E7631C9" w14:textId="55BB4DDD" w:rsidR="00845164" w:rsidRPr="00BC2BB2" w:rsidRDefault="00845164" w:rsidP="00845164">
            <w:pPr>
              <w:rPr>
                <w:rFonts w:eastAsia="Times New Roman"/>
              </w:rPr>
            </w:pPr>
          </w:p>
          <w:p w14:paraId="00E76A3F" w14:textId="59E4291C" w:rsidR="00BF479B" w:rsidRPr="00BC2BB2" w:rsidRDefault="00845164" w:rsidP="00BC2BB2">
            <w:pPr>
              <w:rPr>
                <w:rFonts w:eastAsia="Times New Roman"/>
              </w:rPr>
            </w:pPr>
            <w:r w:rsidRPr="00BC2BB2">
              <w:rPr>
                <w:rFonts w:eastAsia="Times New Roman"/>
              </w:rPr>
              <w:t> </w:t>
            </w:r>
            <w:r w:rsidR="00BF479B" w:rsidRPr="00BC2BB2">
              <w:rPr>
                <w:b/>
                <w:bCs/>
                <w:shd w:val="clear" w:color="auto" w:fill="FFFFFF"/>
              </w:rPr>
              <w:t>Live Q &amp; A</w:t>
            </w:r>
          </w:p>
          <w:p w14:paraId="71470FFD" w14:textId="306EBF12" w:rsidR="00187663" w:rsidRPr="00BC2BB2" w:rsidRDefault="00187663" w:rsidP="00C00E73">
            <w:pPr>
              <w:pStyle w:val="PlainText"/>
              <w:rPr>
                <w:rFonts w:asciiTheme="minorHAnsi" w:hAnsiTheme="minorHAnsi"/>
                <w:b/>
                <w:bCs/>
                <w:szCs w:val="22"/>
                <w:shd w:val="clear" w:color="auto" w:fill="FFFFFF"/>
              </w:rPr>
            </w:pPr>
          </w:p>
        </w:tc>
      </w:tr>
      <w:tr w:rsidR="00257B4C" w:rsidRPr="00257B4C" w14:paraId="654DA5EF" w14:textId="77777777" w:rsidTr="00341AD7">
        <w:trPr>
          <w:gridAfter w:val="1"/>
          <w:wAfter w:w="29" w:type="dxa"/>
          <w:trHeight w:val="579"/>
        </w:trPr>
        <w:tc>
          <w:tcPr>
            <w:tcW w:w="2268" w:type="dxa"/>
            <w:shd w:val="clear" w:color="auto" w:fill="31006F"/>
            <w:vAlign w:val="center"/>
          </w:tcPr>
          <w:p w14:paraId="41BFA9D8" w14:textId="06014936" w:rsidR="00257B4C" w:rsidRPr="00260EDD" w:rsidRDefault="006F60FD" w:rsidP="00257B4C">
            <w:pPr>
              <w:rPr>
                <w:rFonts w:cs="Calibri"/>
                <w:b/>
                <w:color w:val="FFFFFF"/>
              </w:rPr>
            </w:pPr>
            <w:r>
              <w:rPr>
                <w:rFonts w:cs="Calibri"/>
                <w:b/>
                <w:color w:val="FFFFFF"/>
              </w:rPr>
              <w:t>3.</w:t>
            </w:r>
            <w:r w:rsidR="00A26D89">
              <w:rPr>
                <w:rFonts w:cs="Calibri"/>
                <w:b/>
                <w:color w:val="FFFFFF"/>
              </w:rPr>
              <w:t>50</w:t>
            </w:r>
            <w:r w:rsidR="00257B4C" w:rsidRPr="00260EDD">
              <w:rPr>
                <w:rFonts w:cs="Calibri"/>
                <w:b/>
                <w:color w:val="FFFFFF"/>
              </w:rPr>
              <w:t>pm</w:t>
            </w:r>
          </w:p>
        </w:tc>
        <w:tc>
          <w:tcPr>
            <w:tcW w:w="7201" w:type="dxa"/>
            <w:shd w:val="clear" w:color="auto" w:fill="31006F"/>
            <w:vAlign w:val="center"/>
          </w:tcPr>
          <w:p w14:paraId="70E39164" w14:textId="77777777" w:rsidR="00257B4C" w:rsidRPr="00260EDD" w:rsidRDefault="00257B4C" w:rsidP="00257B4C">
            <w:pPr>
              <w:rPr>
                <w:rFonts w:cs="Calibri"/>
                <w:b/>
                <w:color w:val="FFFFFF"/>
              </w:rPr>
            </w:pPr>
            <w:r w:rsidRPr="00260EDD">
              <w:rPr>
                <w:rFonts w:cs="Calibri"/>
                <w:b/>
                <w:color w:val="FFFFFF"/>
              </w:rPr>
              <w:t>Event close</w:t>
            </w:r>
          </w:p>
        </w:tc>
      </w:tr>
    </w:tbl>
    <w:p w14:paraId="1BE351F6" w14:textId="263530C3" w:rsidR="007756A6" w:rsidRPr="007756A6" w:rsidRDefault="00F21852" w:rsidP="007756A6">
      <w:pPr>
        <w:pStyle w:val="Heading1"/>
        <w:rPr>
          <w:sz w:val="28"/>
        </w:rPr>
      </w:pPr>
      <w:r>
        <w:t xml:space="preserve"> </w:t>
      </w:r>
      <w:r w:rsidR="007756A6">
        <w:rPr>
          <w:sz w:val="28"/>
        </w:rPr>
        <w:t>Please note this programme is subject to change</w:t>
      </w:r>
    </w:p>
    <w:p w14:paraId="1A730EE5" w14:textId="4B0F3305" w:rsidR="007756A6" w:rsidRDefault="007756A6" w:rsidP="007756A6">
      <w:pPr>
        <w:pStyle w:val="BodyText"/>
      </w:pPr>
    </w:p>
    <w:p w14:paraId="212519C4" w14:textId="77777777" w:rsidR="007756A6" w:rsidRPr="007756A6" w:rsidRDefault="007756A6" w:rsidP="007756A6">
      <w:pPr>
        <w:pStyle w:val="BodyText"/>
      </w:pPr>
    </w:p>
    <w:p w14:paraId="76AE70A5" w14:textId="77777777" w:rsidR="007756A6" w:rsidRPr="007756A6" w:rsidRDefault="007756A6" w:rsidP="007756A6">
      <w:pPr>
        <w:pStyle w:val="BodyText"/>
      </w:pPr>
    </w:p>
    <w:sectPr w:rsidR="007756A6" w:rsidRPr="007756A6" w:rsidSect="00F63823">
      <w:footerReference w:type="default" r:id="rId11"/>
      <w:headerReference w:type="first" r:id="rId12"/>
      <w:pgSz w:w="11906" w:h="16838" w:code="9"/>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209C2" w14:textId="77777777" w:rsidR="003E60BE" w:rsidRDefault="003E60BE" w:rsidP="00F21852">
      <w:r>
        <w:separator/>
      </w:r>
    </w:p>
    <w:p w14:paraId="2E0D3CA2" w14:textId="77777777" w:rsidR="003E60BE" w:rsidRDefault="003E60BE"/>
  </w:endnote>
  <w:endnote w:type="continuationSeparator" w:id="0">
    <w:p w14:paraId="279647B4" w14:textId="77777777" w:rsidR="003E60BE" w:rsidRDefault="003E60BE" w:rsidP="00F21852">
      <w:r>
        <w:continuationSeparator/>
      </w:r>
    </w:p>
    <w:p w14:paraId="4B499C95" w14:textId="77777777" w:rsidR="003E60BE" w:rsidRDefault="003E6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BAE9" w14:textId="1C59D510" w:rsidR="00BA4B8C" w:rsidRPr="009319FA" w:rsidRDefault="009319FA">
    <w:pPr>
      <w:pStyle w:val="Footer"/>
      <w:rPr>
        <w:rFonts w:asciiTheme="minorHAnsi" w:hAnsiTheme="minorHAnsi"/>
        <w:sz w:val="34"/>
      </w:rPr>
    </w:pPr>
    <w: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3F3821">
      <w:rPr>
        <w:rStyle w:val="PageNumber"/>
        <w:noProof/>
      </w:rPr>
      <w:t>2</w:t>
    </w:r>
    <w:r w:rsidRPr="009319FA">
      <w:rPr>
        <w:rStyle w:val="PageNumber"/>
      </w:rPr>
      <w:fldChar w:fldCharType="end"/>
    </w:r>
  </w:p>
  <w:p w14:paraId="43799DB9"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F25C0" w14:textId="77777777" w:rsidR="003E60BE" w:rsidRDefault="003E60BE" w:rsidP="00F21852">
      <w:r>
        <w:separator/>
      </w:r>
    </w:p>
    <w:p w14:paraId="59B803ED" w14:textId="77777777" w:rsidR="003E60BE" w:rsidRDefault="003E60BE"/>
  </w:footnote>
  <w:footnote w:type="continuationSeparator" w:id="0">
    <w:p w14:paraId="32C626E9" w14:textId="77777777" w:rsidR="003E60BE" w:rsidRDefault="003E60BE" w:rsidP="00F21852">
      <w:r>
        <w:continuationSeparator/>
      </w:r>
    </w:p>
    <w:p w14:paraId="76CF9447" w14:textId="77777777" w:rsidR="003E60BE" w:rsidRDefault="003E6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BAEA" w14:textId="03635C0F" w:rsidR="00116D37" w:rsidRDefault="00BC2BB2" w:rsidP="00627771">
    <w:pPr>
      <w:pStyle w:val="Header"/>
      <w:ind w:left="-680"/>
    </w:pPr>
    <w:r>
      <w:rPr>
        <w:noProof/>
      </w:rPr>
      <w:drawing>
        <wp:anchor distT="0" distB="0" distL="114300" distR="114300" simplePos="0" relativeHeight="251658240" behindDoc="0" locked="0" layoutInCell="1" allowOverlap="1" wp14:anchorId="0E2A1538" wp14:editId="0C4DD645">
          <wp:simplePos x="0" y="0"/>
          <wp:positionH relativeFrom="column">
            <wp:posOffset>4450080</wp:posOffset>
          </wp:positionH>
          <wp:positionV relativeFrom="paragraph">
            <wp:posOffset>5715</wp:posOffset>
          </wp:positionV>
          <wp:extent cx="1719580" cy="516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232">
      <w:rPr>
        <w:noProof/>
        <w:lang w:eastAsia="en-GB"/>
      </w:rPr>
      <w:drawing>
        <wp:inline distT="0" distB="0" distL="0" distR="0" wp14:anchorId="27C5BAF0" wp14:editId="16C8FC92">
          <wp:extent cx="2167303" cy="7048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rotWithShape="1">
                  <a:blip r:embed="rId2">
                    <a:extLst>
                      <a:ext uri="{28A0092B-C50C-407E-A947-70E740481C1C}">
                        <a14:useLocalDpi xmlns:a14="http://schemas.microsoft.com/office/drawing/2010/main" val="0"/>
                      </a:ext>
                    </a:extLst>
                  </a:blip>
                  <a:srcRect b="34706"/>
                  <a:stretch/>
                </pic:blipFill>
                <pic:spPr bwMode="auto">
                  <a:xfrm>
                    <a:off x="0" y="0"/>
                    <a:ext cx="2168307" cy="705176"/>
                  </a:xfrm>
                  <a:prstGeom prst="rect">
                    <a:avLst/>
                  </a:prstGeom>
                  <a:ln>
                    <a:noFill/>
                  </a:ln>
                  <a:extLst>
                    <a:ext uri="{53640926-AAD7-44D8-BBD7-CCE9431645EC}">
                      <a14:shadowObscured xmlns:a14="http://schemas.microsoft.com/office/drawing/2010/main"/>
                    </a:ext>
                  </a:extLst>
                </pic:spPr>
              </pic:pic>
            </a:graphicData>
          </a:graphic>
        </wp:inline>
      </w:drawing>
    </w:r>
    <w:r w:rsidRPr="00BC2BB2">
      <w:t xml:space="preserve"> </w:t>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310"/>
    <w:multiLevelType w:val="multilevel"/>
    <w:tmpl w:val="D80E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E137F3"/>
    <w:multiLevelType w:val="hybridMultilevel"/>
    <w:tmpl w:val="681C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26B6B"/>
    <w:multiLevelType w:val="hybridMultilevel"/>
    <w:tmpl w:val="7A128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69780D"/>
    <w:multiLevelType w:val="hybridMultilevel"/>
    <w:tmpl w:val="9954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77D1A"/>
    <w:multiLevelType w:val="hybridMultilevel"/>
    <w:tmpl w:val="0ACA2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E7B55"/>
    <w:multiLevelType w:val="hybridMultilevel"/>
    <w:tmpl w:val="7EE81E2C"/>
    <w:lvl w:ilvl="0" w:tplc="9DC887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6A31C3"/>
    <w:multiLevelType w:val="hybridMultilevel"/>
    <w:tmpl w:val="213C5D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934493"/>
    <w:multiLevelType w:val="hybridMultilevel"/>
    <w:tmpl w:val="02E20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5B499E"/>
    <w:multiLevelType w:val="hybridMultilevel"/>
    <w:tmpl w:val="11C2B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4D795C"/>
    <w:multiLevelType w:val="hybridMultilevel"/>
    <w:tmpl w:val="415C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7"/>
  </w:num>
  <w:num w:numId="8">
    <w:abstractNumId w:val="8"/>
  </w:num>
  <w:num w:numId="9">
    <w:abstractNumId w:val="14"/>
  </w:num>
  <w:num w:numId="10">
    <w:abstractNumId w:val="3"/>
  </w:num>
  <w:num w:numId="11">
    <w:abstractNumId w:val="2"/>
  </w:num>
  <w:num w:numId="12">
    <w:abstractNumId w:val="12"/>
  </w:num>
  <w:num w:numId="13">
    <w:abstractNumId w:val="6"/>
  </w:num>
  <w:num w:numId="14">
    <w:abstractNumId w:val="13"/>
  </w:num>
  <w:num w:numId="15">
    <w:abstractNumId w:val="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22158"/>
    <w:rsid w:val="000347B4"/>
    <w:rsid w:val="00046055"/>
    <w:rsid w:val="00061F3D"/>
    <w:rsid w:val="00072B62"/>
    <w:rsid w:val="000B425F"/>
    <w:rsid w:val="000C50BD"/>
    <w:rsid w:val="000D211F"/>
    <w:rsid w:val="00103C0A"/>
    <w:rsid w:val="00114171"/>
    <w:rsid w:val="00116D37"/>
    <w:rsid w:val="00152F8C"/>
    <w:rsid w:val="0015739F"/>
    <w:rsid w:val="00163A9C"/>
    <w:rsid w:val="00181A3A"/>
    <w:rsid w:val="001860A3"/>
    <w:rsid w:val="00187663"/>
    <w:rsid w:val="001D211B"/>
    <w:rsid w:val="00220336"/>
    <w:rsid w:val="00220638"/>
    <w:rsid w:val="00257B4C"/>
    <w:rsid w:val="00260EDD"/>
    <w:rsid w:val="00267BC0"/>
    <w:rsid w:val="002772B5"/>
    <w:rsid w:val="002A3508"/>
    <w:rsid w:val="002C1B9A"/>
    <w:rsid w:val="002E3E03"/>
    <w:rsid w:val="00300392"/>
    <w:rsid w:val="00334711"/>
    <w:rsid w:val="00341AD7"/>
    <w:rsid w:val="0034291A"/>
    <w:rsid w:val="0034686B"/>
    <w:rsid w:val="00354957"/>
    <w:rsid w:val="00365EE6"/>
    <w:rsid w:val="003D204B"/>
    <w:rsid w:val="003D3066"/>
    <w:rsid w:val="003D5B31"/>
    <w:rsid w:val="003E60BE"/>
    <w:rsid w:val="003F2731"/>
    <w:rsid w:val="003F3821"/>
    <w:rsid w:val="00410769"/>
    <w:rsid w:val="004348D9"/>
    <w:rsid w:val="00450034"/>
    <w:rsid w:val="00466179"/>
    <w:rsid w:val="0047475C"/>
    <w:rsid w:val="00477A22"/>
    <w:rsid w:val="00480CA3"/>
    <w:rsid w:val="00483527"/>
    <w:rsid w:val="004B5F31"/>
    <w:rsid w:val="004B69EE"/>
    <w:rsid w:val="005055C2"/>
    <w:rsid w:val="00547D86"/>
    <w:rsid w:val="005517C2"/>
    <w:rsid w:val="005632D7"/>
    <w:rsid w:val="00564D94"/>
    <w:rsid w:val="005B08D0"/>
    <w:rsid w:val="005F2947"/>
    <w:rsid w:val="00607572"/>
    <w:rsid w:val="006143F5"/>
    <w:rsid w:val="00627771"/>
    <w:rsid w:val="00635A59"/>
    <w:rsid w:val="006548B0"/>
    <w:rsid w:val="0067752C"/>
    <w:rsid w:val="00683795"/>
    <w:rsid w:val="006A1EF0"/>
    <w:rsid w:val="006C051F"/>
    <w:rsid w:val="006F3B16"/>
    <w:rsid w:val="006F50BD"/>
    <w:rsid w:val="006F60FD"/>
    <w:rsid w:val="00701D26"/>
    <w:rsid w:val="007756A6"/>
    <w:rsid w:val="007E3BDE"/>
    <w:rsid w:val="00814E63"/>
    <w:rsid w:val="00845164"/>
    <w:rsid w:val="00893232"/>
    <w:rsid w:val="00913D14"/>
    <w:rsid w:val="009165A0"/>
    <w:rsid w:val="009319FA"/>
    <w:rsid w:val="009321E5"/>
    <w:rsid w:val="00932FB4"/>
    <w:rsid w:val="009346D3"/>
    <w:rsid w:val="00942EF8"/>
    <w:rsid w:val="00957D96"/>
    <w:rsid w:val="00974895"/>
    <w:rsid w:val="009B4919"/>
    <w:rsid w:val="00A133F9"/>
    <w:rsid w:val="00A26D89"/>
    <w:rsid w:val="00A7603C"/>
    <w:rsid w:val="00A974B1"/>
    <w:rsid w:val="00A97777"/>
    <w:rsid w:val="00AA35AD"/>
    <w:rsid w:val="00AB2B15"/>
    <w:rsid w:val="00AC0495"/>
    <w:rsid w:val="00AC6907"/>
    <w:rsid w:val="00AD68BB"/>
    <w:rsid w:val="00B02713"/>
    <w:rsid w:val="00B42AA7"/>
    <w:rsid w:val="00B70A8E"/>
    <w:rsid w:val="00B77D9C"/>
    <w:rsid w:val="00B901C3"/>
    <w:rsid w:val="00B9104C"/>
    <w:rsid w:val="00BA1B31"/>
    <w:rsid w:val="00BA4B8C"/>
    <w:rsid w:val="00BA6870"/>
    <w:rsid w:val="00BC2BB2"/>
    <w:rsid w:val="00BF479B"/>
    <w:rsid w:val="00BF7A8B"/>
    <w:rsid w:val="00C277EA"/>
    <w:rsid w:val="00C61553"/>
    <w:rsid w:val="00C7645A"/>
    <w:rsid w:val="00CB57F1"/>
    <w:rsid w:val="00CE7819"/>
    <w:rsid w:val="00CF184E"/>
    <w:rsid w:val="00D060A8"/>
    <w:rsid w:val="00D55B81"/>
    <w:rsid w:val="00D768A7"/>
    <w:rsid w:val="00DC3115"/>
    <w:rsid w:val="00DF3FF5"/>
    <w:rsid w:val="00E13D29"/>
    <w:rsid w:val="00E41816"/>
    <w:rsid w:val="00E519A7"/>
    <w:rsid w:val="00E72AA5"/>
    <w:rsid w:val="00E7698D"/>
    <w:rsid w:val="00E91C1B"/>
    <w:rsid w:val="00EA671A"/>
    <w:rsid w:val="00EC53F8"/>
    <w:rsid w:val="00EE1C5F"/>
    <w:rsid w:val="00EF4A25"/>
    <w:rsid w:val="00F21852"/>
    <w:rsid w:val="00F364C8"/>
    <w:rsid w:val="00F63823"/>
    <w:rsid w:val="00F72F30"/>
    <w:rsid w:val="00F9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character" w:styleId="Strong">
    <w:name w:val="Strong"/>
    <w:basedOn w:val="DefaultParagraphFont"/>
    <w:uiPriority w:val="22"/>
    <w:qFormat/>
    <w:rsid w:val="00F72F30"/>
    <w:rPr>
      <w:b/>
      <w:bCs/>
    </w:rPr>
  </w:style>
  <w:style w:type="paragraph" w:styleId="ListParagraph">
    <w:name w:val="List Paragraph"/>
    <w:basedOn w:val="Normal"/>
    <w:uiPriority w:val="34"/>
    <w:qFormat/>
    <w:rsid w:val="00260EDD"/>
    <w:pPr>
      <w:ind w:left="720"/>
      <w:contextualSpacing/>
    </w:pPr>
  </w:style>
  <w:style w:type="paragraph" w:styleId="PlainText">
    <w:name w:val="Plain Text"/>
    <w:basedOn w:val="Normal"/>
    <w:link w:val="PlainTextChar"/>
    <w:uiPriority w:val="99"/>
    <w:semiHidden/>
    <w:unhideWhenUsed/>
    <w:rsid w:val="00022158"/>
    <w:rPr>
      <w:rFonts w:ascii="Calibri" w:hAnsi="Calibri"/>
      <w:szCs w:val="21"/>
    </w:rPr>
  </w:style>
  <w:style w:type="character" w:customStyle="1" w:styleId="PlainTextChar">
    <w:name w:val="Plain Text Char"/>
    <w:basedOn w:val="DefaultParagraphFont"/>
    <w:link w:val="PlainText"/>
    <w:uiPriority w:val="99"/>
    <w:semiHidden/>
    <w:rsid w:val="00022158"/>
    <w:rPr>
      <w:rFonts w:ascii="Calibri" w:hAnsi="Calibri"/>
      <w:szCs w:val="21"/>
    </w:rPr>
  </w:style>
  <w:style w:type="table" w:styleId="TableGrid">
    <w:name w:val="Table Grid"/>
    <w:basedOn w:val="TableNormal"/>
    <w:uiPriority w:val="59"/>
    <w:rsid w:val="003D30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21E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34558">
      <w:bodyDiv w:val="1"/>
      <w:marLeft w:val="0"/>
      <w:marRight w:val="0"/>
      <w:marTop w:val="0"/>
      <w:marBottom w:val="0"/>
      <w:divBdr>
        <w:top w:val="none" w:sz="0" w:space="0" w:color="auto"/>
        <w:left w:val="none" w:sz="0" w:space="0" w:color="auto"/>
        <w:bottom w:val="none" w:sz="0" w:space="0" w:color="auto"/>
        <w:right w:val="none" w:sz="0" w:space="0" w:color="auto"/>
      </w:divBdr>
    </w:div>
    <w:div w:id="507329104">
      <w:bodyDiv w:val="1"/>
      <w:marLeft w:val="0"/>
      <w:marRight w:val="0"/>
      <w:marTop w:val="0"/>
      <w:marBottom w:val="0"/>
      <w:divBdr>
        <w:top w:val="none" w:sz="0" w:space="0" w:color="auto"/>
        <w:left w:val="none" w:sz="0" w:space="0" w:color="auto"/>
        <w:bottom w:val="none" w:sz="0" w:space="0" w:color="auto"/>
        <w:right w:val="none" w:sz="0" w:space="0" w:color="auto"/>
      </w:divBdr>
    </w:div>
    <w:div w:id="1070347456">
      <w:bodyDiv w:val="1"/>
      <w:marLeft w:val="0"/>
      <w:marRight w:val="0"/>
      <w:marTop w:val="0"/>
      <w:marBottom w:val="0"/>
      <w:divBdr>
        <w:top w:val="none" w:sz="0" w:space="0" w:color="auto"/>
        <w:left w:val="none" w:sz="0" w:space="0" w:color="auto"/>
        <w:bottom w:val="none" w:sz="0" w:space="0" w:color="auto"/>
        <w:right w:val="none" w:sz="0" w:space="0" w:color="auto"/>
      </w:divBdr>
    </w:div>
    <w:div w:id="1192838522">
      <w:bodyDiv w:val="1"/>
      <w:marLeft w:val="0"/>
      <w:marRight w:val="0"/>
      <w:marTop w:val="0"/>
      <w:marBottom w:val="0"/>
      <w:divBdr>
        <w:top w:val="none" w:sz="0" w:space="0" w:color="auto"/>
        <w:left w:val="none" w:sz="0" w:space="0" w:color="auto"/>
        <w:bottom w:val="none" w:sz="0" w:space="0" w:color="auto"/>
        <w:right w:val="none" w:sz="0" w:space="0" w:color="auto"/>
      </w:divBdr>
    </w:div>
    <w:div w:id="1445148251">
      <w:bodyDiv w:val="1"/>
      <w:marLeft w:val="0"/>
      <w:marRight w:val="0"/>
      <w:marTop w:val="0"/>
      <w:marBottom w:val="0"/>
      <w:divBdr>
        <w:top w:val="none" w:sz="0" w:space="0" w:color="auto"/>
        <w:left w:val="none" w:sz="0" w:space="0" w:color="auto"/>
        <w:bottom w:val="none" w:sz="0" w:space="0" w:color="auto"/>
        <w:right w:val="none" w:sz="0" w:space="0" w:color="auto"/>
      </w:divBdr>
    </w:div>
    <w:div w:id="1510834151">
      <w:bodyDiv w:val="1"/>
      <w:marLeft w:val="0"/>
      <w:marRight w:val="0"/>
      <w:marTop w:val="0"/>
      <w:marBottom w:val="0"/>
      <w:divBdr>
        <w:top w:val="none" w:sz="0" w:space="0" w:color="auto"/>
        <w:left w:val="none" w:sz="0" w:space="0" w:color="auto"/>
        <w:bottom w:val="none" w:sz="0" w:space="0" w:color="auto"/>
        <w:right w:val="none" w:sz="0" w:space="0" w:color="auto"/>
      </w:divBdr>
    </w:div>
    <w:div w:id="19544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56000-CCD9-405B-AD85-60774CD76C17}">
  <ds:schemaRefs>
    <ds:schemaRef ds:uri="http://schemas.openxmlformats.org/officeDocument/2006/bibliography"/>
  </ds:schemaRefs>
</ds:datastoreItem>
</file>

<file path=customXml/itemProps2.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23210-0AAB-4DCA-8900-CA236F61D72B}">
  <ds:schemaRefs>
    <ds:schemaRef ds:uri="1deb4bf9-dd94-4d43-b337-4f8e20a85e1f"/>
    <ds:schemaRef ds:uri="http://schemas.microsoft.com/office/2006/metadata/properties"/>
    <ds:schemaRef ds:uri="http://schemas.microsoft.com/office/2006/documentManagement/types"/>
    <ds:schemaRef ds:uri="http://purl.org/dc/terms/"/>
    <ds:schemaRef ds:uri="d9b0aefb-3c48-4576-baff-ad342a58e951"/>
    <ds:schemaRef ds:uri="http://schemas.microsoft.com/sharepoint/v3/field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FC3DC5DF-E597-437E-842F-C0357B91D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Peake</dc:creator>
  <cp:lastModifiedBy>Jade Ingham-Mulliner</cp:lastModifiedBy>
  <cp:revision>5</cp:revision>
  <cp:lastPrinted>2019-08-06T13:28:00Z</cp:lastPrinted>
  <dcterms:created xsi:type="dcterms:W3CDTF">2021-05-10T14:04:00Z</dcterms:created>
  <dcterms:modified xsi:type="dcterms:W3CDTF">2021-05-17T14:59:00Z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