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0437" w14:textId="77777777" w:rsidR="00A9322B" w:rsidRDefault="00A9322B" w:rsidP="00CF4482">
      <w:pPr>
        <w:pStyle w:val="Heading1"/>
      </w:pPr>
    </w:p>
    <w:p w14:paraId="0EFB4640" w14:textId="58C2D07A" w:rsidR="00C700F2" w:rsidRPr="00245A9D" w:rsidRDefault="00245A9D" w:rsidP="00C700F2">
      <w:pPr>
        <w:spacing w:after="120"/>
        <w:rPr>
          <w:rFonts w:asciiTheme="majorHAnsi" w:hAnsiTheme="majorHAnsi" w:cs="Arial"/>
          <w:b/>
          <w:color w:val="31006F"/>
          <w:sz w:val="36"/>
          <w:szCs w:val="36"/>
        </w:rPr>
      </w:pPr>
      <w:r w:rsidRPr="00245A9D">
        <w:rPr>
          <w:rFonts w:asciiTheme="majorHAnsi" w:hAnsiTheme="majorHAnsi" w:cs="Arial"/>
          <w:b/>
          <w:color w:val="31006F"/>
          <w:sz w:val="36"/>
          <w:szCs w:val="36"/>
        </w:rPr>
        <w:t xml:space="preserve">BACP </w:t>
      </w:r>
      <w:r w:rsidR="00C700F2">
        <w:rPr>
          <w:rFonts w:asciiTheme="majorHAnsi" w:hAnsiTheme="majorHAnsi" w:cs="Arial"/>
          <w:b/>
          <w:color w:val="31006F"/>
          <w:sz w:val="36"/>
          <w:szCs w:val="36"/>
        </w:rPr>
        <w:t>Course</w:t>
      </w:r>
      <w:r w:rsidRPr="00245A9D">
        <w:rPr>
          <w:rFonts w:asciiTheme="majorHAnsi" w:hAnsiTheme="majorHAnsi" w:cs="Arial"/>
          <w:b/>
          <w:color w:val="31006F"/>
          <w:sz w:val="36"/>
          <w:szCs w:val="36"/>
        </w:rPr>
        <w:t xml:space="preserve"> Accreditation Scheme</w:t>
      </w:r>
    </w:p>
    <w:p w14:paraId="29EF92A2" w14:textId="482200A6" w:rsidR="003C21AF" w:rsidRDefault="00F04EEB" w:rsidP="00C700F2">
      <w:pPr>
        <w:spacing w:after="0"/>
        <w:rPr>
          <w:rFonts w:ascii="Trebuchet MS" w:hAnsi="Trebuchet MS" w:cs="Arial"/>
          <w:b/>
          <w:color w:val="E20E5A"/>
          <w:sz w:val="36"/>
          <w:szCs w:val="36"/>
        </w:rPr>
      </w:pPr>
      <w:r w:rsidRPr="00F04EEB">
        <w:rPr>
          <w:rFonts w:ascii="Trebuchet MS" w:hAnsi="Trebuchet MS" w:cs="Arial"/>
          <w:b/>
          <w:color w:val="E20E5A"/>
          <w:sz w:val="36"/>
          <w:szCs w:val="36"/>
        </w:rPr>
        <w:t>Changes of Facilities/Premises</w:t>
      </w:r>
      <w:r w:rsidR="00854169">
        <w:rPr>
          <w:rFonts w:ascii="Trebuchet MS" w:hAnsi="Trebuchet MS" w:cs="Arial"/>
          <w:b/>
          <w:color w:val="E20E5A"/>
          <w:sz w:val="36"/>
          <w:szCs w:val="36"/>
        </w:rPr>
        <w:t xml:space="preserve"> Policy</w:t>
      </w:r>
    </w:p>
    <w:p w14:paraId="1644E7A5" w14:textId="77777777" w:rsidR="00F04EEB" w:rsidRDefault="00F04EEB" w:rsidP="00C700F2">
      <w:pPr>
        <w:spacing w:after="0"/>
        <w:rPr>
          <w:rFonts w:ascii="Trebuchet MS" w:hAnsi="Trebuchet MS" w:cs="Arial"/>
          <w:b/>
          <w:color w:val="E20E5A"/>
        </w:rPr>
      </w:pPr>
    </w:p>
    <w:p w14:paraId="73B98D2A" w14:textId="77777777" w:rsidR="000A6844" w:rsidRDefault="00F04EEB" w:rsidP="00F04EEB">
      <w:pPr>
        <w:spacing w:after="0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BACP acknowledges that the facilities and/or premises concerned with the delivery of a BACP accredited course may need to change over time. This change may be prompted by the training provider’s preference for a certain venue, internal reasons such as increased recruitment or catchment area, or external causes such as leasing or funding issues.</w:t>
      </w:r>
    </w:p>
    <w:p w14:paraId="068FC3F8" w14:textId="1A7ACA8F" w:rsidR="00F04EEB" w:rsidRPr="00F04EEB" w:rsidRDefault="00F04EEB" w:rsidP="00F04EEB">
      <w:pPr>
        <w:spacing w:after="0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 xml:space="preserve"> </w:t>
      </w:r>
    </w:p>
    <w:p w14:paraId="545DAAC1" w14:textId="771B16EE" w:rsidR="00F04EEB" w:rsidRDefault="00F04EEB" w:rsidP="00F04EEB">
      <w:pPr>
        <w:spacing w:after="0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Facilities at a course venue are assessed as part of the accreditation assessment visit to the course</w:t>
      </w:r>
      <w:r w:rsidR="000A6844">
        <w:rPr>
          <w:rFonts w:ascii="Trebuchet MS" w:hAnsi="Trebuchet MS" w:cs="Arial"/>
        </w:rPr>
        <w:t xml:space="preserve"> (Criterion B2.4</w:t>
      </w:r>
      <w:r w:rsidR="00857775">
        <w:rPr>
          <w:rFonts w:ascii="Trebuchet MS" w:hAnsi="Trebuchet MS" w:cs="Arial"/>
        </w:rPr>
        <w:t xml:space="preserve"> - see below</w:t>
      </w:r>
      <w:r w:rsidR="000A6844">
        <w:rPr>
          <w:rFonts w:ascii="Trebuchet MS" w:hAnsi="Trebuchet MS" w:cs="Arial"/>
        </w:rPr>
        <w:t>)</w:t>
      </w:r>
      <w:r w:rsidRPr="00F04EEB">
        <w:rPr>
          <w:rFonts w:ascii="Trebuchet MS" w:hAnsi="Trebuchet MS" w:cs="Arial"/>
        </w:rPr>
        <w:t xml:space="preserve">. Therefore, BACP should be informed as soon as possible when a training provider proposes to change the accommodation or location for its accredited course. In this way, BACP can assess whether the course will continue to meet the criterion above </w:t>
      </w:r>
      <w:r w:rsidR="000A6844" w:rsidRPr="00F04EEB">
        <w:rPr>
          <w:rFonts w:ascii="Trebuchet MS" w:hAnsi="Trebuchet MS" w:cs="Arial"/>
        </w:rPr>
        <w:t>after</w:t>
      </w:r>
      <w:r w:rsidRPr="00F04EEB">
        <w:rPr>
          <w:rFonts w:ascii="Trebuchet MS" w:hAnsi="Trebuchet MS" w:cs="Arial"/>
        </w:rPr>
        <w:t xml:space="preserve"> the changes</w:t>
      </w:r>
      <w:r w:rsidR="000A6844">
        <w:rPr>
          <w:rFonts w:ascii="Trebuchet MS" w:hAnsi="Trebuchet MS" w:cs="Arial"/>
        </w:rPr>
        <w:t xml:space="preserve"> are</w:t>
      </w:r>
      <w:r w:rsidRPr="00F04EEB">
        <w:rPr>
          <w:rFonts w:ascii="Trebuchet MS" w:hAnsi="Trebuchet MS" w:cs="Arial"/>
        </w:rPr>
        <w:t xml:space="preserve"> being introduced. </w:t>
      </w:r>
    </w:p>
    <w:p w14:paraId="5798FC3E" w14:textId="77777777" w:rsidR="000A6844" w:rsidRPr="00F04EEB" w:rsidRDefault="000A6844" w:rsidP="00F04EEB">
      <w:pPr>
        <w:spacing w:after="0"/>
        <w:rPr>
          <w:rFonts w:ascii="Trebuchet MS" w:hAnsi="Trebuchet MS" w:cs="Arial"/>
        </w:rPr>
      </w:pPr>
    </w:p>
    <w:p w14:paraId="654AAC3F" w14:textId="60063759" w:rsidR="003C21AF" w:rsidRDefault="00F04EEB" w:rsidP="00F04EEB">
      <w:pPr>
        <w:spacing w:after="0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If there are any other changes involved, such as to the staff team/management structure or placement arrangements for students, please let us know as soon as possible. It might be necessary assess these changes under a different procedure if criteria other than B2.4 are invol</w:t>
      </w:r>
      <w:r w:rsidR="000A6844">
        <w:rPr>
          <w:rFonts w:ascii="Trebuchet MS" w:hAnsi="Trebuchet MS" w:cs="Arial"/>
        </w:rPr>
        <w:t>ved (e.g. Criterion A6</w:t>
      </w:r>
      <w:r w:rsidRPr="00F04EEB">
        <w:rPr>
          <w:rFonts w:ascii="Trebuchet MS" w:hAnsi="Trebuchet MS" w:cs="Arial"/>
        </w:rPr>
        <w:t xml:space="preserve"> if accredited staff members are replaced by non-accredited colleagues).</w:t>
      </w:r>
    </w:p>
    <w:p w14:paraId="669CEDD4" w14:textId="77777777" w:rsidR="00F04EEB" w:rsidRDefault="00F04EEB" w:rsidP="00F04EEB">
      <w:pPr>
        <w:spacing w:after="0"/>
        <w:rPr>
          <w:rFonts w:ascii="Trebuchet MS" w:hAnsi="Trebuchet MS" w:cs="Arial"/>
        </w:rPr>
      </w:pPr>
    </w:p>
    <w:p w14:paraId="5B6D428E" w14:textId="72B01352" w:rsidR="00F04EEB" w:rsidRDefault="00F04EEB" w:rsidP="0043496C">
      <w:pPr>
        <w:pStyle w:val="Heading3"/>
        <w:spacing w:after="0"/>
      </w:pPr>
      <w:r>
        <w:t>Submission</w:t>
      </w:r>
    </w:p>
    <w:p w14:paraId="30777AD5" w14:textId="77777777" w:rsidR="00F04EEB" w:rsidRDefault="00F04EEB" w:rsidP="00F04EEB">
      <w:pPr>
        <w:spacing w:after="0"/>
        <w:rPr>
          <w:rFonts w:ascii="Trebuchet MS" w:hAnsi="Trebuchet MS" w:cs="Arial"/>
        </w:rPr>
      </w:pPr>
    </w:p>
    <w:p w14:paraId="6FEE3149" w14:textId="0C0EC972" w:rsidR="00F04EEB" w:rsidRPr="00F04EEB" w:rsidRDefault="00F04EEB" w:rsidP="00CC6F4C">
      <w:pPr>
        <w:ind w:left="720" w:hanging="720"/>
        <w:rPr>
          <w:rFonts w:ascii="Trebuchet MS" w:hAnsi="Trebuchet MS" w:cs="Arial"/>
          <w:b/>
        </w:rPr>
      </w:pPr>
      <w:r w:rsidRPr="00F04EEB">
        <w:rPr>
          <w:rFonts w:ascii="Trebuchet MS" w:hAnsi="Trebuchet MS" w:cs="Arial"/>
          <w:b/>
        </w:rPr>
        <w:t xml:space="preserve">B2.4 </w:t>
      </w:r>
      <w:r w:rsidR="00CC6F4C">
        <w:rPr>
          <w:rFonts w:ascii="Trebuchet MS" w:hAnsi="Trebuchet MS" w:cs="Arial"/>
          <w:b/>
        </w:rPr>
        <w:t xml:space="preserve">  </w:t>
      </w:r>
      <w:r w:rsidRPr="00F04EEB">
        <w:rPr>
          <w:rFonts w:ascii="Trebuchet MS" w:hAnsi="Trebuchet MS" w:cs="Arial"/>
          <w:b/>
        </w:rPr>
        <w:t>The course must provide appropriate accommod</w:t>
      </w:r>
      <w:r w:rsidR="00CC6F4C">
        <w:rPr>
          <w:rFonts w:ascii="Trebuchet MS" w:hAnsi="Trebuchet MS" w:cs="Arial"/>
          <w:b/>
        </w:rPr>
        <w:t xml:space="preserve">ation and teaching and learning </w:t>
      </w:r>
      <w:r w:rsidRPr="00F04EEB">
        <w:rPr>
          <w:rFonts w:ascii="Trebuchet MS" w:hAnsi="Trebuchet MS" w:cs="Arial"/>
          <w:b/>
        </w:rPr>
        <w:t>resources, library facilities, and other learning support facilities for students plus access to appropriate recording equipment.</w:t>
      </w:r>
    </w:p>
    <w:p w14:paraId="4A89F805" w14:textId="0A103C1C" w:rsidR="00F04EEB" w:rsidRPr="00F04EEB" w:rsidRDefault="00F04EEB" w:rsidP="00F04EEB">
      <w:pPr>
        <w:ind w:left="1077" w:hanging="720"/>
        <w:jc w:val="right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(Accreditation of Training Courses 2009,</w:t>
      </w:r>
      <w:r w:rsidR="00857775">
        <w:rPr>
          <w:rFonts w:ascii="Trebuchet MS" w:hAnsi="Trebuchet MS" w:cs="Arial"/>
        </w:rPr>
        <w:t xml:space="preserve"> 5</w:t>
      </w:r>
      <w:r w:rsidR="00857775" w:rsidRPr="00857775">
        <w:rPr>
          <w:rFonts w:ascii="Trebuchet MS" w:hAnsi="Trebuchet MS" w:cs="Arial"/>
          <w:vertAlign w:val="superscript"/>
        </w:rPr>
        <w:t>th</w:t>
      </w:r>
      <w:r w:rsidR="00857775">
        <w:rPr>
          <w:rFonts w:ascii="Trebuchet MS" w:hAnsi="Trebuchet MS" w:cs="Arial"/>
        </w:rPr>
        <w:t xml:space="preserve"> edition -</w:t>
      </w:r>
      <w:r w:rsidRPr="00F04EEB">
        <w:rPr>
          <w:rFonts w:ascii="Trebuchet MS" w:hAnsi="Trebuchet MS" w:cs="Arial"/>
        </w:rPr>
        <w:t xml:space="preserve"> </w:t>
      </w:r>
      <w:r w:rsidR="00857775">
        <w:rPr>
          <w:rFonts w:ascii="Trebuchet MS" w:hAnsi="Trebuchet MS" w:cs="Arial"/>
        </w:rPr>
        <w:t>amended 2012</w:t>
      </w:r>
      <w:r w:rsidRPr="00F04EEB">
        <w:rPr>
          <w:rFonts w:ascii="Trebuchet MS" w:hAnsi="Trebuchet MS" w:cs="Arial"/>
        </w:rPr>
        <w:t>)</w:t>
      </w:r>
    </w:p>
    <w:p w14:paraId="29FCA957" w14:textId="77777777" w:rsidR="00F04EEB" w:rsidRPr="00F04EEB" w:rsidRDefault="00F04EEB" w:rsidP="00F04EEB">
      <w:pPr>
        <w:jc w:val="both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 xml:space="preserve">The training provider should submit written documentation to BACP which describes how the accredited course will continue to meet the criterion above as a result of the change in facilities and/or premises. </w:t>
      </w:r>
    </w:p>
    <w:p w14:paraId="5CF93A0F" w14:textId="77777777" w:rsidR="00F04EEB" w:rsidRPr="00F04EEB" w:rsidRDefault="00F04EEB" w:rsidP="00F04EEB">
      <w:pPr>
        <w:jc w:val="both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Appropriate documentary evidence should be provided where necessary.</w:t>
      </w:r>
    </w:p>
    <w:p w14:paraId="603527EA" w14:textId="082005DE" w:rsidR="00F04EEB" w:rsidRPr="00F04EEB" w:rsidRDefault="00F04EEB" w:rsidP="00F04EEB">
      <w:pPr>
        <w:jc w:val="both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 xml:space="preserve">If there are no other changes to the course </w:t>
      </w:r>
      <w:r w:rsidR="008218F4">
        <w:rPr>
          <w:rFonts w:ascii="Trebuchet MS" w:hAnsi="Trebuchet MS" w:cs="Arial"/>
        </w:rPr>
        <w:t>a</w:t>
      </w:r>
      <w:r w:rsidRPr="00F04EEB">
        <w:rPr>
          <w:rFonts w:ascii="Trebuchet MS" w:hAnsi="Trebuchet MS" w:cs="Arial"/>
        </w:rPr>
        <w:t>part from the above, please confirm this when you submit your application.</w:t>
      </w:r>
    </w:p>
    <w:p w14:paraId="72492D5F" w14:textId="77777777" w:rsidR="00F04EEB" w:rsidRPr="00F04EEB" w:rsidRDefault="00F04EEB" w:rsidP="00F04EEB">
      <w:pPr>
        <w:jc w:val="both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 xml:space="preserve">The assessor may request further information from the course based on the information submitted for consideration. </w:t>
      </w:r>
    </w:p>
    <w:p w14:paraId="3D6EE4E4" w14:textId="395BC146" w:rsidR="00F04EEB" w:rsidRPr="00F04EEB" w:rsidRDefault="00F04EEB" w:rsidP="00F04EEB">
      <w:pPr>
        <w:spacing w:after="0"/>
        <w:rPr>
          <w:rFonts w:ascii="Trebuchet MS" w:hAnsi="Trebuchet MS" w:cs="Arial"/>
        </w:rPr>
      </w:pPr>
      <w:r w:rsidRPr="00F04EEB">
        <w:rPr>
          <w:rFonts w:ascii="Trebuchet MS" w:hAnsi="Trebuchet MS" w:cs="Arial"/>
        </w:rPr>
        <w:t>You may email your submission and any attachments to:</w:t>
      </w:r>
      <w:r w:rsidR="000B5CFC" w:rsidRPr="000B5CFC">
        <w:t xml:space="preserve"> </w:t>
      </w:r>
      <w:hyperlink r:id="rId10" w:history="1">
        <w:r w:rsidR="000B5CFC" w:rsidRPr="00F64C88">
          <w:rPr>
            <w:rStyle w:val="Hyperlink"/>
            <w:rFonts w:ascii="Trebuchet MS" w:hAnsi="Trebuchet MS" w:cs="Arial"/>
            <w:bCs/>
          </w:rPr>
          <w:t>accred.course@bacp.co.uk</w:t>
        </w:r>
      </w:hyperlink>
      <w:r w:rsidR="000B5CFC">
        <w:rPr>
          <w:rFonts w:ascii="Trebuchet MS" w:hAnsi="Trebuchet MS" w:cs="Arial"/>
          <w:bCs/>
        </w:rPr>
        <w:t xml:space="preserve"> </w:t>
      </w:r>
    </w:p>
    <w:p w14:paraId="1ADDEC37" w14:textId="77777777" w:rsidR="00F04EEB" w:rsidRDefault="00F04EEB">
      <w:pPr>
        <w:spacing w:after="0"/>
        <w:rPr>
          <w:rFonts w:ascii="Trebuchet MS" w:hAnsi="Trebuchet MS" w:cs="Arial"/>
        </w:rPr>
      </w:pPr>
    </w:p>
    <w:p w14:paraId="72238785" w14:textId="0DBA939E" w:rsidR="00F04EEB" w:rsidRDefault="00F04EEB" w:rsidP="0043496C">
      <w:pPr>
        <w:pStyle w:val="Heading3"/>
        <w:spacing w:after="0"/>
      </w:pPr>
      <w:r>
        <w:t>Assessment</w:t>
      </w:r>
    </w:p>
    <w:p w14:paraId="66A2C709" w14:textId="77777777" w:rsidR="00F04EEB" w:rsidRDefault="00F04EEB" w:rsidP="00F04EEB">
      <w:pPr>
        <w:spacing w:after="0"/>
        <w:rPr>
          <w:rFonts w:ascii="Trebuchet MS" w:hAnsi="Trebuchet MS" w:cs="Arial"/>
          <w:b/>
          <w:color w:val="E20E5A"/>
        </w:rPr>
      </w:pPr>
    </w:p>
    <w:p w14:paraId="1ECA2B54" w14:textId="77777777" w:rsidR="00F04EEB" w:rsidRPr="000A08E3" w:rsidRDefault="00F04EEB" w:rsidP="00F04EEB">
      <w:pPr>
        <w:jc w:val="both"/>
        <w:rPr>
          <w:rFonts w:ascii="Arial" w:hAnsi="Arial" w:cs="Arial"/>
        </w:rPr>
      </w:pPr>
      <w:r w:rsidRPr="000A08E3">
        <w:rPr>
          <w:rFonts w:ascii="Arial" w:hAnsi="Arial" w:cs="Arial"/>
        </w:rPr>
        <w:t>BACP will make an assessment</w:t>
      </w:r>
      <w:r>
        <w:rPr>
          <w:rFonts w:ascii="Arial" w:hAnsi="Arial" w:cs="Arial"/>
        </w:rPr>
        <w:t xml:space="preserve"> of the rationale and any accompanying documentation submitted</w:t>
      </w:r>
      <w:r w:rsidRPr="000A08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</w:t>
      </w:r>
      <w:r w:rsidRPr="000A08E3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 xml:space="preserve">arrange </w:t>
      </w:r>
      <w:r w:rsidRPr="000A08E3">
        <w:rPr>
          <w:rFonts w:ascii="Arial" w:hAnsi="Arial" w:cs="Arial"/>
        </w:rPr>
        <w:t>to visit the facilities</w:t>
      </w:r>
      <w:r>
        <w:rPr>
          <w:rFonts w:ascii="Arial" w:hAnsi="Arial" w:cs="Arial"/>
        </w:rPr>
        <w:t xml:space="preserve"> as part of the assessment process. </w:t>
      </w:r>
    </w:p>
    <w:p w14:paraId="37BEA96E" w14:textId="02B4F2BB" w:rsidR="00F04EEB" w:rsidRDefault="00F04EEB" w:rsidP="008218F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course visit </w:t>
      </w:r>
      <w:r w:rsidRPr="000A08E3">
        <w:rPr>
          <w:rFonts w:ascii="Arial" w:hAnsi="Arial" w:cs="Arial"/>
        </w:rPr>
        <w:t xml:space="preserve">should last for no more than </w:t>
      </w:r>
      <w:r w:rsidR="00412A55">
        <w:rPr>
          <w:rFonts w:ascii="Arial" w:hAnsi="Arial" w:cs="Arial"/>
        </w:rPr>
        <w:t>four</w:t>
      </w:r>
      <w:r w:rsidRPr="000A08E3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and </w:t>
      </w:r>
      <w:r w:rsidRPr="000A08E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include</w:t>
      </w:r>
      <w:r w:rsidRPr="000A08E3">
        <w:rPr>
          <w:rFonts w:ascii="Arial" w:hAnsi="Arial" w:cs="Arial"/>
        </w:rPr>
        <w:t xml:space="preserve"> a tour of facilities and discussion time with representatives of the staff team. </w:t>
      </w:r>
      <w:r>
        <w:rPr>
          <w:rFonts w:ascii="Arial" w:hAnsi="Arial" w:cs="Arial"/>
        </w:rPr>
        <w:t>Wherever possible, the course provider</w:t>
      </w:r>
      <w:r w:rsidRPr="000A0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0A08E3">
        <w:rPr>
          <w:rFonts w:ascii="Arial" w:hAnsi="Arial" w:cs="Arial"/>
        </w:rPr>
        <w:t xml:space="preserve"> receive some verbal feedback on the day</w:t>
      </w:r>
      <w:r>
        <w:rPr>
          <w:rFonts w:ascii="Arial" w:hAnsi="Arial" w:cs="Arial"/>
        </w:rPr>
        <w:t xml:space="preserve">. </w:t>
      </w:r>
      <w:r w:rsidRPr="000A08E3">
        <w:rPr>
          <w:rFonts w:ascii="Arial" w:hAnsi="Arial" w:cs="Arial"/>
        </w:rPr>
        <w:t xml:space="preserve"> </w:t>
      </w:r>
    </w:p>
    <w:p w14:paraId="2016AFDF" w14:textId="51D6FDF2" w:rsidR="00F04EEB" w:rsidRPr="00412A55" w:rsidRDefault="00A21E5E" w:rsidP="008D4DF9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Fee: </w:t>
      </w:r>
      <w:r w:rsidRPr="00412A55">
        <w:rPr>
          <w:rFonts w:ascii="Arial" w:hAnsi="Arial" w:cs="Arial"/>
          <w:color w:val="FF0000"/>
        </w:rPr>
        <w:t xml:space="preserve">assessment is </w:t>
      </w:r>
      <w:r w:rsidR="00412A55" w:rsidRPr="00412A55">
        <w:rPr>
          <w:rFonts w:ascii="Arial" w:hAnsi="Arial" w:cs="Arial"/>
          <w:bCs/>
          <w:color w:val="FF0000"/>
        </w:rPr>
        <w:t>free of charge unless the assessors deem a visit is necessary in which case you would be liable to pay for assessor travel expenses.</w:t>
      </w:r>
    </w:p>
    <w:p w14:paraId="2165B9BB" w14:textId="5369A1FB" w:rsidR="00F04EEB" w:rsidRDefault="00F04EEB" w:rsidP="00F04EEB">
      <w:pPr>
        <w:spacing w:after="0"/>
        <w:rPr>
          <w:rFonts w:ascii="Trebuchet MS" w:hAnsi="Trebuchet MS" w:cs="Arial"/>
        </w:rPr>
      </w:pPr>
    </w:p>
    <w:p w14:paraId="003495E0" w14:textId="521659E0" w:rsidR="00FC4CB5" w:rsidRDefault="00FC4CB5" w:rsidP="00F04EEB">
      <w:pPr>
        <w:spacing w:after="0"/>
        <w:rPr>
          <w:rFonts w:ascii="Trebuchet MS" w:hAnsi="Trebuchet MS" w:cs="Arial"/>
        </w:rPr>
      </w:pPr>
    </w:p>
    <w:p w14:paraId="3E82DAAA" w14:textId="3D0B8200" w:rsidR="00664838" w:rsidRDefault="00664838" w:rsidP="00F04EEB">
      <w:pPr>
        <w:spacing w:after="0"/>
        <w:rPr>
          <w:rFonts w:ascii="Trebuchet MS" w:hAnsi="Trebuchet MS" w:cs="Arial"/>
        </w:rPr>
      </w:pPr>
    </w:p>
    <w:p w14:paraId="7D871675" w14:textId="42758C40" w:rsidR="00664838" w:rsidRDefault="00664838" w:rsidP="00F04EEB">
      <w:pPr>
        <w:spacing w:after="0"/>
        <w:rPr>
          <w:rFonts w:ascii="Trebuchet MS" w:hAnsi="Trebuchet MS" w:cs="Arial"/>
        </w:rPr>
      </w:pPr>
    </w:p>
    <w:p w14:paraId="329255EF" w14:textId="32F76DC5" w:rsidR="00664838" w:rsidRDefault="00664838" w:rsidP="00F04EEB">
      <w:pPr>
        <w:spacing w:after="0"/>
        <w:rPr>
          <w:rFonts w:ascii="Trebuchet MS" w:hAnsi="Trebuchet MS" w:cs="Arial"/>
        </w:rPr>
      </w:pPr>
    </w:p>
    <w:p w14:paraId="593ADE08" w14:textId="4264ACFA" w:rsidR="00664838" w:rsidRDefault="00664838" w:rsidP="00F04EEB">
      <w:pPr>
        <w:spacing w:after="0"/>
        <w:rPr>
          <w:rFonts w:ascii="Trebuchet MS" w:hAnsi="Trebuchet MS" w:cs="Arial"/>
        </w:rPr>
      </w:pPr>
    </w:p>
    <w:p w14:paraId="2B4CC505" w14:textId="3B2F0E42" w:rsidR="00664838" w:rsidRDefault="00664838" w:rsidP="00F04EEB">
      <w:pPr>
        <w:spacing w:after="0"/>
        <w:rPr>
          <w:rFonts w:ascii="Trebuchet MS" w:hAnsi="Trebuchet MS" w:cs="Arial"/>
        </w:rPr>
      </w:pPr>
      <w:bookmarkStart w:id="0" w:name="_GoBack"/>
      <w:bookmarkEnd w:id="0"/>
    </w:p>
    <w:p w14:paraId="1742D1B8" w14:textId="79744E37" w:rsidR="00664838" w:rsidRDefault="00664838" w:rsidP="00F04EEB">
      <w:pPr>
        <w:spacing w:after="0"/>
        <w:rPr>
          <w:rFonts w:ascii="Trebuchet MS" w:hAnsi="Trebuchet MS" w:cs="Arial"/>
        </w:rPr>
      </w:pPr>
    </w:p>
    <w:p w14:paraId="7DE99408" w14:textId="04E0E115" w:rsidR="00664838" w:rsidRDefault="00664838" w:rsidP="00F04EEB">
      <w:pPr>
        <w:spacing w:after="0"/>
        <w:rPr>
          <w:rFonts w:ascii="Trebuchet MS" w:hAnsi="Trebuchet MS" w:cs="Arial"/>
        </w:rPr>
      </w:pPr>
    </w:p>
    <w:p w14:paraId="4227A4F1" w14:textId="05EF81E1" w:rsidR="00664838" w:rsidRDefault="00664838" w:rsidP="00F04EEB">
      <w:pPr>
        <w:spacing w:after="0"/>
        <w:rPr>
          <w:rFonts w:ascii="Trebuchet MS" w:hAnsi="Trebuchet MS" w:cs="Arial"/>
        </w:rPr>
      </w:pPr>
    </w:p>
    <w:p w14:paraId="50563D6C" w14:textId="177F4A47" w:rsidR="00664838" w:rsidRDefault="00664838" w:rsidP="00F04EEB">
      <w:pPr>
        <w:spacing w:after="0"/>
        <w:rPr>
          <w:rFonts w:ascii="Trebuchet MS" w:hAnsi="Trebuchet MS" w:cs="Arial"/>
        </w:rPr>
      </w:pPr>
    </w:p>
    <w:p w14:paraId="09514ACE" w14:textId="0EAF7F7B" w:rsidR="00664838" w:rsidRDefault="00664838" w:rsidP="00F04EEB">
      <w:pPr>
        <w:spacing w:after="0"/>
        <w:rPr>
          <w:rFonts w:ascii="Trebuchet MS" w:hAnsi="Trebuchet MS" w:cs="Arial"/>
        </w:rPr>
      </w:pPr>
    </w:p>
    <w:p w14:paraId="7DBA3F76" w14:textId="6D219165" w:rsidR="00664838" w:rsidRDefault="00664838" w:rsidP="00F04EEB">
      <w:pPr>
        <w:spacing w:after="0"/>
        <w:rPr>
          <w:rFonts w:ascii="Trebuchet MS" w:hAnsi="Trebuchet MS" w:cs="Arial"/>
        </w:rPr>
      </w:pPr>
    </w:p>
    <w:p w14:paraId="3BD3AF86" w14:textId="43018DCF" w:rsidR="00664838" w:rsidRDefault="00664838" w:rsidP="00F04EEB">
      <w:pPr>
        <w:spacing w:after="0"/>
        <w:rPr>
          <w:rFonts w:ascii="Trebuchet MS" w:hAnsi="Trebuchet MS" w:cs="Arial"/>
        </w:rPr>
      </w:pPr>
    </w:p>
    <w:p w14:paraId="2DAA07C8" w14:textId="6EF9455E" w:rsidR="00664838" w:rsidRDefault="00664838" w:rsidP="00F04EEB">
      <w:pPr>
        <w:spacing w:after="0"/>
        <w:rPr>
          <w:rFonts w:ascii="Trebuchet MS" w:hAnsi="Trebuchet MS" w:cs="Arial"/>
        </w:rPr>
      </w:pPr>
    </w:p>
    <w:p w14:paraId="6BE70C73" w14:textId="19D587CC" w:rsidR="00664838" w:rsidRDefault="00664838" w:rsidP="00F04EEB">
      <w:pPr>
        <w:spacing w:after="0"/>
        <w:rPr>
          <w:rFonts w:ascii="Trebuchet MS" w:hAnsi="Trebuchet MS" w:cs="Arial"/>
        </w:rPr>
      </w:pPr>
    </w:p>
    <w:p w14:paraId="14DF9919" w14:textId="77777777" w:rsidR="00664838" w:rsidRDefault="00664838" w:rsidP="00F04EEB">
      <w:pPr>
        <w:spacing w:after="0"/>
        <w:rPr>
          <w:rFonts w:ascii="Trebuchet MS" w:hAnsi="Trebuchet MS" w:cs="Arial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FC4CB5" w:rsidRPr="00FC4CB5" w14:paraId="7BBF08F9" w14:textId="77777777" w:rsidTr="00FC4CB5">
        <w:tc>
          <w:tcPr>
            <w:tcW w:w="1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14:paraId="6F6DED76" w14:textId="77777777" w:rsidR="00FC4CB5" w:rsidRPr="00FC4CB5" w:rsidRDefault="00FC4CB5" w:rsidP="00FC4CB5">
            <w:pPr>
              <w:autoSpaceDE w:val="0"/>
              <w:autoSpaceDN w:val="0"/>
              <w:adjustRightInd w:val="0"/>
              <w:rPr>
                <w:rFonts w:cs="Arial"/>
                <w:color w:val="7030A0"/>
                <w:sz w:val="18"/>
                <w:szCs w:val="18"/>
              </w:rPr>
            </w:pPr>
            <w:r w:rsidRPr="00FC4CB5">
              <w:rPr>
                <w:rFonts w:cs="Arial"/>
                <w:color w:val="7030A0"/>
                <w:sz w:val="18"/>
                <w:szCs w:val="18"/>
              </w:rPr>
              <w:t>Date of Creation: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14:paraId="673BC9F1" w14:textId="77777777" w:rsidR="00FC4CB5" w:rsidRPr="00FC4CB5" w:rsidRDefault="00FC4CB5" w:rsidP="00FC4CB5">
            <w:pPr>
              <w:autoSpaceDE w:val="0"/>
              <w:autoSpaceDN w:val="0"/>
              <w:adjustRightInd w:val="0"/>
              <w:rPr>
                <w:rFonts w:cs="Arial"/>
                <w:color w:val="7030A0"/>
                <w:sz w:val="18"/>
                <w:szCs w:val="18"/>
              </w:rPr>
            </w:pPr>
            <w:r w:rsidRPr="00FC4CB5">
              <w:rPr>
                <w:rFonts w:cs="Arial"/>
                <w:color w:val="7030A0"/>
                <w:sz w:val="18"/>
                <w:szCs w:val="18"/>
              </w:rPr>
              <w:t>June 2018</w:t>
            </w:r>
          </w:p>
        </w:tc>
      </w:tr>
      <w:tr w:rsidR="00FC4CB5" w:rsidRPr="00FC4CB5" w14:paraId="569CAB6F" w14:textId="77777777" w:rsidTr="00FC4CB5">
        <w:tc>
          <w:tcPr>
            <w:tcW w:w="1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14:paraId="6AC84445" w14:textId="77777777" w:rsidR="00FC4CB5" w:rsidRPr="00FC4CB5" w:rsidRDefault="00FC4CB5" w:rsidP="00FC4CB5">
            <w:pPr>
              <w:autoSpaceDE w:val="0"/>
              <w:autoSpaceDN w:val="0"/>
              <w:adjustRightInd w:val="0"/>
              <w:rPr>
                <w:rFonts w:cs="Arial"/>
                <w:color w:val="7030A0"/>
                <w:sz w:val="18"/>
                <w:szCs w:val="18"/>
              </w:rPr>
            </w:pPr>
            <w:r w:rsidRPr="00FC4CB5">
              <w:rPr>
                <w:rFonts w:cs="Arial"/>
                <w:color w:val="7030A0"/>
                <w:sz w:val="18"/>
                <w:szCs w:val="18"/>
              </w:rPr>
              <w:t>Date of last review: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14:paraId="1FF0092C" w14:textId="77777777" w:rsidR="00FC4CB5" w:rsidRPr="00FC4CB5" w:rsidRDefault="00FC4CB5" w:rsidP="00FC4CB5">
            <w:pPr>
              <w:autoSpaceDE w:val="0"/>
              <w:autoSpaceDN w:val="0"/>
              <w:adjustRightInd w:val="0"/>
              <w:rPr>
                <w:rFonts w:cs="Arial"/>
                <w:color w:val="7030A0"/>
                <w:sz w:val="18"/>
                <w:szCs w:val="18"/>
              </w:rPr>
            </w:pPr>
            <w:r w:rsidRPr="00FC4CB5">
              <w:rPr>
                <w:rFonts w:cs="Arial"/>
                <w:color w:val="7030A0"/>
                <w:sz w:val="18"/>
                <w:szCs w:val="18"/>
              </w:rPr>
              <w:t>June 2018</w:t>
            </w:r>
          </w:p>
        </w:tc>
      </w:tr>
    </w:tbl>
    <w:p w14:paraId="292BEBFF" w14:textId="000A7F58" w:rsidR="00F04EEB" w:rsidRDefault="00F04EEB">
      <w:pPr>
        <w:spacing w:after="0"/>
        <w:rPr>
          <w:rFonts w:ascii="Trebuchet MS" w:hAnsi="Trebuchet MS" w:cs="Arial"/>
        </w:rPr>
      </w:pPr>
    </w:p>
    <w:p w14:paraId="54714672" w14:textId="05F03718" w:rsidR="00700CE3" w:rsidRDefault="00700CE3">
      <w:pPr>
        <w:spacing w:after="0"/>
        <w:rPr>
          <w:rFonts w:ascii="Trebuchet MS" w:hAnsi="Trebuchet MS" w:cs="Arial"/>
        </w:rPr>
      </w:pPr>
    </w:p>
    <w:p w14:paraId="1127B498" w14:textId="4D1A7C2C" w:rsidR="00700CE3" w:rsidRPr="00700CE3" w:rsidRDefault="00700CE3" w:rsidP="00896E11">
      <w:pPr>
        <w:spacing w:after="0"/>
        <w:ind w:left="7200"/>
        <w:rPr>
          <w:rFonts w:ascii="Trebuchet MS" w:hAnsi="Trebuchet MS" w:cs="Arial"/>
          <w:color w:val="A6A6A6" w:themeColor="background2" w:themeShade="A6"/>
          <w:sz w:val="18"/>
          <w:szCs w:val="18"/>
        </w:rPr>
      </w:pPr>
    </w:p>
    <w:sectPr w:rsidR="00700CE3" w:rsidRPr="00700C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4BB3" w14:textId="77777777" w:rsidR="00A9322B" w:rsidRDefault="00A9322B" w:rsidP="00A9322B">
      <w:pPr>
        <w:spacing w:after="0" w:line="240" w:lineRule="auto"/>
      </w:pPr>
      <w:r>
        <w:separator/>
      </w:r>
    </w:p>
  </w:endnote>
  <w:endnote w:type="continuationSeparator" w:id="0">
    <w:p w14:paraId="29454116" w14:textId="77777777" w:rsidR="00A9322B" w:rsidRDefault="00A9322B" w:rsidP="00A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www.bacp.co.uk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432B" w14:textId="77777777" w:rsidR="00A9322B" w:rsidRDefault="00A9322B" w:rsidP="00A9322B">
      <w:pPr>
        <w:spacing w:after="0" w:line="240" w:lineRule="auto"/>
      </w:pPr>
      <w:r>
        <w:separator/>
      </w:r>
    </w:p>
  </w:footnote>
  <w:footnote w:type="continuationSeparator" w:id="0">
    <w:p w14:paraId="051528EC" w14:textId="77777777" w:rsidR="00A9322B" w:rsidRDefault="00A9322B" w:rsidP="00A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39307BEE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E6624"/>
    <w:multiLevelType w:val="hybridMultilevel"/>
    <w:tmpl w:val="B4F84166"/>
    <w:lvl w:ilvl="0" w:tplc="BD922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3D"/>
    <w:rsid w:val="0004067C"/>
    <w:rsid w:val="000973E7"/>
    <w:rsid w:val="000A6844"/>
    <w:rsid w:val="000B5CFC"/>
    <w:rsid w:val="001B226E"/>
    <w:rsid w:val="001D003F"/>
    <w:rsid w:val="00245A9D"/>
    <w:rsid w:val="002850F9"/>
    <w:rsid w:val="002A3F3D"/>
    <w:rsid w:val="00303747"/>
    <w:rsid w:val="0032676C"/>
    <w:rsid w:val="003C21AF"/>
    <w:rsid w:val="003C48A6"/>
    <w:rsid w:val="003E4055"/>
    <w:rsid w:val="00412A55"/>
    <w:rsid w:val="0043496C"/>
    <w:rsid w:val="004B0E11"/>
    <w:rsid w:val="00515B18"/>
    <w:rsid w:val="00561264"/>
    <w:rsid w:val="00664838"/>
    <w:rsid w:val="00700CE3"/>
    <w:rsid w:val="00733F4C"/>
    <w:rsid w:val="008218F4"/>
    <w:rsid w:val="00854169"/>
    <w:rsid w:val="00857775"/>
    <w:rsid w:val="00892DE6"/>
    <w:rsid w:val="00896E11"/>
    <w:rsid w:val="008D4DF9"/>
    <w:rsid w:val="009A6971"/>
    <w:rsid w:val="00A109C6"/>
    <w:rsid w:val="00A21E5E"/>
    <w:rsid w:val="00A43C93"/>
    <w:rsid w:val="00A72A76"/>
    <w:rsid w:val="00A9322B"/>
    <w:rsid w:val="00B54E4F"/>
    <w:rsid w:val="00B73B70"/>
    <w:rsid w:val="00B863E5"/>
    <w:rsid w:val="00C1496A"/>
    <w:rsid w:val="00C700F2"/>
    <w:rsid w:val="00CA4DA2"/>
    <w:rsid w:val="00CC6F4C"/>
    <w:rsid w:val="00CF4482"/>
    <w:rsid w:val="00D952A7"/>
    <w:rsid w:val="00DB2188"/>
    <w:rsid w:val="00E11360"/>
    <w:rsid w:val="00E55286"/>
    <w:rsid w:val="00F04EEB"/>
    <w:rsid w:val="00F14F5D"/>
    <w:rsid w:val="00F66680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5613F3"/>
  <w15:docId w15:val="{6AFAAEC8-5C3E-4B03-AB39-1D0276A9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14F5D"/>
    <w:pPr>
      <w:spacing w:after="0" w:line="240" w:lineRule="auto"/>
    </w:pPr>
    <w:rPr>
      <w:rFonts w:ascii="Gill Sans MT" w:eastAsia="Times New Roman" w:hAnsi="Gill Sans MT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F14F5D"/>
    <w:rPr>
      <w:rFonts w:ascii="Gill Sans MT" w:eastAsia="Times New Roman" w:hAnsi="Gill Sans MT" w:cs="Times New Roman"/>
      <w:sz w:val="27"/>
      <w:szCs w:val="27"/>
    </w:rPr>
  </w:style>
  <w:style w:type="table" w:styleId="TableGrid">
    <w:name w:val="Table Grid"/>
    <w:basedOn w:val="TableNormal"/>
    <w:uiPriority w:val="39"/>
    <w:rsid w:val="00FC4CB5"/>
    <w:pPr>
      <w:spacing w:after="0" w:line="240" w:lineRule="auto"/>
    </w:pPr>
    <w:rPr>
      <w:rFonts w:ascii="Trebuchet MS" w:eastAsia="Trebuchet MS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red.course@bac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4" ma:contentTypeDescription="Create a new document." ma:contentTypeScope="" ma:versionID="f65bf55c1985f81d2e0eeaf3938600b0">
  <xsd:schema xmlns:xsd="http://www.w3.org/2001/XMLSchema" xmlns:xs="http://www.w3.org/2001/XMLSchema" xmlns:p="http://schemas.microsoft.com/office/2006/metadata/properties" xmlns:ns2="026d2202-b4d9-4b15-89c1-0ec0512469f4" targetNamespace="http://schemas.microsoft.com/office/2006/metadata/properties" ma:root="true" ma:fieldsID="931a04ee30d78f97337dcc71ffeeaa33" ns2:_="">
    <xsd:import namespace="026d2202-b4d9-4b15-89c1-0ec05124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855B-895B-42DD-B2F1-127D284789C9}">
  <ds:schemaRefs>
    <ds:schemaRef ds:uri="http://purl.org/dc/elements/1.1/"/>
    <ds:schemaRef ds:uri="http://schemas.microsoft.com/office/2006/metadata/properties"/>
    <ds:schemaRef ds:uri="d9b0aefb-3c48-4576-baff-ad342a58e951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eb4bf9-dd94-4d43-b337-4f8e20a85e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539A9-A266-404D-B4BA-02D0799BA2A8}"/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</Template>
  <TotalTime>86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Maltby</dc:creator>
  <cp:lastModifiedBy>Sabine Maltby</cp:lastModifiedBy>
  <cp:revision>23</cp:revision>
  <dcterms:created xsi:type="dcterms:W3CDTF">2017-09-04T10:33:00Z</dcterms:created>
  <dcterms:modified xsi:type="dcterms:W3CDTF">2020-07-16T11:15:00Z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173600</vt:r8>
  </property>
</Properties>
</file>