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74C2" w14:textId="123AA9BE" w:rsidR="004E0859" w:rsidRPr="00AD1C4E" w:rsidRDefault="004E0859" w:rsidP="007F6863">
      <w:pPr>
        <w:jc w:val="center"/>
        <w:rPr>
          <w:sz w:val="52"/>
          <w:szCs w:val="52"/>
        </w:rPr>
      </w:pPr>
      <w:r w:rsidRPr="00AD1C4E">
        <w:rPr>
          <w:b/>
          <w:bCs/>
          <w:sz w:val="52"/>
          <w:szCs w:val="52"/>
        </w:rPr>
        <w:t>Therapists’ Experience of Identifying Signs of Burnout in Themselves</w:t>
      </w:r>
    </w:p>
    <w:p w14:paraId="7C701FE6" w14:textId="4784C8C5" w:rsidR="004E0859" w:rsidRPr="00AD1C4E" w:rsidRDefault="004E0859" w:rsidP="007F6863">
      <w:pPr>
        <w:jc w:val="center"/>
        <w:rPr>
          <w:b/>
          <w:bCs/>
          <w:i/>
          <w:iCs/>
          <w:sz w:val="24"/>
          <w:szCs w:val="24"/>
        </w:rPr>
      </w:pPr>
      <w:r w:rsidRPr="00AD1C4E">
        <w:rPr>
          <w:b/>
          <w:bCs/>
          <w:i/>
          <w:iCs/>
          <w:sz w:val="24"/>
          <w:szCs w:val="24"/>
        </w:rPr>
        <w:t>Research Poster by: Iris Osk Gudsteinsdottir, June 2024</w:t>
      </w:r>
    </w:p>
    <w:p w14:paraId="0A2F01BD" w14:textId="77777777" w:rsidR="007F6863" w:rsidRDefault="007F6863" w:rsidP="004E0859">
      <w:pPr>
        <w:rPr>
          <w:b/>
          <w:bCs/>
          <w:sz w:val="24"/>
          <w:szCs w:val="24"/>
        </w:rPr>
      </w:pPr>
    </w:p>
    <w:p w14:paraId="2665C45C" w14:textId="77777777" w:rsidR="004858F7" w:rsidRPr="00AD1C4E" w:rsidRDefault="004858F7" w:rsidP="004E0859">
      <w:pPr>
        <w:rPr>
          <w:b/>
          <w:bCs/>
          <w:sz w:val="24"/>
          <w:szCs w:val="24"/>
        </w:rPr>
      </w:pPr>
    </w:p>
    <w:p w14:paraId="3F30CFA3" w14:textId="229C7E9D" w:rsidR="004E0859" w:rsidRPr="00AD1C4E" w:rsidRDefault="004E0859" w:rsidP="004E0859">
      <w:pPr>
        <w:rPr>
          <w:b/>
          <w:bCs/>
          <w:sz w:val="28"/>
          <w:szCs w:val="28"/>
        </w:rPr>
      </w:pPr>
      <w:r w:rsidRPr="00AD1C4E">
        <w:rPr>
          <w:b/>
          <w:bCs/>
          <w:sz w:val="28"/>
          <w:szCs w:val="28"/>
        </w:rPr>
        <w:t>Introduction</w:t>
      </w:r>
    </w:p>
    <w:p w14:paraId="4D1A8815" w14:textId="77777777" w:rsidR="004E0859" w:rsidRPr="00AD1C4E" w:rsidRDefault="004E0859" w:rsidP="004E0859">
      <w:pPr>
        <w:rPr>
          <w:sz w:val="24"/>
          <w:szCs w:val="24"/>
        </w:rPr>
      </w:pPr>
      <w:r w:rsidRPr="00AD1C4E">
        <w:rPr>
          <w:sz w:val="24"/>
          <w:szCs w:val="24"/>
        </w:rPr>
        <w:t>As a recently qualified therapist, and after having embarked on a career change, partly due to burnout, I am aware of the impact it can have, and I don’t want to burn out again in this new role.</w:t>
      </w:r>
    </w:p>
    <w:p w14:paraId="0DE3739C" w14:textId="475495EF" w:rsidR="004E0859" w:rsidRPr="00AD1C4E" w:rsidRDefault="004E0859" w:rsidP="004E0859">
      <w:pPr>
        <w:rPr>
          <w:sz w:val="24"/>
          <w:szCs w:val="24"/>
        </w:rPr>
      </w:pPr>
      <w:r w:rsidRPr="00AD1C4E">
        <w:rPr>
          <w:sz w:val="24"/>
          <w:szCs w:val="24"/>
        </w:rPr>
        <w:t xml:space="preserve">Burnout has been described to include 1) Exhaustion, or the individual stress response, 2) Cynicism, or the negative reaction to others and the job, and 3) Inefficacy, or the negative evaluation of one’s own accomplishments </w:t>
      </w:r>
      <w:r w:rsidRPr="00AD1C4E">
        <w:rPr>
          <w:i/>
          <w:iCs/>
          <w:sz w:val="24"/>
          <w:szCs w:val="24"/>
        </w:rPr>
        <w:t>(Maslach 2003, 2015)</w:t>
      </w:r>
      <w:r w:rsidRPr="00AD1C4E">
        <w:rPr>
          <w:sz w:val="24"/>
          <w:szCs w:val="24"/>
        </w:rPr>
        <w:t>.</w:t>
      </w:r>
    </w:p>
    <w:p w14:paraId="69D6E350" w14:textId="29A98C21" w:rsidR="004E0859" w:rsidRPr="00AD1C4E" w:rsidRDefault="004E0859" w:rsidP="004E0859">
      <w:pPr>
        <w:rPr>
          <w:sz w:val="24"/>
          <w:szCs w:val="24"/>
        </w:rPr>
      </w:pPr>
      <w:r w:rsidRPr="00AD1C4E">
        <w:rPr>
          <w:sz w:val="24"/>
          <w:szCs w:val="24"/>
        </w:rPr>
        <w:t xml:space="preserve">After an initial literature search, I was concerned to find out, that therapists have found it difficult to identify that they are burning out </w:t>
      </w:r>
      <w:r w:rsidRPr="00AD1C4E">
        <w:rPr>
          <w:i/>
          <w:iCs/>
          <w:sz w:val="24"/>
          <w:szCs w:val="24"/>
          <w:lang w:val="en-US"/>
        </w:rPr>
        <w:t>(Ledingham et al., 2019; Finan et al., 2021).</w:t>
      </w:r>
      <w:r w:rsidR="007F6863" w:rsidRPr="00AD1C4E">
        <w:rPr>
          <w:i/>
          <w:iCs/>
          <w:sz w:val="24"/>
          <w:szCs w:val="24"/>
          <w:lang w:val="en-US"/>
        </w:rPr>
        <w:t xml:space="preserve"> </w:t>
      </w:r>
      <w:r w:rsidRPr="00AD1C4E">
        <w:rPr>
          <w:sz w:val="24"/>
          <w:szCs w:val="24"/>
          <w:lang w:val="en-US"/>
        </w:rPr>
        <w:t xml:space="preserve">This prompted me to find out more about ‘how therapists were able to identify they were burning out’, so that I and other </w:t>
      </w:r>
      <w:r w:rsidR="007F6863" w:rsidRPr="00AD1C4E">
        <w:rPr>
          <w:sz w:val="24"/>
          <w:szCs w:val="24"/>
          <w:lang w:val="en-US"/>
        </w:rPr>
        <w:t>therapists</w:t>
      </w:r>
      <w:r w:rsidRPr="00AD1C4E">
        <w:rPr>
          <w:sz w:val="24"/>
          <w:szCs w:val="24"/>
          <w:lang w:val="en-US"/>
        </w:rPr>
        <w:t xml:space="preserve"> might better know what to be on the lookout for.</w:t>
      </w:r>
    </w:p>
    <w:p w14:paraId="73DB6461" w14:textId="66D0D4C5" w:rsidR="004E0859" w:rsidRPr="00AD1C4E" w:rsidRDefault="004E0859" w:rsidP="004E0859">
      <w:pPr>
        <w:rPr>
          <w:sz w:val="24"/>
          <w:szCs w:val="24"/>
          <w:lang w:val="en-US"/>
        </w:rPr>
      </w:pPr>
      <w:r w:rsidRPr="00AD1C4E">
        <w:rPr>
          <w:sz w:val="24"/>
          <w:szCs w:val="24"/>
          <w:lang w:val="en-US"/>
        </w:rPr>
        <w:t>In addition, despite having experienced burnout,</w:t>
      </w:r>
      <w:r w:rsidR="007F6863" w:rsidRPr="00AD1C4E">
        <w:rPr>
          <w:sz w:val="24"/>
          <w:szCs w:val="24"/>
          <w:lang w:val="en-US"/>
        </w:rPr>
        <w:t xml:space="preserve"> </w:t>
      </w:r>
      <w:r w:rsidRPr="00AD1C4E">
        <w:rPr>
          <w:sz w:val="24"/>
          <w:szCs w:val="24"/>
          <w:lang w:val="en-US"/>
        </w:rPr>
        <w:t>I did not know much about it, and it wasn’t taught during my therapy training. For this reason, I was curious to explore if the difficulty experienced in identifying signs of burnout could be linked with a lack of prior knowledge of the syndrome.</w:t>
      </w:r>
    </w:p>
    <w:p w14:paraId="36C54DD1" w14:textId="77777777" w:rsidR="004858F7" w:rsidRDefault="004858F7" w:rsidP="004E0859">
      <w:pPr>
        <w:rPr>
          <w:b/>
          <w:bCs/>
          <w:sz w:val="28"/>
          <w:szCs w:val="28"/>
        </w:rPr>
      </w:pPr>
    </w:p>
    <w:p w14:paraId="55E6EE7F" w14:textId="45E329BF" w:rsidR="004E0859" w:rsidRPr="00AD1C4E" w:rsidRDefault="004E0859" w:rsidP="004E0859">
      <w:pPr>
        <w:rPr>
          <w:b/>
          <w:bCs/>
          <w:sz w:val="28"/>
          <w:szCs w:val="28"/>
        </w:rPr>
      </w:pPr>
      <w:r w:rsidRPr="00AD1C4E">
        <w:rPr>
          <w:b/>
          <w:bCs/>
          <w:sz w:val="28"/>
          <w:szCs w:val="28"/>
        </w:rPr>
        <w:t>Method</w:t>
      </w:r>
    </w:p>
    <w:p w14:paraId="4E2A1F91" w14:textId="77777777" w:rsidR="004E0859" w:rsidRPr="00AD1C4E" w:rsidRDefault="004E0859" w:rsidP="004E0859">
      <w:pPr>
        <w:rPr>
          <w:sz w:val="24"/>
          <w:szCs w:val="24"/>
        </w:rPr>
      </w:pPr>
      <w:r w:rsidRPr="00AD1C4E">
        <w:rPr>
          <w:sz w:val="24"/>
          <w:szCs w:val="24"/>
        </w:rPr>
        <w:t xml:space="preserve">A qualitative study using Grounded Theory, as outlined by Charmaz </w:t>
      </w:r>
      <w:r w:rsidRPr="00AD1C4E">
        <w:rPr>
          <w:i/>
          <w:iCs/>
          <w:sz w:val="24"/>
          <w:szCs w:val="24"/>
        </w:rPr>
        <w:t>(2006)</w:t>
      </w:r>
      <w:r w:rsidRPr="00AD1C4E">
        <w:rPr>
          <w:sz w:val="24"/>
          <w:szCs w:val="24"/>
        </w:rPr>
        <w:t>. Interviews were semi-structured, took place online and were audio recorded. Interviews were then transcribed, coded and analysed by the researcher.</w:t>
      </w:r>
    </w:p>
    <w:p w14:paraId="4109DE1C" w14:textId="77777777" w:rsidR="004E0859" w:rsidRPr="00AD1C4E" w:rsidRDefault="004E0859" w:rsidP="004E0859">
      <w:pPr>
        <w:rPr>
          <w:sz w:val="24"/>
          <w:szCs w:val="24"/>
        </w:rPr>
      </w:pPr>
      <w:r w:rsidRPr="00AD1C4E">
        <w:rPr>
          <w:sz w:val="24"/>
          <w:szCs w:val="24"/>
        </w:rPr>
        <w:t xml:space="preserve">There were 4 participants, 3 female and 1 male, all professional therapists, with between 7 and 21 years of professional experience, and members of a professional body in England </w:t>
      </w:r>
      <w:r w:rsidRPr="00AD1C4E">
        <w:rPr>
          <w:i/>
          <w:iCs/>
          <w:sz w:val="24"/>
          <w:szCs w:val="24"/>
        </w:rPr>
        <w:t>(BACP, COSRT &amp; NCPS)</w:t>
      </w:r>
      <w:r w:rsidRPr="00AD1C4E">
        <w:rPr>
          <w:sz w:val="24"/>
          <w:szCs w:val="24"/>
        </w:rPr>
        <w:t>.</w:t>
      </w:r>
    </w:p>
    <w:p w14:paraId="329AA93F" w14:textId="77777777" w:rsidR="004E0859" w:rsidRPr="00AD1C4E" w:rsidRDefault="004E0859" w:rsidP="004E0859">
      <w:pPr>
        <w:rPr>
          <w:sz w:val="24"/>
          <w:szCs w:val="24"/>
        </w:rPr>
      </w:pPr>
      <w:r w:rsidRPr="00AD1C4E">
        <w:rPr>
          <w:sz w:val="24"/>
          <w:szCs w:val="24"/>
        </w:rPr>
        <w:t>They all had experienced signs of burnout;</w:t>
      </w:r>
      <w:r w:rsidRPr="00AD1C4E">
        <w:rPr>
          <w:sz w:val="24"/>
          <w:szCs w:val="24"/>
        </w:rPr>
        <w:br/>
        <w:t>two for a duration of 2-3 years, one intermittently throughout their career, and one for 1 month, before moving towards recovery.</w:t>
      </w:r>
    </w:p>
    <w:p w14:paraId="38B1296B" w14:textId="77777777" w:rsidR="007F6863" w:rsidRPr="00AD1C4E" w:rsidRDefault="007F6863" w:rsidP="004E0859">
      <w:pPr>
        <w:rPr>
          <w:b/>
          <w:bCs/>
          <w:sz w:val="28"/>
          <w:szCs w:val="28"/>
        </w:rPr>
      </w:pPr>
    </w:p>
    <w:p w14:paraId="0AD44AE5" w14:textId="771E75FA" w:rsidR="004E0859" w:rsidRPr="00AD1C4E" w:rsidRDefault="004E0859" w:rsidP="004E0859">
      <w:pPr>
        <w:rPr>
          <w:b/>
          <w:bCs/>
          <w:sz w:val="28"/>
          <w:szCs w:val="28"/>
        </w:rPr>
      </w:pPr>
      <w:r w:rsidRPr="00AD1C4E">
        <w:rPr>
          <w:b/>
          <w:bCs/>
          <w:sz w:val="28"/>
          <w:szCs w:val="28"/>
        </w:rPr>
        <w:lastRenderedPageBreak/>
        <w:t>Results</w:t>
      </w:r>
    </w:p>
    <w:p w14:paraId="6279A2A4" w14:textId="77777777" w:rsidR="00B83CE5" w:rsidRPr="00AD1C4E" w:rsidRDefault="004E0859" w:rsidP="004E0859">
      <w:pPr>
        <w:rPr>
          <w:sz w:val="24"/>
          <w:szCs w:val="24"/>
        </w:rPr>
      </w:pPr>
      <w:r w:rsidRPr="00AD1C4E">
        <w:rPr>
          <w:sz w:val="24"/>
          <w:szCs w:val="24"/>
        </w:rPr>
        <w:t>Four main themes emerged</w:t>
      </w:r>
      <w:r w:rsidR="002661C1" w:rsidRPr="00AD1C4E">
        <w:rPr>
          <w:sz w:val="24"/>
          <w:szCs w:val="24"/>
        </w:rPr>
        <w:t>:</w:t>
      </w:r>
    </w:p>
    <w:p w14:paraId="58FA1CAA" w14:textId="77777777" w:rsidR="00B83CE5" w:rsidRPr="00AD1C4E" w:rsidRDefault="004E0859" w:rsidP="004E0859">
      <w:pPr>
        <w:rPr>
          <w:sz w:val="24"/>
          <w:szCs w:val="24"/>
        </w:rPr>
      </w:pPr>
      <w:r w:rsidRPr="00A11272">
        <w:rPr>
          <w:b/>
          <w:bCs/>
          <w:sz w:val="24"/>
          <w:szCs w:val="24"/>
        </w:rPr>
        <w:t>1</w:t>
      </w:r>
      <w:r w:rsidRPr="00AD1C4E">
        <w:rPr>
          <w:sz w:val="24"/>
          <w:szCs w:val="24"/>
        </w:rPr>
        <w:t>) Signs that were most identified</w:t>
      </w:r>
      <w:r w:rsidR="00733833" w:rsidRPr="00AD1C4E">
        <w:rPr>
          <w:sz w:val="24"/>
          <w:szCs w:val="24"/>
        </w:rPr>
        <w:t xml:space="preserve">: </w:t>
      </w:r>
      <w:r w:rsidRPr="00AD1C4E">
        <w:rPr>
          <w:sz w:val="24"/>
          <w:szCs w:val="24"/>
        </w:rPr>
        <w:t>a) in the therapy room, and</w:t>
      </w:r>
      <w:r w:rsidR="00733833" w:rsidRPr="00AD1C4E">
        <w:rPr>
          <w:sz w:val="24"/>
          <w:szCs w:val="24"/>
        </w:rPr>
        <w:t xml:space="preserve"> </w:t>
      </w:r>
      <w:r w:rsidRPr="00AD1C4E">
        <w:rPr>
          <w:sz w:val="24"/>
          <w:szCs w:val="24"/>
        </w:rPr>
        <w:t>b) in general wellbeing</w:t>
      </w:r>
      <w:r w:rsidR="00AD0E29" w:rsidRPr="00AD1C4E">
        <w:rPr>
          <w:sz w:val="24"/>
          <w:szCs w:val="24"/>
        </w:rPr>
        <w:t>.</w:t>
      </w:r>
    </w:p>
    <w:p w14:paraId="2A4C2FC1" w14:textId="77777777" w:rsidR="00B83CE5" w:rsidRPr="00AD1C4E" w:rsidRDefault="004E0859" w:rsidP="004E0859">
      <w:pPr>
        <w:rPr>
          <w:sz w:val="24"/>
          <w:szCs w:val="24"/>
        </w:rPr>
      </w:pPr>
      <w:r w:rsidRPr="00A11272">
        <w:rPr>
          <w:b/>
          <w:bCs/>
          <w:sz w:val="24"/>
          <w:szCs w:val="24"/>
        </w:rPr>
        <w:t>2</w:t>
      </w:r>
      <w:r w:rsidRPr="00AD1C4E">
        <w:rPr>
          <w:sz w:val="24"/>
          <w:szCs w:val="24"/>
        </w:rPr>
        <w:t>) Discomfort in admitting to having burnout</w:t>
      </w:r>
      <w:r w:rsidR="00AD0E29" w:rsidRPr="00AD1C4E">
        <w:rPr>
          <w:sz w:val="24"/>
          <w:szCs w:val="24"/>
        </w:rPr>
        <w:t>.</w:t>
      </w:r>
    </w:p>
    <w:p w14:paraId="4ACE4510" w14:textId="77777777" w:rsidR="00B83CE5" w:rsidRPr="00AD1C4E" w:rsidRDefault="004E0859" w:rsidP="004E0859">
      <w:pPr>
        <w:rPr>
          <w:sz w:val="24"/>
          <w:szCs w:val="24"/>
        </w:rPr>
      </w:pPr>
      <w:r w:rsidRPr="00A11272">
        <w:rPr>
          <w:b/>
          <w:bCs/>
          <w:sz w:val="24"/>
          <w:szCs w:val="24"/>
        </w:rPr>
        <w:t>3</w:t>
      </w:r>
      <w:r w:rsidRPr="00AD1C4E">
        <w:rPr>
          <w:sz w:val="24"/>
          <w:szCs w:val="24"/>
        </w:rPr>
        <w:t>) The importance of how they felt with their supervisor</w:t>
      </w:r>
      <w:r w:rsidR="00AD0E29" w:rsidRPr="00AD1C4E">
        <w:rPr>
          <w:sz w:val="24"/>
          <w:szCs w:val="24"/>
        </w:rPr>
        <w:t>.</w:t>
      </w:r>
    </w:p>
    <w:p w14:paraId="7AC79FAD" w14:textId="63CA063D" w:rsidR="00AD0E29" w:rsidRPr="00AD1C4E" w:rsidRDefault="004E0859" w:rsidP="004E0859">
      <w:pPr>
        <w:rPr>
          <w:sz w:val="24"/>
          <w:szCs w:val="24"/>
        </w:rPr>
      </w:pPr>
      <w:r w:rsidRPr="00A11272">
        <w:rPr>
          <w:b/>
          <w:bCs/>
          <w:sz w:val="24"/>
          <w:szCs w:val="24"/>
        </w:rPr>
        <w:t>4</w:t>
      </w:r>
      <w:r w:rsidRPr="00AD1C4E">
        <w:rPr>
          <w:sz w:val="24"/>
          <w:szCs w:val="24"/>
        </w:rPr>
        <w:t xml:space="preserve">) Difficulty in </w:t>
      </w:r>
      <w:r w:rsidR="00AD1C4E" w:rsidRPr="00AD1C4E">
        <w:rPr>
          <w:sz w:val="24"/>
          <w:szCs w:val="24"/>
        </w:rPr>
        <w:t>identifying</w:t>
      </w:r>
      <w:r w:rsidR="00B83CE5" w:rsidRPr="00AD1C4E">
        <w:rPr>
          <w:sz w:val="24"/>
          <w:szCs w:val="24"/>
        </w:rPr>
        <w:t xml:space="preserve"> </w:t>
      </w:r>
      <w:r w:rsidRPr="00AD1C4E">
        <w:rPr>
          <w:sz w:val="24"/>
          <w:szCs w:val="24"/>
        </w:rPr>
        <w:t>a) that they were burning out, and</w:t>
      </w:r>
      <w:r w:rsidR="00B83CE5" w:rsidRPr="00AD1C4E">
        <w:rPr>
          <w:sz w:val="24"/>
          <w:szCs w:val="24"/>
        </w:rPr>
        <w:t xml:space="preserve"> </w:t>
      </w:r>
      <w:r w:rsidRPr="00AD1C4E">
        <w:rPr>
          <w:sz w:val="24"/>
          <w:szCs w:val="24"/>
        </w:rPr>
        <w:t xml:space="preserve">b) that the signs they </w:t>
      </w:r>
      <w:r w:rsidR="00824ACB" w:rsidRPr="00AD1C4E">
        <w:rPr>
          <w:sz w:val="24"/>
          <w:szCs w:val="24"/>
        </w:rPr>
        <w:t xml:space="preserve">were </w:t>
      </w:r>
      <w:r w:rsidR="00824ACB">
        <w:rPr>
          <w:sz w:val="24"/>
          <w:szCs w:val="24"/>
        </w:rPr>
        <w:t>experiencing</w:t>
      </w:r>
      <w:r w:rsidRPr="00AD1C4E">
        <w:rPr>
          <w:sz w:val="24"/>
          <w:szCs w:val="24"/>
        </w:rPr>
        <w:t xml:space="preserve"> were signs of burnout.</w:t>
      </w:r>
    </w:p>
    <w:p w14:paraId="6BA23D0A" w14:textId="77777777" w:rsidR="00574B28" w:rsidRDefault="00574B28" w:rsidP="004E0859">
      <w:pPr>
        <w:rPr>
          <w:i/>
          <w:iCs/>
          <w:sz w:val="24"/>
          <w:szCs w:val="24"/>
        </w:rPr>
      </w:pPr>
    </w:p>
    <w:p w14:paraId="5C38A4A7" w14:textId="7DE23F45" w:rsidR="004E0859" w:rsidRDefault="004E0859" w:rsidP="004E0859">
      <w:pPr>
        <w:rPr>
          <w:i/>
          <w:iCs/>
          <w:sz w:val="24"/>
          <w:szCs w:val="24"/>
        </w:rPr>
      </w:pPr>
      <w:r w:rsidRPr="00AD1C4E">
        <w:rPr>
          <w:i/>
          <w:iCs/>
          <w:sz w:val="24"/>
          <w:szCs w:val="24"/>
        </w:rPr>
        <w:t>Please see the following columns for more details</w:t>
      </w:r>
      <w:r w:rsidR="00687BEC" w:rsidRPr="00AD1C4E">
        <w:rPr>
          <w:i/>
          <w:iCs/>
          <w:sz w:val="24"/>
          <w:szCs w:val="24"/>
        </w:rPr>
        <w:t>:</w:t>
      </w:r>
    </w:p>
    <w:p w14:paraId="54F95FEF" w14:textId="77777777" w:rsidR="00574B28" w:rsidRPr="00574B28" w:rsidRDefault="00574B28" w:rsidP="004E0859">
      <w:pPr>
        <w:rPr>
          <w:sz w:val="24"/>
          <w:szCs w:val="24"/>
        </w:rPr>
      </w:pPr>
    </w:p>
    <w:tbl>
      <w:tblPr>
        <w:tblStyle w:val="TableGrid"/>
        <w:tblW w:w="0" w:type="auto"/>
        <w:tblLook w:val="04A0" w:firstRow="1" w:lastRow="0" w:firstColumn="1" w:lastColumn="0" w:noHBand="0" w:noVBand="1"/>
      </w:tblPr>
      <w:tblGrid>
        <w:gridCol w:w="9016"/>
      </w:tblGrid>
      <w:tr w:rsidR="00AD1C4E" w14:paraId="4E53B4FC" w14:textId="77777777" w:rsidTr="00AD1C4E">
        <w:tc>
          <w:tcPr>
            <w:tcW w:w="9016" w:type="dxa"/>
          </w:tcPr>
          <w:p w14:paraId="0DD8B991" w14:textId="331A1112" w:rsidR="00AD1C4E" w:rsidRPr="00AD1C4E" w:rsidRDefault="00AD1C4E" w:rsidP="006A6D53">
            <w:pPr>
              <w:pStyle w:val="ListParagraph"/>
              <w:numPr>
                <w:ilvl w:val="0"/>
                <w:numId w:val="10"/>
              </w:numPr>
              <w:spacing w:before="120" w:after="120"/>
              <w:ind w:left="714" w:hanging="357"/>
              <w:rPr>
                <w:sz w:val="24"/>
                <w:szCs w:val="24"/>
              </w:rPr>
            </w:pPr>
            <w:r w:rsidRPr="00AD1C4E">
              <w:rPr>
                <w:b/>
                <w:bCs/>
                <w:sz w:val="24"/>
                <w:szCs w:val="24"/>
              </w:rPr>
              <w:t>Signs Most Identified:</w:t>
            </w:r>
            <w:r w:rsidRPr="00AD1C4E">
              <w:rPr>
                <w:sz w:val="24"/>
                <w:szCs w:val="24"/>
              </w:rPr>
              <w:br/>
              <w:t>As a first step in identifying burnout, the participants noticed concerning signs in themselves, especially the ones in the therapy room.</w:t>
            </w:r>
          </w:p>
        </w:tc>
      </w:tr>
      <w:tr w:rsidR="00AD1C4E" w14:paraId="1782E37A" w14:textId="77777777" w:rsidTr="00AD1C4E">
        <w:tc>
          <w:tcPr>
            <w:tcW w:w="9016" w:type="dxa"/>
          </w:tcPr>
          <w:p w14:paraId="7C53020F" w14:textId="1DEA5E43" w:rsidR="00AD1C4E" w:rsidRPr="00B7246C" w:rsidRDefault="00AD1C4E" w:rsidP="00B7246C">
            <w:pPr>
              <w:pStyle w:val="ListParagraph"/>
              <w:numPr>
                <w:ilvl w:val="0"/>
                <w:numId w:val="16"/>
              </w:numPr>
              <w:spacing w:before="120" w:after="120"/>
              <w:ind w:left="1208" w:hanging="357"/>
              <w:rPr>
                <w:b/>
                <w:bCs/>
                <w:sz w:val="24"/>
                <w:szCs w:val="24"/>
              </w:rPr>
            </w:pPr>
            <w:r w:rsidRPr="00B7246C">
              <w:rPr>
                <w:b/>
                <w:bCs/>
                <w:sz w:val="24"/>
                <w:szCs w:val="24"/>
              </w:rPr>
              <w:t>In the Therapy Room:</w:t>
            </w:r>
          </w:p>
        </w:tc>
      </w:tr>
      <w:tr w:rsidR="00AD1C4E" w14:paraId="032C4C3C" w14:textId="77777777" w:rsidTr="00AD1C4E">
        <w:tc>
          <w:tcPr>
            <w:tcW w:w="9016" w:type="dxa"/>
          </w:tcPr>
          <w:p w14:paraId="2564D906" w14:textId="77777777" w:rsidR="00AD1C4E" w:rsidRPr="00FF54FE" w:rsidRDefault="00AD1C4E" w:rsidP="00FF54FE">
            <w:pPr>
              <w:pStyle w:val="ListParagraph"/>
              <w:numPr>
                <w:ilvl w:val="0"/>
                <w:numId w:val="14"/>
              </w:numPr>
              <w:spacing w:after="120"/>
              <w:jc w:val="center"/>
              <w:rPr>
                <w:sz w:val="24"/>
                <w:szCs w:val="24"/>
              </w:rPr>
            </w:pPr>
            <w:r w:rsidRPr="00FF54FE">
              <w:rPr>
                <w:b/>
                <w:bCs/>
                <w:sz w:val="24"/>
                <w:szCs w:val="24"/>
              </w:rPr>
              <w:t>Lack of Presence:</w:t>
            </w:r>
          </w:p>
          <w:p w14:paraId="28E691E0" w14:textId="77777777" w:rsidR="00AD1C4E" w:rsidRPr="00AD1C4E" w:rsidRDefault="00AD1C4E" w:rsidP="00824ACB">
            <w:pPr>
              <w:spacing w:after="120"/>
              <w:jc w:val="center"/>
              <w:rPr>
                <w:color w:val="E97132" w:themeColor="accent2"/>
              </w:rPr>
            </w:pPr>
            <w:r w:rsidRPr="00AD1C4E">
              <w:rPr>
                <w:i/>
                <w:iCs/>
                <w:color w:val="E97132" w:themeColor="accent2"/>
              </w:rPr>
              <w:t>“Being there in body, but not in mind”</w:t>
            </w:r>
          </w:p>
          <w:p w14:paraId="3076F7EC" w14:textId="77777777" w:rsidR="00AD1C4E" w:rsidRPr="00AD1C4E" w:rsidRDefault="00AD1C4E" w:rsidP="00824ACB">
            <w:pPr>
              <w:spacing w:after="120"/>
              <w:jc w:val="center"/>
              <w:rPr>
                <w:color w:val="E97132" w:themeColor="accent2"/>
              </w:rPr>
            </w:pPr>
            <w:r w:rsidRPr="00AD1C4E">
              <w:rPr>
                <w:i/>
                <w:iCs/>
                <w:color w:val="E97132" w:themeColor="accent2"/>
              </w:rPr>
              <w:t>“Having to pinch the side of my legs to make myself more alert in the room “</w:t>
            </w:r>
          </w:p>
          <w:p w14:paraId="5F11DF64" w14:textId="77777777" w:rsidR="00AD1C4E" w:rsidRPr="006A6D53" w:rsidRDefault="00AD1C4E" w:rsidP="00824ACB">
            <w:pPr>
              <w:spacing w:after="120"/>
              <w:jc w:val="center"/>
              <w:rPr>
                <w:sz w:val="24"/>
                <w:szCs w:val="24"/>
              </w:rPr>
            </w:pPr>
            <w:r w:rsidRPr="006A6D53">
              <w:rPr>
                <w:i/>
                <w:iCs/>
                <w:sz w:val="24"/>
                <w:szCs w:val="24"/>
              </w:rPr>
              <w:t>O</w:t>
            </w:r>
            <w:r w:rsidRPr="006A6D53">
              <w:rPr>
                <w:sz w:val="24"/>
                <w:szCs w:val="24"/>
              </w:rPr>
              <w:t>ne participant described their client saying:</w:t>
            </w:r>
          </w:p>
          <w:p w14:paraId="7BB059CD" w14:textId="77777777" w:rsidR="00AD1C4E" w:rsidRDefault="00AD1C4E" w:rsidP="00824ACB">
            <w:pPr>
              <w:spacing w:after="120"/>
              <w:jc w:val="center"/>
              <w:rPr>
                <w:i/>
                <w:iCs/>
                <w:color w:val="E97132" w:themeColor="accent2"/>
              </w:rPr>
            </w:pPr>
            <w:r w:rsidRPr="00AD1C4E">
              <w:rPr>
                <w:i/>
                <w:iCs/>
                <w:color w:val="E97132" w:themeColor="accent2"/>
              </w:rPr>
              <w:t>“I don’t want to carry on because I don’t think that you are really present in the room with me at the moment”</w:t>
            </w:r>
          </w:p>
          <w:p w14:paraId="37721AB7" w14:textId="77777777" w:rsidR="00824ACB" w:rsidRPr="00FF54FE" w:rsidRDefault="00824ACB" w:rsidP="00FF54FE">
            <w:pPr>
              <w:pStyle w:val="ListParagraph"/>
              <w:numPr>
                <w:ilvl w:val="0"/>
                <w:numId w:val="14"/>
              </w:numPr>
              <w:spacing w:after="120"/>
              <w:jc w:val="center"/>
              <w:rPr>
                <w:sz w:val="24"/>
                <w:szCs w:val="24"/>
              </w:rPr>
            </w:pPr>
            <w:r w:rsidRPr="00FF54FE">
              <w:rPr>
                <w:b/>
                <w:bCs/>
                <w:sz w:val="24"/>
                <w:szCs w:val="24"/>
              </w:rPr>
              <w:t>A change in Attitude towards the Work:</w:t>
            </w:r>
          </w:p>
          <w:p w14:paraId="2F77A118" w14:textId="77777777" w:rsidR="00824ACB" w:rsidRPr="00AD1C4E" w:rsidRDefault="00824ACB" w:rsidP="00824ACB">
            <w:pPr>
              <w:spacing w:after="120"/>
              <w:jc w:val="center"/>
              <w:rPr>
                <w:color w:val="E97132" w:themeColor="accent2"/>
              </w:rPr>
            </w:pPr>
            <w:r w:rsidRPr="00AD1C4E">
              <w:rPr>
                <w:i/>
                <w:iCs/>
                <w:color w:val="E97132" w:themeColor="accent2"/>
              </w:rPr>
              <w:t>“Not looking forward to work when you wake up”</w:t>
            </w:r>
          </w:p>
          <w:p w14:paraId="1B6BDB8E" w14:textId="77777777" w:rsidR="00824ACB" w:rsidRPr="00AD1C4E" w:rsidRDefault="00824ACB" w:rsidP="00824ACB">
            <w:pPr>
              <w:spacing w:after="120"/>
              <w:jc w:val="center"/>
              <w:rPr>
                <w:color w:val="E97132" w:themeColor="accent2"/>
              </w:rPr>
            </w:pPr>
            <w:r w:rsidRPr="00AD1C4E">
              <w:rPr>
                <w:i/>
                <w:iCs/>
                <w:color w:val="E97132" w:themeColor="accent2"/>
              </w:rPr>
              <w:t>“Not enjoying the work anymore”</w:t>
            </w:r>
          </w:p>
          <w:p w14:paraId="0F35F292" w14:textId="77777777" w:rsidR="00824ACB" w:rsidRDefault="00824ACB" w:rsidP="00824ACB">
            <w:pPr>
              <w:spacing w:after="120"/>
              <w:jc w:val="center"/>
              <w:rPr>
                <w:i/>
                <w:iCs/>
                <w:color w:val="E97132" w:themeColor="accent2"/>
              </w:rPr>
            </w:pPr>
            <w:r w:rsidRPr="00AD1C4E">
              <w:rPr>
                <w:i/>
                <w:iCs/>
                <w:color w:val="E97132" w:themeColor="accent2"/>
              </w:rPr>
              <w:t>“Considering if I even want to carry on doing this job”</w:t>
            </w:r>
          </w:p>
          <w:p w14:paraId="23A774ED" w14:textId="77777777" w:rsidR="00824ACB" w:rsidRPr="00FF54FE" w:rsidRDefault="00824ACB" w:rsidP="00FF54FE">
            <w:pPr>
              <w:pStyle w:val="ListParagraph"/>
              <w:numPr>
                <w:ilvl w:val="0"/>
                <w:numId w:val="14"/>
              </w:numPr>
              <w:spacing w:after="120"/>
              <w:jc w:val="center"/>
              <w:rPr>
                <w:sz w:val="24"/>
                <w:szCs w:val="24"/>
              </w:rPr>
            </w:pPr>
            <w:r w:rsidRPr="00FF54FE">
              <w:rPr>
                <w:b/>
                <w:bCs/>
                <w:sz w:val="24"/>
                <w:szCs w:val="24"/>
              </w:rPr>
              <w:t>A change in Attitude towards the Clients:</w:t>
            </w:r>
          </w:p>
          <w:p w14:paraId="6A3D702D" w14:textId="77777777" w:rsidR="00824ACB" w:rsidRPr="00AD1C4E" w:rsidRDefault="00824ACB" w:rsidP="00824ACB">
            <w:pPr>
              <w:spacing w:after="120"/>
              <w:jc w:val="center"/>
              <w:rPr>
                <w:color w:val="E97132" w:themeColor="accent2"/>
              </w:rPr>
            </w:pPr>
            <w:r w:rsidRPr="00AD1C4E">
              <w:rPr>
                <w:i/>
                <w:iCs/>
                <w:color w:val="E97132" w:themeColor="accent2"/>
              </w:rPr>
              <w:t>“I stopped having compassion for my clients”</w:t>
            </w:r>
          </w:p>
          <w:p w14:paraId="52056482" w14:textId="77777777" w:rsidR="00824ACB" w:rsidRPr="00AD1C4E" w:rsidRDefault="00824ACB" w:rsidP="00824ACB">
            <w:pPr>
              <w:spacing w:after="120"/>
              <w:jc w:val="center"/>
              <w:rPr>
                <w:color w:val="E97132" w:themeColor="accent2"/>
              </w:rPr>
            </w:pPr>
            <w:r w:rsidRPr="00AD1C4E">
              <w:rPr>
                <w:i/>
                <w:iCs/>
                <w:color w:val="E97132" w:themeColor="accent2"/>
              </w:rPr>
              <w:t>“I was feeling tired of being there for people”</w:t>
            </w:r>
          </w:p>
          <w:p w14:paraId="33EDBA3A" w14:textId="77777777" w:rsidR="00824ACB" w:rsidRPr="00651B6F" w:rsidRDefault="00824ACB" w:rsidP="00824ACB">
            <w:pPr>
              <w:spacing w:after="120"/>
              <w:jc w:val="center"/>
              <w:rPr>
                <w:sz w:val="24"/>
                <w:szCs w:val="24"/>
              </w:rPr>
            </w:pPr>
            <w:r w:rsidRPr="00651B6F">
              <w:rPr>
                <w:sz w:val="24"/>
                <w:szCs w:val="24"/>
              </w:rPr>
              <w:t>One participant described it as thinking:</w:t>
            </w:r>
          </w:p>
          <w:p w14:paraId="135D73B3" w14:textId="420E053B" w:rsidR="00824ACB" w:rsidRDefault="00824ACB" w:rsidP="00824ACB">
            <w:pPr>
              <w:spacing w:after="120"/>
              <w:jc w:val="center"/>
              <w:rPr>
                <w:sz w:val="24"/>
                <w:szCs w:val="24"/>
              </w:rPr>
            </w:pPr>
            <w:r w:rsidRPr="00AD1C4E">
              <w:rPr>
                <w:i/>
                <w:iCs/>
                <w:color w:val="E97132" w:themeColor="accent2"/>
              </w:rPr>
              <w:t>“Oh, for goodness' sake, that’s not really a problem”</w:t>
            </w:r>
          </w:p>
        </w:tc>
      </w:tr>
      <w:tr w:rsidR="00AD1C4E" w14:paraId="5247D577" w14:textId="77777777" w:rsidTr="00AD1C4E">
        <w:tc>
          <w:tcPr>
            <w:tcW w:w="9016" w:type="dxa"/>
          </w:tcPr>
          <w:p w14:paraId="349EFC75" w14:textId="16EB4940" w:rsidR="00AD1C4E" w:rsidRPr="00AD1C4E" w:rsidRDefault="00AD1C4E" w:rsidP="00B7246C">
            <w:pPr>
              <w:pStyle w:val="ListParagraph"/>
              <w:numPr>
                <w:ilvl w:val="0"/>
                <w:numId w:val="16"/>
              </w:numPr>
              <w:spacing w:before="120" w:after="120"/>
              <w:ind w:left="1208" w:hanging="357"/>
              <w:rPr>
                <w:b/>
                <w:bCs/>
                <w:sz w:val="24"/>
                <w:szCs w:val="24"/>
              </w:rPr>
            </w:pPr>
            <w:r w:rsidRPr="00AD1C4E">
              <w:rPr>
                <w:b/>
                <w:bCs/>
                <w:sz w:val="24"/>
                <w:szCs w:val="24"/>
              </w:rPr>
              <w:t>In General Wellbeing</w:t>
            </w:r>
          </w:p>
        </w:tc>
      </w:tr>
      <w:tr w:rsidR="00AD1C4E" w14:paraId="62949B85" w14:textId="77777777" w:rsidTr="00AD1C4E">
        <w:tc>
          <w:tcPr>
            <w:tcW w:w="9016" w:type="dxa"/>
          </w:tcPr>
          <w:p w14:paraId="16671E47" w14:textId="77777777" w:rsidR="008708EE" w:rsidRPr="00FF54FE" w:rsidRDefault="008708EE" w:rsidP="00FF54FE">
            <w:pPr>
              <w:pStyle w:val="ListParagraph"/>
              <w:numPr>
                <w:ilvl w:val="0"/>
                <w:numId w:val="15"/>
              </w:numPr>
              <w:spacing w:after="120"/>
              <w:jc w:val="center"/>
              <w:rPr>
                <w:sz w:val="24"/>
                <w:szCs w:val="24"/>
              </w:rPr>
            </w:pPr>
            <w:r w:rsidRPr="00FF54FE">
              <w:rPr>
                <w:b/>
                <w:bCs/>
                <w:sz w:val="24"/>
                <w:szCs w:val="24"/>
              </w:rPr>
              <w:t>Feelings of Exhaustion:</w:t>
            </w:r>
          </w:p>
          <w:p w14:paraId="0D013FF8" w14:textId="3AAFBF83" w:rsidR="008708EE" w:rsidRPr="00651B6F" w:rsidRDefault="008708EE" w:rsidP="00FF54FE">
            <w:pPr>
              <w:spacing w:after="120"/>
              <w:jc w:val="center"/>
              <w:rPr>
                <w:color w:val="E97132" w:themeColor="accent2"/>
              </w:rPr>
            </w:pPr>
            <w:r w:rsidRPr="00651B6F">
              <w:rPr>
                <w:i/>
                <w:iCs/>
                <w:color w:val="E97132" w:themeColor="accent2"/>
              </w:rPr>
              <w:t>“you’re tired when you go to sleep, you’re</w:t>
            </w:r>
            <w:r w:rsidR="00651B6F" w:rsidRPr="00651B6F">
              <w:rPr>
                <w:i/>
                <w:iCs/>
                <w:color w:val="E97132" w:themeColor="accent2"/>
              </w:rPr>
              <w:t xml:space="preserve"> </w:t>
            </w:r>
            <w:r w:rsidRPr="00651B6F">
              <w:rPr>
                <w:i/>
                <w:iCs/>
                <w:color w:val="E97132" w:themeColor="accent2"/>
              </w:rPr>
              <w:t>tired when you wake up”</w:t>
            </w:r>
          </w:p>
          <w:p w14:paraId="4E698802" w14:textId="77777777" w:rsidR="00AD1C4E" w:rsidRDefault="008708EE" w:rsidP="00FF54FE">
            <w:pPr>
              <w:spacing w:after="120"/>
              <w:jc w:val="center"/>
              <w:rPr>
                <w:i/>
                <w:iCs/>
                <w:color w:val="E97132" w:themeColor="accent2"/>
              </w:rPr>
            </w:pPr>
            <w:r w:rsidRPr="00651B6F">
              <w:rPr>
                <w:i/>
                <w:iCs/>
                <w:color w:val="E97132" w:themeColor="accent2"/>
              </w:rPr>
              <w:t>“I was extremely exhausted, with a</w:t>
            </w:r>
            <w:r w:rsidR="00651B6F" w:rsidRPr="00651B6F">
              <w:rPr>
                <w:i/>
                <w:iCs/>
                <w:color w:val="E97132" w:themeColor="accent2"/>
              </w:rPr>
              <w:t xml:space="preserve"> </w:t>
            </w:r>
            <w:r w:rsidRPr="00651B6F">
              <w:rPr>
                <w:i/>
                <w:iCs/>
                <w:color w:val="E97132" w:themeColor="accent2"/>
              </w:rPr>
              <w:t>small client base as well”</w:t>
            </w:r>
          </w:p>
          <w:p w14:paraId="419394C9" w14:textId="77777777" w:rsidR="00824ACB" w:rsidRPr="00FF54FE" w:rsidRDefault="00824ACB" w:rsidP="00FF54FE">
            <w:pPr>
              <w:pStyle w:val="ListParagraph"/>
              <w:numPr>
                <w:ilvl w:val="0"/>
                <w:numId w:val="15"/>
              </w:numPr>
              <w:spacing w:after="120"/>
              <w:jc w:val="center"/>
              <w:rPr>
                <w:b/>
                <w:bCs/>
                <w:sz w:val="24"/>
                <w:szCs w:val="24"/>
              </w:rPr>
            </w:pPr>
            <w:r w:rsidRPr="00FF54FE">
              <w:rPr>
                <w:b/>
                <w:bCs/>
                <w:sz w:val="24"/>
                <w:szCs w:val="24"/>
              </w:rPr>
              <w:lastRenderedPageBreak/>
              <w:t>Lack of Self-Care:</w:t>
            </w:r>
          </w:p>
          <w:p w14:paraId="55BFB79D" w14:textId="77777777" w:rsidR="00824ACB" w:rsidRPr="00824ACB" w:rsidRDefault="00824ACB" w:rsidP="00FF54FE">
            <w:pPr>
              <w:spacing w:after="120"/>
              <w:jc w:val="center"/>
              <w:rPr>
                <w:b/>
                <w:bCs/>
                <w:sz w:val="24"/>
                <w:szCs w:val="24"/>
              </w:rPr>
            </w:pPr>
            <w:r w:rsidRPr="00651B6F">
              <w:rPr>
                <w:i/>
                <w:iCs/>
                <w:color w:val="E97132" w:themeColor="accent2"/>
              </w:rPr>
              <w:t>“Unless you have strong self-awareness you can easily slip into ‘doing mode’ and</w:t>
            </w:r>
            <w:r>
              <w:rPr>
                <w:i/>
                <w:iCs/>
                <w:color w:val="E97132" w:themeColor="accent2"/>
              </w:rPr>
              <w:br/>
            </w:r>
            <w:r w:rsidRPr="00651B6F">
              <w:rPr>
                <w:i/>
                <w:iCs/>
                <w:color w:val="E97132" w:themeColor="accent2"/>
              </w:rPr>
              <w:t>not really focus on self-care”</w:t>
            </w:r>
          </w:p>
          <w:p w14:paraId="22797E60" w14:textId="77777777" w:rsidR="00824ACB" w:rsidRDefault="00824ACB" w:rsidP="00FF54FE">
            <w:pPr>
              <w:spacing w:after="120"/>
              <w:jc w:val="center"/>
              <w:rPr>
                <w:i/>
                <w:iCs/>
                <w:color w:val="E97132" w:themeColor="accent2"/>
              </w:rPr>
            </w:pPr>
            <w:r w:rsidRPr="00651B6F">
              <w:rPr>
                <w:i/>
                <w:iCs/>
                <w:color w:val="E97132" w:themeColor="accent2"/>
              </w:rPr>
              <w:t>“It felt as though I was juggling and the</w:t>
            </w:r>
            <w:r w:rsidRPr="00651B6F">
              <w:rPr>
                <w:i/>
                <w:iCs/>
                <w:color w:val="E97132" w:themeColor="accent2"/>
              </w:rPr>
              <w:br/>
              <w:t>ball for me got dropped”</w:t>
            </w:r>
          </w:p>
          <w:p w14:paraId="4A675274" w14:textId="77777777" w:rsidR="00824ACB" w:rsidRDefault="00824ACB" w:rsidP="00FF54FE">
            <w:pPr>
              <w:pStyle w:val="ListParagraph"/>
              <w:numPr>
                <w:ilvl w:val="0"/>
                <w:numId w:val="15"/>
              </w:numPr>
              <w:spacing w:after="120"/>
              <w:jc w:val="center"/>
              <w:rPr>
                <w:b/>
                <w:bCs/>
                <w:sz w:val="24"/>
                <w:szCs w:val="24"/>
              </w:rPr>
            </w:pPr>
            <w:r w:rsidRPr="00AD1C4E">
              <w:rPr>
                <w:b/>
                <w:bCs/>
                <w:sz w:val="24"/>
                <w:szCs w:val="24"/>
              </w:rPr>
              <w:t>Strong Inner Critic &amp; Lack of Self-Compassion:</w:t>
            </w:r>
          </w:p>
          <w:p w14:paraId="67E88631" w14:textId="653C03B6" w:rsidR="00824ACB" w:rsidRPr="00824ACB" w:rsidRDefault="00824ACB" w:rsidP="00FF54FE">
            <w:pPr>
              <w:pStyle w:val="ListParagraph"/>
              <w:spacing w:after="120"/>
              <w:jc w:val="center"/>
              <w:rPr>
                <w:b/>
                <w:bCs/>
                <w:sz w:val="24"/>
                <w:szCs w:val="24"/>
              </w:rPr>
            </w:pPr>
            <w:r w:rsidRPr="00824ACB">
              <w:rPr>
                <w:i/>
                <w:iCs/>
                <w:color w:val="E97132" w:themeColor="accent2"/>
              </w:rPr>
              <w:t>“I was dismissing myself more”</w:t>
            </w:r>
          </w:p>
          <w:p w14:paraId="5E70F824" w14:textId="77777777" w:rsidR="00824ACB" w:rsidRPr="008708EE" w:rsidRDefault="00824ACB" w:rsidP="00FF54FE">
            <w:pPr>
              <w:spacing w:after="120"/>
              <w:jc w:val="center"/>
              <w:rPr>
                <w:color w:val="E97132" w:themeColor="accent2"/>
              </w:rPr>
            </w:pPr>
            <w:r w:rsidRPr="008708EE">
              <w:rPr>
                <w:i/>
                <w:iCs/>
                <w:color w:val="E97132" w:themeColor="accent2"/>
              </w:rPr>
              <w:t>“If I’d had compassion for myself, I wouldn’t have pushed myself to the limit”</w:t>
            </w:r>
          </w:p>
          <w:p w14:paraId="2EEC5DF6" w14:textId="77777777" w:rsidR="00824ACB" w:rsidRPr="00AD1C4E" w:rsidRDefault="00824ACB" w:rsidP="00FF54FE">
            <w:pPr>
              <w:spacing w:after="120"/>
              <w:jc w:val="center"/>
              <w:rPr>
                <w:sz w:val="24"/>
                <w:szCs w:val="24"/>
              </w:rPr>
            </w:pPr>
            <w:r w:rsidRPr="00AD1C4E">
              <w:rPr>
                <w:sz w:val="24"/>
                <w:szCs w:val="24"/>
              </w:rPr>
              <w:t>The participant who experienced burnout for 1 month,</w:t>
            </w:r>
            <w:r>
              <w:rPr>
                <w:sz w:val="24"/>
                <w:szCs w:val="24"/>
              </w:rPr>
              <w:br/>
            </w:r>
            <w:r w:rsidRPr="00AD1C4E">
              <w:rPr>
                <w:sz w:val="24"/>
                <w:szCs w:val="24"/>
              </w:rPr>
              <w:t>showed</w:t>
            </w:r>
            <w:r>
              <w:rPr>
                <w:sz w:val="24"/>
                <w:szCs w:val="24"/>
              </w:rPr>
              <w:t xml:space="preserve"> </w:t>
            </w:r>
            <w:r w:rsidRPr="00AD1C4E">
              <w:rPr>
                <w:sz w:val="24"/>
                <w:szCs w:val="24"/>
              </w:rPr>
              <w:t>less signs of this mindset:</w:t>
            </w:r>
          </w:p>
          <w:p w14:paraId="3CDD7AE3" w14:textId="77777777" w:rsidR="00824ACB" w:rsidRPr="008708EE" w:rsidRDefault="00824ACB" w:rsidP="00FF54FE">
            <w:pPr>
              <w:spacing w:after="120"/>
              <w:jc w:val="center"/>
              <w:rPr>
                <w:color w:val="E97132" w:themeColor="accent2"/>
              </w:rPr>
            </w:pPr>
            <w:r w:rsidRPr="008708EE">
              <w:rPr>
                <w:i/>
                <w:iCs/>
                <w:color w:val="E97132" w:themeColor="accent2"/>
              </w:rPr>
              <w:t>“I remember thinking, no, I need to take care of myself, there is too much going on…</w:t>
            </w:r>
            <w:r>
              <w:rPr>
                <w:i/>
                <w:iCs/>
                <w:color w:val="E97132" w:themeColor="accent2"/>
              </w:rPr>
              <w:br/>
            </w:r>
            <w:r w:rsidRPr="008708EE">
              <w:rPr>
                <w:i/>
                <w:iCs/>
                <w:color w:val="E97132" w:themeColor="accent2"/>
              </w:rPr>
              <w:t>I need to speak to my supervisor about this”</w:t>
            </w:r>
          </w:p>
          <w:p w14:paraId="17C02C1C" w14:textId="77777777" w:rsidR="00824ACB" w:rsidRPr="00AD1C4E" w:rsidRDefault="00824ACB" w:rsidP="00FF54FE">
            <w:pPr>
              <w:spacing w:after="120"/>
              <w:jc w:val="center"/>
              <w:rPr>
                <w:sz w:val="24"/>
                <w:szCs w:val="24"/>
              </w:rPr>
            </w:pPr>
            <w:r w:rsidRPr="00AD1C4E">
              <w:rPr>
                <w:sz w:val="24"/>
                <w:szCs w:val="24"/>
              </w:rPr>
              <w:t>The participant who experienced burnout intermittently,</w:t>
            </w:r>
            <w:r>
              <w:rPr>
                <w:sz w:val="24"/>
                <w:szCs w:val="24"/>
              </w:rPr>
              <w:br/>
            </w:r>
            <w:r w:rsidRPr="00AD1C4E">
              <w:rPr>
                <w:sz w:val="24"/>
                <w:szCs w:val="24"/>
              </w:rPr>
              <w:t>showed</w:t>
            </w:r>
            <w:r>
              <w:rPr>
                <w:sz w:val="24"/>
                <w:szCs w:val="24"/>
              </w:rPr>
              <w:t xml:space="preserve"> </w:t>
            </w:r>
            <w:r w:rsidRPr="00AD1C4E">
              <w:rPr>
                <w:sz w:val="24"/>
                <w:szCs w:val="24"/>
              </w:rPr>
              <w:t>more of this mindset:</w:t>
            </w:r>
          </w:p>
          <w:p w14:paraId="2D3843FA" w14:textId="4268F940" w:rsidR="00824ACB" w:rsidRPr="00AD1C4E" w:rsidRDefault="00824ACB" w:rsidP="00FF54FE">
            <w:pPr>
              <w:spacing w:after="120"/>
              <w:jc w:val="center"/>
              <w:rPr>
                <w:sz w:val="24"/>
                <w:szCs w:val="24"/>
              </w:rPr>
            </w:pPr>
            <w:r w:rsidRPr="008708EE">
              <w:rPr>
                <w:i/>
                <w:iCs/>
                <w:color w:val="E97132" w:themeColor="accent2"/>
              </w:rPr>
              <w:t>“Worked on it in personal therapy, but I’m not always the kindest to myself,</w:t>
            </w:r>
            <w:r>
              <w:rPr>
                <w:i/>
                <w:iCs/>
                <w:color w:val="E97132" w:themeColor="accent2"/>
              </w:rPr>
              <w:br/>
            </w:r>
            <w:r w:rsidRPr="008708EE">
              <w:rPr>
                <w:i/>
                <w:iCs/>
                <w:color w:val="E97132" w:themeColor="accent2"/>
              </w:rPr>
              <w:t>I’m quite tough on myself”</w:t>
            </w:r>
          </w:p>
        </w:tc>
      </w:tr>
      <w:tr w:rsidR="005E2CD8" w14:paraId="2111D048" w14:textId="77777777" w:rsidTr="00B1137A">
        <w:tc>
          <w:tcPr>
            <w:tcW w:w="9016" w:type="dxa"/>
          </w:tcPr>
          <w:p w14:paraId="5FDCC46C" w14:textId="33F65823" w:rsidR="005E2CD8" w:rsidRPr="00B7246C" w:rsidRDefault="005E2CD8" w:rsidP="00B7246C">
            <w:pPr>
              <w:pStyle w:val="ListParagraph"/>
              <w:numPr>
                <w:ilvl w:val="0"/>
                <w:numId w:val="10"/>
              </w:numPr>
              <w:spacing w:before="120" w:after="120"/>
              <w:rPr>
                <w:b/>
                <w:bCs/>
                <w:sz w:val="24"/>
                <w:szCs w:val="24"/>
              </w:rPr>
            </w:pPr>
            <w:r w:rsidRPr="00B7246C">
              <w:rPr>
                <w:b/>
                <w:bCs/>
                <w:sz w:val="24"/>
                <w:szCs w:val="24"/>
              </w:rPr>
              <w:lastRenderedPageBreak/>
              <w:t>Uncomfortable to Admit to:</w:t>
            </w:r>
            <w:r w:rsidRPr="00B7246C">
              <w:rPr>
                <w:b/>
                <w:bCs/>
                <w:sz w:val="24"/>
                <w:szCs w:val="24"/>
              </w:rPr>
              <w:br/>
            </w:r>
            <w:r w:rsidRPr="00B7246C">
              <w:rPr>
                <w:sz w:val="24"/>
                <w:szCs w:val="24"/>
              </w:rPr>
              <w:t>All participants experienced feelings of guilt and shame, which caused</w:t>
            </w:r>
            <w:r w:rsidRPr="00B7246C">
              <w:rPr>
                <w:sz w:val="24"/>
                <w:szCs w:val="24"/>
              </w:rPr>
              <w:br/>
              <w:t>varying degrees of discomfort in sharing their experience.</w:t>
            </w:r>
          </w:p>
          <w:p w14:paraId="336854AD" w14:textId="77777777" w:rsidR="00672691" w:rsidRPr="005E2CD8" w:rsidRDefault="00672691" w:rsidP="00672691">
            <w:pPr>
              <w:spacing w:before="120" w:after="120"/>
              <w:jc w:val="center"/>
              <w:rPr>
                <w:color w:val="E97132" w:themeColor="accent2"/>
              </w:rPr>
            </w:pPr>
            <w:r w:rsidRPr="005E2CD8">
              <w:rPr>
                <w:i/>
                <w:iCs/>
                <w:color w:val="E97132" w:themeColor="accent2"/>
              </w:rPr>
              <w:t>“I’m doing somethings that could have perceived to have hurt my clients; therefore,</w:t>
            </w:r>
            <w:r>
              <w:rPr>
                <w:i/>
                <w:iCs/>
                <w:color w:val="E97132" w:themeColor="accent2"/>
              </w:rPr>
              <w:br/>
            </w:r>
            <w:r w:rsidRPr="005E2CD8">
              <w:rPr>
                <w:i/>
                <w:iCs/>
                <w:color w:val="E97132" w:themeColor="accent2"/>
              </w:rPr>
              <w:t>I felt a lot of shame, that maybe I wasn’t good enough for them”</w:t>
            </w:r>
          </w:p>
          <w:p w14:paraId="68D9BAC1" w14:textId="77777777" w:rsidR="00672691" w:rsidRDefault="00672691" w:rsidP="00672691">
            <w:pPr>
              <w:spacing w:after="120"/>
              <w:jc w:val="center"/>
              <w:rPr>
                <w:i/>
                <w:iCs/>
                <w:color w:val="E97132" w:themeColor="accent2"/>
              </w:rPr>
            </w:pPr>
            <w:r w:rsidRPr="005E2CD8">
              <w:rPr>
                <w:i/>
                <w:iCs/>
                <w:color w:val="E97132" w:themeColor="accent2"/>
              </w:rPr>
              <w:t>“I was feeling guilt for not being the fully functioning therapist the clients deserved…</w:t>
            </w:r>
            <w:r>
              <w:rPr>
                <w:i/>
                <w:iCs/>
                <w:color w:val="E97132" w:themeColor="accent2"/>
              </w:rPr>
              <w:br/>
            </w:r>
            <w:r w:rsidRPr="005E2CD8">
              <w:rPr>
                <w:i/>
                <w:iCs/>
                <w:color w:val="E97132" w:themeColor="accent2"/>
              </w:rPr>
              <w:t>you know, it’s like admitting something… that I’m not doing the best job”</w:t>
            </w:r>
          </w:p>
          <w:p w14:paraId="32D7EFA8" w14:textId="0737202B" w:rsidR="00672691" w:rsidRPr="00672691" w:rsidRDefault="00672691" w:rsidP="00672691">
            <w:pPr>
              <w:spacing w:after="120"/>
              <w:jc w:val="center"/>
              <w:rPr>
                <w:color w:val="E97132" w:themeColor="accent2"/>
              </w:rPr>
            </w:pPr>
            <w:r w:rsidRPr="00672691">
              <w:rPr>
                <w:i/>
                <w:iCs/>
                <w:color w:val="E97132" w:themeColor="accent2"/>
              </w:rPr>
              <w:t>“it’s uncomfortable to show your burnout signs because you don’t know what will happen if you show them to the supervisor, I felt ashamed and I put a mask on”</w:t>
            </w:r>
          </w:p>
        </w:tc>
      </w:tr>
      <w:tr w:rsidR="005E2CD8" w14:paraId="11843787" w14:textId="77777777" w:rsidTr="00B1137A">
        <w:tc>
          <w:tcPr>
            <w:tcW w:w="9016" w:type="dxa"/>
          </w:tcPr>
          <w:p w14:paraId="7B514D3D" w14:textId="77777777" w:rsidR="005E2CD8" w:rsidRDefault="0089717E" w:rsidP="00B7246C">
            <w:pPr>
              <w:pStyle w:val="ListParagraph"/>
              <w:numPr>
                <w:ilvl w:val="0"/>
                <w:numId w:val="10"/>
              </w:numPr>
              <w:spacing w:before="120" w:after="120"/>
              <w:rPr>
                <w:sz w:val="24"/>
                <w:szCs w:val="24"/>
              </w:rPr>
            </w:pPr>
            <w:r w:rsidRPr="00672691">
              <w:rPr>
                <w:b/>
                <w:bCs/>
                <w:sz w:val="24"/>
                <w:szCs w:val="24"/>
              </w:rPr>
              <w:t>The Importance of ‘How you Feel with your Supervisor’:</w:t>
            </w:r>
            <w:r w:rsidRPr="00672691">
              <w:rPr>
                <w:b/>
                <w:bCs/>
                <w:sz w:val="24"/>
                <w:szCs w:val="24"/>
              </w:rPr>
              <w:br/>
            </w:r>
            <w:r w:rsidRPr="00672691">
              <w:rPr>
                <w:sz w:val="24"/>
                <w:szCs w:val="24"/>
              </w:rPr>
              <w:t>All participants expressed that outside support was integral in helping them identify their experience. They felt that supervision was the most appropriate place to air their concerns and said that being able to talk with their supervisor (SUP), as equals, without feeling shamed, or told off, was crucial.</w:t>
            </w:r>
          </w:p>
          <w:p w14:paraId="790D17AA" w14:textId="77777777" w:rsidR="00856EBE" w:rsidRPr="002E56CE" w:rsidRDefault="00856EBE" w:rsidP="00856EBE">
            <w:pPr>
              <w:spacing w:before="120" w:after="120"/>
              <w:jc w:val="center"/>
              <w:rPr>
                <w:color w:val="E97132" w:themeColor="accent2"/>
              </w:rPr>
            </w:pPr>
            <w:r w:rsidRPr="002E56CE">
              <w:rPr>
                <w:i/>
                <w:iCs/>
                <w:color w:val="E97132" w:themeColor="accent2"/>
              </w:rPr>
              <w:t>“her [SUP] taking me seriously and being heard by her [SUP] really helped…</w:t>
            </w:r>
            <w:r>
              <w:rPr>
                <w:i/>
                <w:iCs/>
                <w:color w:val="E97132" w:themeColor="accent2"/>
              </w:rPr>
              <w:br/>
            </w:r>
            <w:r w:rsidRPr="002E56CE">
              <w:rPr>
                <w:i/>
                <w:iCs/>
                <w:color w:val="E97132" w:themeColor="accent2"/>
              </w:rPr>
              <w:t>and helped counteract the guilt”</w:t>
            </w:r>
          </w:p>
          <w:p w14:paraId="0651D45D" w14:textId="77777777" w:rsidR="00856EBE" w:rsidRPr="002E56CE" w:rsidRDefault="00856EBE" w:rsidP="00856EBE">
            <w:pPr>
              <w:spacing w:after="120"/>
              <w:jc w:val="center"/>
              <w:rPr>
                <w:color w:val="E97132" w:themeColor="accent2"/>
              </w:rPr>
            </w:pPr>
            <w:r w:rsidRPr="002E56CE">
              <w:rPr>
                <w:i/>
                <w:iCs/>
                <w:color w:val="E97132" w:themeColor="accent2"/>
              </w:rPr>
              <w:t>“her [SUP] seeing the change in me helped”</w:t>
            </w:r>
          </w:p>
          <w:p w14:paraId="0C4CB427" w14:textId="77777777" w:rsidR="00856EBE" w:rsidRPr="002E56CE" w:rsidRDefault="00856EBE" w:rsidP="00856EBE">
            <w:pPr>
              <w:spacing w:after="120"/>
              <w:jc w:val="center"/>
              <w:rPr>
                <w:color w:val="E97132" w:themeColor="accent2"/>
              </w:rPr>
            </w:pPr>
            <w:r w:rsidRPr="002E56CE">
              <w:rPr>
                <w:i/>
                <w:iCs/>
                <w:color w:val="E97132" w:themeColor="accent2"/>
              </w:rPr>
              <w:t>“Having my experience normalised [by SUP] helped”</w:t>
            </w:r>
          </w:p>
          <w:p w14:paraId="75A7F0C4" w14:textId="77777777" w:rsidR="00856EBE" w:rsidRPr="0089717E" w:rsidRDefault="00856EBE" w:rsidP="00856EBE">
            <w:pPr>
              <w:spacing w:after="120"/>
              <w:jc w:val="center"/>
              <w:rPr>
                <w:sz w:val="24"/>
                <w:szCs w:val="24"/>
              </w:rPr>
            </w:pPr>
            <w:r w:rsidRPr="0089717E">
              <w:rPr>
                <w:sz w:val="24"/>
                <w:szCs w:val="24"/>
              </w:rPr>
              <w:t>The participants who experienced signs for 2-3 years,</w:t>
            </w:r>
            <w:r>
              <w:rPr>
                <w:sz w:val="24"/>
                <w:szCs w:val="24"/>
              </w:rPr>
              <w:br/>
            </w:r>
            <w:r w:rsidRPr="0089717E">
              <w:rPr>
                <w:sz w:val="24"/>
                <w:szCs w:val="24"/>
              </w:rPr>
              <w:t>changed supervisors during, and said:</w:t>
            </w:r>
          </w:p>
          <w:p w14:paraId="2C9B10AD" w14:textId="77777777" w:rsidR="00856EBE" w:rsidRDefault="00856EBE" w:rsidP="00856EBE">
            <w:pPr>
              <w:spacing w:after="120"/>
              <w:jc w:val="center"/>
              <w:rPr>
                <w:i/>
                <w:iCs/>
                <w:color w:val="E97132" w:themeColor="accent2"/>
              </w:rPr>
            </w:pPr>
            <w:r w:rsidRPr="002E56CE">
              <w:rPr>
                <w:i/>
                <w:iCs/>
                <w:color w:val="E97132" w:themeColor="accent2"/>
              </w:rPr>
              <w:t>“Finding the right supervisor helped”</w:t>
            </w:r>
          </w:p>
          <w:p w14:paraId="4E619B00" w14:textId="4C6728F5" w:rsidR="00856EBE" w:rsidRPr="00856EBE" w:rsidRDefault="00856EBE" w:rsidP="00856EBE">
            <w:pPr>
              <w:spacing w:after="120"/>
              <w:jc w:val="center"/>
              <w:rPr>
                <w:color w:val="E97132" w:themeColor="accent2"/>
              </w:rPr>
            </w:pPr>
            <w:r w:rsidRPr="00856EBE">
              <w:rPr>
                <w:i/>
                <w:iCs/>
                <w:color w:val="E97132" w:themeColor="accent2"/>
              </w:rPr>
              <w:t>“There were failings in my [previous] supervision, there were things that could have been picked up on and highlighted to me”</w:t>
            </w:r>
          </w:p>
        </w:tc>
      </w:tr>
      <w:tr w:rsidR="005E2CD8" w14:paraId="5B2D0B8C" w14:textId="77777777" w:rsidTr="00B1137A">
        <w:tc>
          <w:tcPr>
            <w:tcW w:w="9016" w:type="dxa"/>
          </w:tcPr>
          <w:p w14:paraId="314C678B" w14:textId="2176B016" w:rsidR="005E2CD8" w:rsidRPr="00824ACB" w:rsidRDefault="00F61765" w:rsidP="00B7246C">
            <w:pPr>
              <w:pStyle w:val="ListParagraph"/>
              <w:numPr>
                <w:ilvl w:val="0"/>
                <w:numId w:val="10"/>
              </w:numPr>
              <w:spacing w:before="120" w:after="120"/>
              <w:rPr>
                <w:b/>
                <w:bCs/>
                <w:sz w:val="24"/>
                <w:szCs w:val="24"/>
              </w:rPr>
            </w:pPr>
            <w:r w:rsidRPr="00824ACB">
              <w:rPr>
                <w:b/>
                <w:bCs/>
                <w:sz w:val="24"/>
                <w:szCs w:val="24"/>
              </w:rPr>
              <w:lastRenderedPageBreak/>
              <w:t>Difficult to Identify:</w:t>
            </w:r>
          </w:p>
        </w:tc>
      </w:tr>
      <w:tr w:rsidR="005E2CD8" w14:paraId="0A7FD385" w14:textId="77777777" w:rsidTr="00B1137A">
        <w:tc>
          <w:tcPr>
            <w:tcW w:w="9016" w:type="dxa"/>
          </w:tcPr>
          <w:p w14:paraId="6A20E1B5" w14:textId="6851F374" w:rsidR="005E2CD8" w:rsidRPr="00AD1C4E" w:rsidRDefault="00F61765" w:rsidP="00B7246C">
            <w:pPr>
              <w:pStyle w:val="ListParagraph"/>
              <w:numPr>
                <w:ilvl w:val="0"/>
                <w:numId w:val="11"/>
              </w:numPr>
              <w:spacing w:before="120" w:after="120"/>
              <w:ind w:left="1208" w:hanging="357"/>
              <w:rPr>
                <w:b/>
                <w:bCs/>
                <w:sz w:val="24"/>
                <w:szCs w:val="24"/>
              </w:rPr>
            </w:pPr>
            <w:r>
              <w:rPr>
                <w:b/>
                <w:bCs/>
                <w:sz w:val="24"/>
                <w:szCs w:val="24"/>
              </w:rPr>
              <w:t>That they’re in burnout:</w:t>
            </w:r>
          </w:p>
        </w:tc>
      </w:tr>
      <w:tr w:rsidR="005E2CD8" w14:paraId="577CCC03" w14:textId="77777777" w:rsidTr="00B1137A">
        <w:tc>
          <w:tcPr>
            <w:tcW w:w="9016" w:type="dxa"/>
          </w:tcPr>
          <w:p w14:paraId="605CC670" w14:textId="7A76E810" w:rsidR="00F61765" w:rsidRPr="00F41AD4" w:rsidRDefault="00F61765" w:rsidP="00824ACB">
            <w:pPr>
              <w:spacing w:before="120" w:after="120"/>
              <w:jc w:val="center"/>
              <w:rPr>
                <w:color w:val="E97132" w:themeColor="accent2"/>
              </w:rPr>
            </w:pPr>
            <w:r w:rsidRPr="00F41AD4">
              <w:rPr>
                <w:i/>
                <w:iCs/>
                <w:color w:val="E97132" w:themeColor="accent2"/>
              </w:rPr>
              <w:t>“You don’t know you’re going through burnout</w:t>
            </w:r>
            <w:r w:rsidR="00F41AD4" w:rsidRPr="00F41AD4">
              <w:rPr>
                <w:i/>
                <w:iCs/>
                <w:color w:val="E97132" w:themeColor="accent2"/>
              </w:rPr>
              <w:t xml:space="preserve"> </w:t>
            </w:r>
            <w:r w:rsidRPr="00F41AD4">
              <w:rPr>
                <w:i/>
                <w:iCs/>
                <w:color w:val="E97132" w:themeColor="accent2"/>
              </w:rPr>
              <w:t>when you’re in it”</w:t>
            </w:r>
          </w:p>
          <w:p w14:paraId="62359E9C" w14:textId="77777777" w:rsidR="00F61765" w:rsidRPr="00F41AD4" w:rsidRDefault="00F61765" w:rsidP="006A6D53">
            <w:pPr>
              <w:spacing w:after="120"/>
              <w:jc w:val="center"/>
              <w:rPr>
                <w:color w:val="E97132" w:themeColor="accent2"/>
              </w:rPr>
            </w:pPr>
            <w:r w:rsidRPr="00F41AD4">
              <w:rPr>
                <w:i/>
                <w:iCs/>
                <w:color w:val="E97132" w:themeColor="accent2"/>
              </w:rPr>
              <w:t>“I didn’t realise until it was near the end [signs worse], that I was burning out”</w:t>
            </w:r>
          </w:p>
          <w:p w14:paraId="3E12C467" w14:textId="4EB31DEF" w:rsidR="00F61765" w:rsidRPr="00F41AD4" w:rsidRDefault="00F61765" w:rsidP="006A6D53">
            <w:pPr>
              <w:spacing w:after="120"/>
              <w:jc w:val="center"/>
              <w:rPr>
                <w:color w:val="E97132" w:themeColor="accent2"/>
              </w:rPr>
            </w:pPr>
            <w:r w:rsidRPr="00F41AD4">
              <w:rPr>
                <w:i/>
                <w:iCs/>
                <w:color w:val="E97132" w:themeColor="accent2"/>
              </w:rPr>
              <w:t>“it’s not something that, one day you’re fine and the next day you’re not fine,</w:t>
            </w:r>
            <w:r w:rsidR="00F41AD4">
              <w:rPr>
                <w:i/>
                <w:iCs/>
                <w:color w:val="E97132" w:themeColor="accent2"/>
              </w:rPr>
              <w:br/>
            </w:r>
            <w:r w:rsidRPr="00F41AD4">
              <w:rPr>
                <w:i/>
                <w:iCs/>
                <w:color w:val="E97132" w:themeColor="accent2"/>
              </w:rPr>
              <w:t>it’s a cumulative process”</w:t>
            </w:r>
          </w:p>
          <w:p w14:paraId="64E244F8" w14:textId="1C482A14" w:rsidR="005E2CD8" w:rsidRPr="00AD1C4E" w:rsidRDefault="00F61765" w:rsidP="006A6D53">
            <w:pPr>
              <w:spacing w:after="120"/>
              <w:jc w:val="center"/>
              <w:rPr>
                <w:b/>
                <w:bCs/>
                <w:sz w:val="24"/>
                <w:szCs w:val="24"/>
              </w:rPr>
            </w:pPr>
            <w:r w:rsidRPr="00AD1C4E">
              <w:rPr>
                <w:sz w:val="24"/>
                <w:szCs w:val="24"/>
              </w:rPr>
              <w:t>The participants who experienced burnout for 2-3 years, and intermittently,</w:t>
            </w:r>
            <w:r w:rsidR="00F41AD4">
              <w:rPr>
                <w:sz w:val="24"/>
                <w:szCs w:val="24"/>
              </w:rPr>
              <w:br/>
            </w:r>
            <w:r w:rsidRPr="00AD1C4E">
              <w:rPr>
                <w:sz w:val="24"/>
                <w:szCs w:val="24"/>
              </w:rPr>
              <w:t>found it difficult to</w:t>
            </w:r>
            <w:r w:rsidR="00F41AD4">
              <w:rPr>
                <w:sz w:val="24"/>
                <w:szCs w:val="24"/>
              </w:rPr>
              <w:t xml:space="preserve"> </w:t>
            </w:r>
            <w:r w:rsidRPr="00AD1C4E">
              <w:rPr>
                <w:sz w:val="24"/>
                <w:szCs w:val="24"/>
              </w:rPr>
              <w:t xml:space="preserve">identify they were burning out until after having had a </w:t>
            </w:r>
            <w:r w:rsidRPr="00AD1C4E">
              <w:rPr>
                <w:sz w:val="24"/>
                <w:szCs w:val="24"/>
                <w:u w:val="single"/>
              </w:rPr>
              <w:t>break</w:t>
            </w:r>
            <w:r w:rsidRPr="00AD1C4E">
              <w:rPr>
                <w:sz w:val="24"/>
                <w:szCs w:val="24"/>
              </w:rPr>
              <w:t>,</w:t>
            </w:r>
            <w:r w:rsidR="00F41AD4">
              <w:rPr>
                <w:sz w:val="24"/>
                <w:szCs w:val="24"/>
              </w:rPr>
              <w:br/>
            </w:r>
            <w:r w:rsidRPr="00AD1C4E">
              <w:rPr>
                <w:sz w:val="24"/>
                <w:szCs w:val="24"/>
              </w:rPr>
              <w:t xml:space="preserve">a change in their </w:t>
            </w:r>
            <w:r w:rsidRPr="00AD1C4E">
              <w:rPr>
                <w:sz w:val="24"/>
                <w:szCs w:val="24"/>
                <w:u w:val="single"/>
              </w:rPr>
              <w:t>workload</w:t>
            </w:r>
            <w:r w:rsidRPr="00AD1C4E">
              <w:rPr>
                <w:sz w:val="24"/>
                <w:szCs w:val="24"/>
              </w:rPr>
              <w:t xml:space="preserve">, or increased </w:t>
            </w:r>
            <w:r w:rsidRPr="00AD1C4E">
              <w:rPr>
                <w:sz w:val="24"/>
                <w:szCs w:val="24"/>
                <w:u w:val="single"/>
              </w:rPr>
              <w:t>self-care</w:t>
            </w:r>
            <w:r w:rsidRPr="00AD1C4E">
              <w:rPr>
                <w:sz w:val="24"/>
                <w:szCs w:val="24"/>
              </w:rPr>
              <w:t>,</w:t>
            </w:r>
            <w:r w:rsidR="00F41AD4">
              <w:rPr>
                <w:sz w:val="24"/>
                <w:szCs w:val="24"/>
              </w:rPr>
              <w:t xml:space="preserve"> </w:t>
            </w:r>
            <w:r w:rsidRPr="00AD1C4E">
              <w:rPr>
                <w:sz w:val="24"/>
                <w:szCs w:val="24"/>
              </w:rPr>
              <w:t>allowing them</w:t>
            </w:r>
            <w:r w:rsidR="00F41AD4">
              <w:rPr>
                <w:sz w:val="24"/>
                <w:szCs w:val="24"/>
              </w:rPr>
              <w:br/>
            </w:r>
            <w:r w:rsidRPr="00AD1C4E">
              <w:rPr>
                <w:sz w:val="24"/>
                <w:szCs w:val="24"/>
              </w:rPr>
              <w:t>space to</w:t>
            </w:r>
            <w:r w:rsidR="00F41AD4">
              <w:rPr>
                <w:sz w:val="24"/>
                <w:szCs w:val="24"/>
              </w:rPr>
              <w:t xml:space="preserve"> </w:t>
            </w:r>
            <w:r w:rsidRPr="00AD1C4E">
              <w:rPr>
                <w:sz w:val="24"/>
                <w:szCs w:val="24"/>
              </w:rPr>
              <w:t>see things more clearly.</w:t>
            </w:r>
          </w:p>
        </w:tc>
      </w:tr>
      <w:tr w:rsidR="005E2CD8" w14:paraId="29EA9C46" w14:textId="77777777" w:rsidTr="00AD1C4E">
        <w:tc>
          <w:tcPr>
            <w:tcW w:w="9016" w:type="dxa"/>
          </w:tcPr>
          <w:p w14:paraId="319B326F" w14:textId="2737C3C3" w:rsidR="005E2CD8" w:rsidRPr="00AD1C4E" w:rsidRDefault="00F61765" w:rsidP="00B7246C">
            <w:pPr>
              <w:pStyle w:val="ListParagraph"/>
              <w:numPr>
                <w:ilvl w:val="0"/>
                <w:numId w:val="11"/>
              </w:numPr>
              <w:spacing w:before="120" w:after="120"/>
              <w:ind w:left="1208" w:hanging="357"/>
              <w:rPr>
                <w:b/>
                <w:bCs/>
                <w:sz w:val="24"/>
                <w:szCs w:val="24"/>
              </w:rPr>
            </w:pPr>
            <w:r>
              <w:rPr>
                <w:b/>
                <w:bCs/>
                <w:sz w:val="24"/>
                <w:szCs w:val="24"/>
              </w:rPr>
              <w:t>The Signs as Signs of Burnout:</w:t>
            </w:r>
          </w:p>
        </w:tc>
      </w:tr>
      <w:tr w:rsidR="00F61765" w14:paraId="7664FFAD" w14:textId="77777777" w:rsidTr="00AD1C4E">
        <w:tc>
          <w:tcPr>
            <w:tcW w:w="9016" w:type="dxa"/>
          </w:tcPr>
          <w:p w14:paraId="5666B4DC" w14:textId="41686C3B" w:rsidR="00F61765" w:rsidRPr="00AD1C4E" w:rsidRDefault="00F61765" w:rsidP="006B4D9E">
            <w:pPr>
              <w:spacing w:after="120"/>
              <w:jc w:val="center"/>
              <w:rPr>
                <w:sz w:val="24"/>
                <w:szCs w:val="24"/>
              </w:rPr>
            </w:pPr>
            <w:r w:rsidRPr="00AD1C4E">
              <w:rPr>
                <w:sz w:val="24"/>
                <w:szCs w:val="24"/>
              </w:rPr>
              <w:t>Although the participants recognised signs in themselves, that concerned them,</w:t>
            </w:r>
            <w:r w:rsidR="006B4D9E">
              <w:rPr>
                <w:sz w:val="24"/>
                <w:szCs w:val="24"/>
              </w:rPr>
              <w:br/>
            </w:r>
            <w:r w:rsidRPr="00AD1C4E">
              <w:rPr>
                <w:sz w:val="24"/>
                <w:szCs w:val="24"/>
              </w:rPr>
              <w:t>they did not identify them as signs of burnout at the time.</w:t>
            </w:r>
          </w:p>
          <w:p w14:paraId="3D3550A9" w14:textId="2220C981" w:rsidR="00F61765" w:rsidRPr="006B4D9E" w:rsidRDefault="00F61765" w:rsidP="006B4D9E">
            <w:pPr>
              <w:spacing w:after="120"/>
              <w:jc w:val="center"/>
              <w:rPr>
                <w:color w:val="E97132" w:themeColor="accent2"/>
              </w:rPr>
            </w:pPr>
            <w:r w:rsidRPr="006B4D9E">
              <w:rPr>
                <w:i/>
                <w:iCs/>
                <w:color w:val="E97132" w:themeColor="accent2"/>
              </w:rPr>
              <w:t>“When you’re in that process, you don’t realise that</w:t>
            </w:r>
            <w:r w:rsidR="006B4D9E">
              <w:rPr>
                <w:i/>
                <w:iCs/>
                <w:color w:val="E97132" w:themeColor="accent2"/>
              </w:rPr>
              <w:t xml:space="preserve"> </w:t>
            </w:r>
            <w:r w:rsidRPr="006B4D9E">
              <w:rPr>
                <w:i/>
                <w:iCs/>
                <w:color w:val="E97132" w:themeColor="accent2"/>
              </w:rPr>
              <w:t>what you’re feeling</w:t>
            </w:r>
            <w:r w:rsidR="006B4D9E">
              <w:rPr>
                <w:i/>
                <w:iCs/>
                <w:color w:val="E97132" w:themeColor="accent2"/>
              </w:rPr>
              <w:br/>
            </w:r>
            <w:r w:rsidRPr="006B4D9E">
              <w:rPr>
                <w:i/>
                <w:iCs/>
                <w:color w:val="E97132" w:themeColor="accent2"/>
              </w:rPr>
              <w:t>could be a sign of burnout”</w:t>
            </w:r>
          </w:p>
          <w:p w14:paraId="41643D15" w14:textId="2F5185CB" w:rsidR="00F61765" w:rsidRPr="00AD1C4E" w:rsidRDefault="00F61765" w:rsidP="006B4D9E">
            <w:pPr>
              <w:spacing w:after="120"/>
              <w:jc w:val="center"/>
              <w:rPr>
                <w:sz w:val="24"/>
                <w:szCs w:val="24"/>
              </w:rPr>
            </w:pPr>
            <w:r w:rsidRPr="00AD1C4E">
              <w:rPr>
                <w:sz w:val="24"/>
                <w:szCs w:val="24"/>
              </w:rPr>
              <w:t xml:space="preserve">The participant who experienced burnout </w:t>
            </w:r>
            <w:r w:rsidRPr="006F5101">
              <w:rPr>
                <w:sz w:val="24"/>
                <w:szCs w:val="24"/>
              </w:rPr>
              <w:t>for</w:t>
            </w:r>
            <w:r w:rsidR="006B4D9E" w:rsidRPr="006F5101">
              <w:rPr>
                <w:sz w:val="24"/>
                <w:szCs w:val="24"/>
              </w:rPr>
              <w:t xml:space="preserve"> </w:t>
            </w:r>
            <w:r w:rsidRPr="006F5101">
              <w:rPr>
                <w:sz w:val="24"/>
                <w:szCs w:val="24"/>
              </w:rPr>
              <w:t>1 month</w:t>
            </w:r>
            <w:r w:rsidRPr="00AD1C4E">
              <w:rPr>
                <w:sz w:val="24"/>
                <w:szCs w:val="24"/>
              </w:rPr>
              <w:t>, did not identify their experience as burnout until later, when learning about the syndrome</w:t>
            </w:r>
            <w:r w:rsidR="006B4D9E">
              <w:rPr>
                <w:sz w:val="24"/>
                <w:szCs w:val="24"/>
              </w:rPr>
              <w:br/>
            </w:r>
            <w:r w:rsidRPr="00AD1C4E">
              <w:rPr>
                <w:sz w:val="24"/>
                <w:szCs w:val="24"/>
              </w:rPr>
              <w:t>on a training course.</w:t>
            </w:r>
          </w:p>
          <w:p w14:paraId="3D8838BA" w14:textId="770C8D02" w:rsidR="00F61765" w:rsidRPr="006B4D9E" w:rsidRDefault="00F61765" w:rsidP="006B4D9E">
            <w:pPr>
              <w:spacing w:after="120"/>
              <w:jc w:val="center"/>
              <w:rPr>
                <w:color w:val="E97132" w:themeColor="accent2"/>
              </w:rPr>
            </w:pPr>
            <w:r w:rsidRPr="006B4D9E">
              <w:rPr>
                <w:i/>
                <w:iCs/>
                <w:color w:val="E97132" w:themeColor="accent2"/>
              </w:rPr>
              <w:t>“At the time, I was just noticing what I was noticing… all I know is, that now</w:t>
            </w:r>
            <w:r w:rsidR="006B4D9E">
              <w:rPr>
                <w:i/>
                <w:iCs/>
                <w:color w:val="E97132" w:themeColor="accent2"/>
              </w:rPr>
              <w:br/>
            </w:r>
            <w:r w:rsidRPr="006B4D9E">
              <w:rPr>
                <w:i/>
                <w:iCs/>
                <w:color w:val="E97132" w:themeColor="accent2"/>
              </w:rPr>
              <w:t>I would use that term [burnout]”</w:t>
            </w:r>
          </w:p>
          <w:p w14:paraId="2DF51934" w14:textId="77777777" w:rsidR="00F61765" w:rsidRPr="00AD1C4E" w:rsidRDefault="00F61765" w:rsidP="006B4D9E">
            <w:pPr>
              <w:spacing w:after="120"/>
              <w:jc w:val="center"/>
              <w:rPr>
                <w:sz w:val="24"/>
                <w:szCs w:val="24"/>
              </w:rPr>
            </w:pPr>
            <w:r w:rsidRPr="00AD1C4E">
              <w:rPr>
                <w:sz w:val="24"/>
                <w:szCs w:val="24"/>
              </w:rPr>
              <w:t xml:space="preserve">The participant who experienced </w:t>
            </w:r>
            <w:r w:rsidRPr="006F5101">
              <w:rPr>
                <w:sz w:val="24"/>
                <w:szCs w:val="24"/>
              </w:rPr>
              <w:t>burnout intermittently,</w:t>
            </w:r>
            <w:r w:rsidRPr="00AD1C4E">
              <w:rPr>
                <w:sz w:val="24"/>
                <w:szCs w:val="24"/>
              </w:rPr>
              <w:t xml:space="preserve"> has learned to recognise the signs in themselves, over time, and said:</w:t>
            </w:r>
          </w:p>
          <w:p w14:paraId="2ED4AD5E" w14:textId="77777777" w:rsidR="00F61765" w:rsidRPr="006B4D9E" w:rsidRDefault="00F61765" w:rsidP="006B4D9E">
            <w:pPr>
              <w:spacing w:after="120"/>
              <w:jc w:val="center"/>
              <w:rPr>
                <w:color w:val="E97132" w:themeColor="accent2"/>
              </w:rPr>
            </w:pPr>
            <w:r w:rsidRPr="006B4D9E">
              <w:rPr>
                <w:i/>
                <w:iCs/>
                <w:color w:val="E97132" w:themeColor="accent2"/>
              </w:rPr>
              <w:t>“Now I know, when I’ve lost my oomph, I’m in burnout”</w:t>
            </w:r>
          </w:p>
          <w:p w14:paraId="300BC1F2" w14:textId="507AC784" w:rsidR="00F61765" w:rsidRPr="00AD1C4E" w:rsidRDefault="00F61765" w:rsidP="006B4D9E">
            <w:pPr>
              <w:spacing w:after="120"/>
              <w:jc w:val="center"/>
              <w:rPr>
                <w:sz w:val="24"/>
                <w:szCs w:val="24"/>
              </w:rPr>
            </w:pPr>
            <w:r w:rsidRPr="00AD1C4E">
              <w:rPr>
                <w:sz w:val="24"/>
                <w:szCs w:val="24"/>
              </w:rPr>
              <w:t>When asked, what they knew about burnout before experiencing it themselves,</w:t>
            </w:r>
            <w:r w:rsidR="006B4D9E">
              <w:rPr>
                <w:sz w:val="24"/>
                <w:szCs w:val="24"/>
              </w:rPr>
              <w:br/>
            </w:r>
            <w:r w:rsidRPr="006F5101">
              <w:rPr>
                <w:sz w:val="24"/>
                <w:szCs w:val="24"/>
              </w:rPr>
              <w:t xml:space="preserve">three </w:t>
            </w:r>
            <w:r w:rsidRPr="00AD1C4E">
              <w:rPr>
                <w:sz w:val="24"/>
                <w:szCs w:val="24"/>
              </w:rPr>
              <w:t>of the participants did not know much and said:</w:t>
            </w:r>
          </w:p>
          <w:p w14:paraId="4E1C2FBD" w14:textId="77777777" w:rsidR="00F61765" w:rsidRPr="006B4D9E" w:rsidRDefault="00F61765" w:rsidP="006B4D9E">
            <w:pPr>
              <w:spacing w:after="120"/>
              <w:jc w:val="center"/>
              <w:rPr>
                <w:color w:val="E97132" w:themeColor="accent2"/>
              </w:rPr>
            </w:pPr>
            <w:r w:rsidRPr="006B4D9E">
              <w:rPr>
                <w:i/>
                <w:iCs/>
                <w:color w:val="E97132" w:themeColor="accent2"/>
              </w:rPr>
              <w:t>“Nothing, I assumed that was the way to be”</w:t>
            </w:r>
          </w:p>
          <w:p w14:paraId="2A6042CC" w14:textId="77777777" w:rsidR="00F61765" w:rsidRPr="006B4D9E" w:rsidRDefault="00F61765" w:rsidP="006B4D9E">
            <w:pPr>
              <w:spacing w:after="120"/>
              <w:jc w:val="center"/>
              <w:rPr>
                <w:color w:val="E97132" w:themeColor="accent2"/>
              </w:rPr>
            </w:pPr>
            <w:r w:rsidRPr="006B4D9E">
              <w:rPr>
                <w:i/>
                <w:iCs/>
                <w:color w:val="E97132" w:themeColor="accent2"/>
              </w:rPr>
              <w:t>“Not very much… I wouldn’t have said burnout</w:t>
            </w:r>
            <w:r w:rsidRPr="006B4D9E">
              <w:rPr>
                <w:i/>
                <w:iCs/>
                <w:color w:val="E97132" w:themeColor="accent2"/>
              </w:rPr>
              <w:br/>
              <w:t>was on my radar before experiencing it”</w:t>
            </w:r>
          </w:p>
          <w:p w14:paraId="49EF5D7B" w14:textId="77777777" w:rsidR="00F61765" w:rsidRPr="006B4D9E" w:rsidRDefault="00F61765" w:rsidP="006B4D9E">
            <w:pPr>
              <w:spacing w:after="120"/>
              <w:jc w:val="center"/>
              <w:rPr>
                <w:color w:val="E97132" w:themeColor="accent2"/>
              </w:rPr>
            </w:pPr>
            <w:r w:rsidRPr="006B4D9E">
              <w:rPr>
                <w:i/>
                <w:iCs/>
                <w:color w:val="E97132" w:themeColor="accent2"/>
              </w:rPr>
              <w:t>“It wasn’t taught during training, only touched on”</w:t>
            </w:r>
          </w:p>
          <w:p w14:paraId="7EE21B8F" w14:textId="77777777" w:rsidR="00F61765" w:rsidRPr="00AD1C4E" w:rsidRDefault="00F61765" w:rsidP="006B4D9E">
            <w:pPr>
              <w:spacing w:after="120"/>
              <w:jc w:val="center"/>
              <w:rPr>
                <w:sz w:val="24"/>
                <w:szCs w:val="24"/>
              </w:rPr>
            </w:pPr>
            <w:r w:rsidRPr="006F5101">
              <w:rPr>
                <w:sz w:val="24"/>
                <w:szCs w:val="24"/>
              </w:rPr>
              <w:t xml:space="preserve">One </w:t>
            </w:r>
            <w:r w:rsidRPr="00AD1C4E">
              <w:rPr>
                <w:sz w:val="24"/>
                <w:szCs w:val="24"/>
              </w:rPr>
              <w:t>participant had read about the syndrome during training and said:</w:t>
            </w:r>
          </w:p>
          <w:p w14:paraId="26BE879B" w14:textId="6EFB40F7" w:rsidR="00F61765" w:rsidRPr="006B4D9E" w:rsidRDefault="00F61765" w:rsidP="006B4D9E">
            <w:pPr>
              <w:spacing w:after="120"/>
              <w:jc w:val="center"/>
              <w:rPr>
                <w:b/>
                <w:bCs/>
              </w:rPr>
            </w:pPr>
            <w:r w:rsidRPr="006B4D9E">
              <w:rPr>
                <w:i/>
                <w:iCs/>
                <w:color w:val="E97132" w:themeColor="accent2"/>
              </w:rPr>
              <w:t>“Although you can understand something,</w:t>
            </w:r>
            <w:r w:rsidRPr="006B4D9E">
              <w:rPr>
                <w:i/>
                <w:iCs/>
                <w:color w:val="E97132" w:themeColor="accent2"/>
              </w:rPr>
              <w:br/>
              <w:t>when you’re going through it, you’re blindsided by it”</w:t>
            </w:r>
          </w:p>
        </w:tc>
      </w:tr>
    </w:tbl>
    <w:p w14:paraId="61AC3E63" w14:textId="77777777" w:rsidR="00F61765" w:rsidRDefault="00F61765" w:rsidP="004E0859">
      <w:pPr>
        <w:rPr>
          <w:b/>
          <w:bCs/>
          <w:sz w:val="28"/>
          <w:szCs w:val="28"/>
        </w:rPr>
      </w:pPr>
    </w:p>
    <w:p w14:paraId="5FE18C14" w14:textId="77777777" w:rsidR="00574B28" w:rsidRDefault="00574B28" w:rsidP="004E0859">
      <w:pPr>
        <w:rPr>
          <w:b/>
          <w:bCs/>
          <w:sz w:val="28"/>
          <w:szCs w:val="28"/>
        </w:rPr>
      </w:pPr>
    </w:p>
    <w:p w14:paraId="0BDD2E94" w14:textId="77777777" w:rsidR="00574B28" w:rsidRDefault="00574B28" w:rsidP="004E0859">
      <w:pPr>
        <w:rPr>
          <w:b/>
          <w:bCs/>
          <w:sz w:val="28"/>
          <w:szCs w:val="28"/>
        </w:rPr>
      </w:pPr>
    </w:p>
    <w:p w14:paraId="107F45F1" w14:textId="77777777" w:rsidR="00574B28" w:rsidRDefault="00574B28" w:rsidP="004E0859">
      <w:pPr>
        <w:rPr>
          <w:b/>
          <w:bCs/>
          <w:sz w:val="28"/>
          <w:szCs w:val="28"/>
        </w:rPr>
      </w:pPr>
    </w:p>
    <w:p w14:paraId="50677F0D" w14:textId="3F508EB3" w:rsidR="004E0859" w:rsidRPr="00AD1C4E" w:rsidRDefault="004E0859" w:rsidP="004E0859">
      <w:pPr>
        <w:rPr>
          <w:sz w:val="28"/>
          <w:szCs w:val="28"/>
        </w:rPr>
      </w:pPr>
      <w:r w:rsidRPr="00AD1C4E">
        <w:rPr>
          <w:b/>
          <w:bCs/>
          <w:sz w:val="28"/>
          <w:szCs w:val="28"/>
        </w:rPr>
        <w:lastRenderedPageBreak/>
        <w:t>Conclusion</w:t>
      </w:r>
    </w:p>
    <w:p w14:paraId="2D81E54C" w14:textId="292AC654" w:rsidR="004E0859" w:rsidRPr="00AD1C4E" w:rsidRDefault="004E0859" w:rsidP="004E0859">
      <w:pPr>
        <w:rPr>
          <w:sz w:val="24"/>
          <w:szCs w:val="24"/>
        </w:rPr>
      </w:pPr>
      <w:r w:rsidRPr="00AD1C4E">
        <w:rPr>
          <w:b/>
          <w:bCs/>
          <w:sz w:val="24"/>
          <w:szCs w:val="24"/>
        </w:rPr>
        <w:t>How do Therapists Identify Burnout in Themselves:</w:t>
      </w:r>
    </w:p>
    <w:p w14:paraId="6B466AB3" w14:textId="77777777" w:rsidR="004E0859" w:rsidRPr="00AD1C4E" w:rsidRDefault="004E0859" w:rsidP="004E0859">
      <w:pPr>
        <w:rPr>
          <w:sz w:val="24"/>
          <w:szCs w:val="24"/>
        </w:rPr>
      </w:pPr>
      <w:r w:rsidRPr="00AD1C4E">
        <w:rPr>
          <w:sz w:val="24"/>
          <w:szCs w:val="24"/>
        </w:rPr>
        <w:t>Based on these results, the participants struggled to identify, that the signs they were experiencing, were signs of burnout. The signs they noticed brought with them feelings of, not feeling good enough, and varying degrees of guilt and shame, which influenced how easy it was for them to share their concerns.</w:t>
      </w:r>
    </w:p>
    <w:p w14:paraId="077849EB" w14:textId="77777777" w:rsidR="004E0859" w:rsidRPr="00AD1C4E" w:rsidRDefault="004E0859" w:rsidP="004E0859">
      <w:pPr>
        <w:rPr>
          <w:sz w:val="24"/>
          <w:szCs w:val="24"/>
        </w:rPr>
      </w:pPr>
      <w:r w:rsidRPr="00AD1C4E">
        <w:rPr>
          <w:sz w:val="24"/>
          <w:szCs w:val="24"/>
        </w:rPr>
        <w:t>Having outside support and being met with care and understanding from their supervisor was an important part in identifying their experience and moving towards recovery.</w:t>
      </w:r>
    </w:p>
    <w:p w14:paraId="3CB891B5" w14:textId="4F1CD697" w:rsidR="004E0859" w:rsidRPr="00AD1C4E" w:rsidRDefault="004E0859" w:rsidP="004E0859">
      <w:pPr>
        <w:rPr>
          <w:sz w:val="24"/>
          <w:szCs w:val="24"/>
        </w:rPr>
      </w:pPr>
      <w:r w:rsidRPr="00AD1C4E">
        <w:rPr>
          <w:sz w:val="24"/>
          <w:szCs w:val="24"/>
        </w:rPr>
        <w:t>Not identifying the signs, as signs of burnout, suggests a lack of prior knowledge of the syndrome, however, one participant had some prior knowledge and they still struggled to put a name to their experience, and they felt blindsided by burnout.</w:t>
      </w:r>
      <w:r w:rsidR="00B340FC">
        <w:rPr>
          <w:sz w:val="24"/>
          <w:szCs w:val="24"/>
        </w:rPr>
        <w:br/>
      </w:r>
      <w:r w:rsidRPr="00AD1C4E">
        <w:rPr>
          <w:sz w:val="24"/>
          <w:szCs w:val="24"/>
        </w:rPr>
        <w:t>I am left questioning whether the information they had was sufficient, and whether the exhaustion combined with the inner critic, clouded the participants ability to identify their signs as burnout.</w:t>
      </w:r>
    </w:p>
    <w:p w14:paraId="0FBAAF23" w14:textId="77777777" w:rsidR="004E0859" w:rsidRPr="00AD1C4E" w:rsidRDefault="004E0859" w:rsidP="004E0859">
      <w:pPr>
        <w:rPr>
          <w:sz w:val="24"/>
          <w:szCs w:val="24"/>
        </w:rPr>
      </w:pPr>
      <w:r w:rsidRPr="00AD1C4E">
        <w:rPr>
          <w:b/>
          <w:bCs/>
          <w:sz w:val="24"/>
          <w:szCs w:val="24"/>
        </w:rPr>
        <w:t>What to be on the lookout for:</w:t>
      </w:r>
    </w:p>
    <w:p w14:paraId="07DD9827" w14:textId="77777777" w:rsidR="004E0859" w:rsidRPr="00AD1C4E" w:rsidRDefault="004E0859" w:rsidP="004E0859">
      <w:pPr>
        <w:rPr>
          <w:sz w:val="24"/>
          <w:szCs w:val="24"/>
        </w:rPr>
      </w:pPr>
      <w:r w:rsidRPr="00AD1C4E">
        <w:rPr>
          <w:sz w:val="24"/>
          <w:szCs w:val="24"/>
        </w:rPr>
        <w:t>I can relate to the feelings of exhaustion and lack of self-care from my own burnout experience, when working in an unrelated field, however, what was most valuable for me, was understanding what signs to be on the lookout for, in the therapy room.</w:t>
      </w:r>
    </w:p>
    <w:p w14:paraId="5B22B9C0" w14:textId="77777777" w:rsidR="004E0859" w:rsidRPr="00AD1C4E" w:rsidRDefault="004E0859" w:rsidP="004E0859">
      <w:pPr>
        <w:rPr>
          <w:sz w:val="24"/>
          <w:szCs w:val="24"/>
        </w:rPr>
      </w:pPr>
      <w:r w:rsidRPr="00AD1C4E">
        <w:rPr>
          <w:sz w:val="24"/>
          <w:szCs w:val="24"/>
        </w:rPr>
        <w:t>It’s left me feeling empowered and I feel more equipped to recognise these, as signs of burnout, should they emerge.</w:t>
      </w:r>
    </w:p>
    <w:p w14:paraId="0AD14CBC" w14:textId="77777777" w:rsidR="003C1EDA" w:rsidRPr="00AD1C4E" w:rsidRDefault="004E0859" w:rsidP="004E0859">
      <w:pPr>
        <w:rPr>
          <w:sz w:val="24"/>
          <w:szCs w:val="24"/>
        </w:rPr>
      </w:pPr>
      <w:r w:rsidRPr="00AD1C4E">
        <w:rPr>
          <w:sz w:val="24"/>
          <w:szCs w:val="24"/>
        </w:rPr>
        <w:t xml:space="preserve">What surprised me the most was seeing the link between </w:t>
      </w:r>
      <w:r w:rsidRPr="00AD1C4E">
        <w:rPr>
          <w:i/>
          <w:iCs/>
          <w:sz w:val="24"/>
          <w:szCs w:val="24"/>
        </w:rPr>
        <w:t xml:space="preserve">self-compassion </w:t>
      </w:r>
      <w:r w:rsidRPr="00AD1C4E">
        <w:rPr>
          <w:sz w:val="24"/>
          <w:szCs w:val="24"/>
        </w:rPr>
        <w:t>and</w:t>
      </w:r>
      <w:r w:rsidRPr="00AD1C4E">
        <w:rPr>
          <w:i/>
          <w:iCs/>
          <w:sz w:val="24"/>
          <w:szCs w:val="24"/>
        </w:rPr>
        <w:t xml:space="preserve"> the duration of burnout</w:t>
      </w:r>
      <w:r w:rsidRPr="00AD1C4E">
        <w:rPr>
          <w:sz w:val="24"/>
          <w:szCs w:val="24"/>
        </w:rPr>
        <w:t>. During my burnout experience, I had a strong inner critic, and although much improved, I realise I might still experience burnout again in this new role, however, what I find hopeful is that with increased self-compassion it might not last for very long.</w:t>
      </w:r>
    </w:p>
    <w:p w14:paraId="2106E8B3" w14:textId="77777777" w:rsidR="00574B28" w:rsidRDefault="00574B28" w:rsidP="004E0859">
      <w:pPr>
        <w:rPr>
          <w:b/>
          <w:bCs/>
          <w:sz w:val="28"/>
          <w:szCs w:val="28"/>
        </w:rPr>
      </w:pPr>
    </w:p>
    <w:p w14:paraId="76A975CF" w14:textId="77777777" w:rsidR="00574B28" w:rsidRDefault="00574B28" w:rsidP="004E0859">
      <w:pPr>
        <w:rPr>
          <w:b/>
          <w:bCs/>
          <w:sz w:val="28"/>
          <w:szCs w:val="28"/>
        </w:rPr>
      </w:pPr>
    </w:p>
    <w:p w14:paraId="10D656BE" w14:textId="77777777" w:rsidR="00574B28" w:rsidRDefault="00574B28" w:rsidP="004E0859">
      <w:pPr>
        <w:rPr>
          <w:b/>
          <w:bCs/>
          <w:sz w:val="28"/>
          <w:szCs w:val="28"/>
        </w:rPr>
      </w:pPr>
    </w:p>
    <w:p w14:paraId="35A0DF75" w14:textId="77777777" w:rsidR="00574B28" w:rsidRDefault="00574B28" w:rsidP="004E0859">
      <w:pPr>
        <w:rPr>
          <w:b/>
          <w:bCs/>
          <w:sz w:val="28"/>
          <w:szCs w:val="28"/>
        </w:rPr>
      </w:pPr>
    </w:p>
    <w:p w14:paraId="3717E45C" w14:textId="77777777" w:rsidR="00574B28" w:rsidRDefault="00574B28" w:rsidP="004E0859">
      <w:pPr>
        <w:rPr>
          <w:b/>
          <w:bCs/>
          <w:sz w:val="28"/>
          <w:szCs w:val="28"/>
        </w:rPr>
      </w:pPr>
    </w:p>
    <w:p w14:paraId="675CEA69" w14:textId="77777777" w:rsidR="00574B28" w:rsidRDefault="00574B28" w:rsidP="004E0859">
      <w:pPr>
        <w:rPr>
          <w:b/>
          <w:bCs/>
          <w:sz w:val="28"/>
          <w:szCs w:val="28"/>
        </w:rPr>
      </w:pPr>
    </w:p>
    <w:p w14:paraId="09FDE97F" w14:textId="77777777" w:rsidR="00574B28" w:rsidRDefault="00574B28" w:rsidP="004E0859">
      <w:pPr>
        <w:rPr>
          <w:b/>
          <w:bCs/>
          <w:sz w:val="28"/>
          <w:szCs w:val="28"/>
        </w:rPr>
      </w:pPr>
    </w:p>
    <w:p w14:paraId="52241DCE" w14:textId="77777777" w:rsidR="00574B28" w:rsidRDefault="00574B28" w:rsidP="004E0859">
      <w:pPr>
        <w:rPr>
          <w:b/>
          <w:bCs/>
          <w:sz w:val="28"/>
          <w:szCs w:val="28"/>
        </w:rPr>
      </w:pPr>
    </w:p>
    <w:p w14:paraId="635D60DB" w14:textId="6CF37032" w:rsidR="004E0859" w:rsidRPr="00AD1C4E" w:rsidRDefault="004E0859" w:rsidP="004E0859">
      <w:pPr>
        <w:rPr>
          <w:sz w:val="28"/>
          <w:szCs w:val="28"/>
        </w:rPr>
      </w:pPr>
      <w:r w:rsidRPr="00AD1C4E">
        <w:rPr>
          <w:b/>
          <w:bCs/>
          <w:sz w:val="28"/>
          <w:szCs w:val="28"/>
        </w:rPr>
        <w:lastRenderedPageBreak/>
        <w:t>Implications:</w:t>
      </w:r>
    </w:p>
    <w:p w14:paraId="10599B10" w14:textId="06B1DA13" w:rsidR="004E0859" w:rsidRPr="00AD1C4E" w:rsidRDefault="004E0859" w:rsidP="004E0859">
      <w:pPr>
        <w:rPr>
          <w:sz w:val="24"/>
          <w:szCs w:val="24"/>
        </w:rPr>
      </w:pPr>
      <w:r w:rsidRPr="00AD1C4E">
        <w:rPr>
          <w:sz w:val="24"/>
          <w:szCs w:val="24"/>
          <w:u w:val="single"/>
        </w:rPr>
        <w:t>Theoretical Implication</w:t>
      </w:r>
      <w:r w:rsidRPr="00AD1C4E">
        <w:rPr>
          <w:sz w:val="24"/>
          <w:szCs w:val="24"/>
        </w:rPr>
        <w:t>:</w:t>
      </w:r>
      <w:r w:rsidR="003C1EDA" w:rsidRPr="00AD1C4E">
        <w:rPr>
          <w:sz w:val="24"/>
          <w:szCs w:val="24"/>
        </w:rPr>
        <w:br/>
      </w:r>
      <w:r w:rsidRPr="00AD1C4E">
        <w:rPr>
          <w:sz w:val="24"/>
          <w:szCs w:val="24"/>
        </w:rPr>
        <w:t>I haven’t come across another research with this particular focus, it can therefore add value to the existing literature on therapist burnout.</w:t>
      </w:r>
      <w:r w:rsidRPr="00AD1C4E">
        <w:rPr>
          <w:sz w:val="24"/>
          <w:szCs w:val="24"/>
        </w:rPr>
        <w:br/>
      </w:r>
      <w:r w:rsidRPr="00AD1C4E">
        <w:rPr>
          <w:sz w:val="24"/>
          <w:szCs w:val="24"/>
          <w:u w:val="single"/>
        </w:rPr>
        <w:t>Practical Implications</w:t>
      </w:r>
      <w:r w:rsidRPr="00AD1C4E">
        <w:rPr>
          <w:sz w:val="24"/>
          <w:szCs w:val="24"/>
        </w:rPr>
        <w:t>:</w:t>
      </w:r>
      <w:r w:rsidR="003C1EDA" w:rsidRPr="00AD1C4E">
        <w:rPr>
          <w:sz w:val="24"/>
          <w:szCs w:val="24"/>
        </w:rPr>
        <w:br/>
      </w:r>
      <w:r w:rsidRPr="00AD1C4E">
        <w:rPr>
          <w:sz w:val="24"/>
          <w:szCs w:val="24"/>
        </w:rPr>
        <w:t>Therapists may want to use the information presented in this research to help them identify signs of burnout in themselves, or as further information on the topic.</w:t>
      </w:r>
    </w:p>
    <w:p w14:paraId="4309FA15" w14:textId="77777777" w:rsidR="004858F7" w:rsidRDefault="004858F7" w:rsidP="004E0859">
      <w:pPr>
        <w:rPr>
          <w:b/>
          <w:bCs/>
          <w:sz w:val="28"/>
          <w:szCs w:val="28"/>
        </w:rPr>
      </w:pPr>
    </w:p>
    <w:p w14:paraId="589E5EB2" w14:textId="59378C30" w:rsidR="004E0859" w:rsidRPr="00AD1C4E" w:rsidRDefault="004E0859" w:rsidP="004E0859">
      <w:pPr>
        <w:rPr>
          <w:sz w:val="28"/>
          <w:szCs w:val="28"/>
        </w:rPr>
      </w:pPr>
      <w:r w:rsidRPr="00AD1C4E">
        <w:rPr>
          <w:b/>
          <w:bCs/>
          <w:sz w:val="28"/>
          <w:szCs w:val="28"/>
        </w:rPr>
        <w:t>Limitations:</w:t>
      </w:r>
    </w:p>
    <w:p w14:paraId="4EA3C11C" w14:textId="77777777" w:rsidR="004E0859" w:rsidRPr="00AD1C4E" w:rsidRDefault="004E0859" w:rsidP="004E0859">
      <w:pPr>
        <w:rPr>
          <w:sz w:val="24"/>
          <w:szCs w:val="24"/>
        </w:rPr>
      </w:pPr>
      <w:r w:rsidRPr="00AD1C4E">
        <w:rPr>
          <w:sz w:val="24"/>
          <w:szCs w:val="24"/>
        </w:rPr>
        <w:t>Due to the small number of participants, the results may not be scalable.</w:t>
      </w:r>
    </w:p>
    <w:p w14:paraId="585D612D" w14:textId="77777777" w:rsidR="004858F7" w:rsidRDefault="004858F7" w:rsidP="004E0859">
      <w:pPr>
        <w:rPr>
          <w:b/>
          <w:bCs/>
          <w:sz w:val="28"/>
          <w:szCs w:val="28"/>
        </w:rPr>
      </w:pPr>
    </w:p>
    <w:p w14:paraId="7B341EF8" w14:textId="70CBE000" w:rsidR="004E0859" w:rsidRPr="00AD1C4E" w:rsidRDefault="004E0859" w:rsidP="004E0859">
      <w:pPr>
        <w:rPr>
          <w:sz w:val="28"/>
          <w:szCs w:val="28"/>
        </w:rPr>
      </w:pPr>
      <w:r w:rsidRPr="00AD1C4E">
        <w:rPr>
          <w:b/>
          <w:bCs/>
          <w:sz w:val="28"/>
          <w:szCs w:val="28"/>
        </w:rPr>
        <w:t>Recommendations:</w:t>
      </w:r>
    </w:p>
    <w:p w14:paraId="1994FB18" w14:textId="77777777" w:rsidR="004E0859" w:rsidRPr="00AD1C4E" w:rsidRDefault="004E0859" w:rsidP="004E0859">
      <w:pPr>
        <w:rPr>
          <w:sz w:val="24"/>
          <w:szCs w:val="24"/>
        </w:rPr>
      </w:pPr>
      <w:r w:rsidRPr="00AD1C4E">
        <w:rPr>
          <w:sz w:val="24"/>
          <w:szCs w:val="24"/>
        </w:rPr>
        <w:t>Further studies to explore the relationship between the length of burnout and self-compassion.</w:t>
      </w:r>
      <w:r w:rsidRPr="00AD1C4E">
        <w:rPr>
          <w:sz w:val="24"/>
          <w:szCs w:val="24"/>
        </w:rPr>
        <w:br/>
        <w:t>Further studies to explore, if having more knowledge of burnout, impacts the difficulty in identifying it.</w:t>
      </w:r>
    </w:p>
    <w:p w14:paraId="45D6B095" w14:textId="77777777" w:rsidR="00574B28" w:rsidRDefault="00574B28" w:rsidP="009B364E">
      <w:pPr>
        <w:rPr>
          <w:b/>
          <w:bCs/>
          <w:sz w:val="28"/>
          <w:szCs w:val="28"/>
        </w:rPr>
      </w:pPr>
    </w:p>
    <w:p w14:paraId="5704AF4C" w14:textId="77777777" w:rsidR="00574B28" w:rsidRDefault="00574B28" w:rsidP="009B364E">
      <w:pPr>
        <w:rPr>
          <w:b/>
          <w:bCs/>
          <w:sz w:val="28"/>
          <w:szCs w:val="28"/>
        </w:rPr>
      </w:pPr>
    </w:p>
    <w:p w14:paraId="65C0931A" w14:textId="77777777" w:rsidR="00574B28" w:rsidRDefault="00574B28" w:rsidP="009B364E">
      <w:pPr>
        <w:rPr>
          <w:b/>
          <w:bCs/>
          <w:sz w:val="28"/>
          <w:szCs w:val="28"/>
        </w:rPr>
      </w:pPr>
    </w:p>
    <w:p w14:paraId="2C863612" w14:textId="77777777" w:rsidR="00574B28" w:rsidRDefault="00574B28" w:rsidP="009B364E">
      <w:pPr>
        <w:rPr>
          <w:b/>
          <w:bCs/>
          <w:sz w:val="28"/>
          <w:szCs w:val="28"/>
        </w:rPr>
      </w:pPr>
    </w:p>
    <w:p w14:paraId="0FB14BFD" w14:textId="77777777" w:rsidR="00574B28" w:rsidRDefault="00574B28" w:rsidP="009B364E">
      <w:pPr>
        <w:rPr>
          <w:b/>
          <w:bCs/>
          <w:sz w:val="28"/>
          <w:szCs w:val="28"/>
        </w:rPr>
      </w:pPr>
    </w:p>
    <w:p w14:paraId="2BE3CDB0" w14:textId="77777777" w:rsidR="00574B28" w:rsidRDefault="00574B28" w:rsidP="009B364E">
      <w:pPr>
        <w:rPr>
          <w:b/>
          <w:bCs/>
          <w:sz w:val="28"/>
          <w:szCs w:val="28"/>
        </w:rPr>
      </w:pPr>
    </w:p>
    <w:p w14:paraId="625A4ADC" w14:textId="77777777" w:rsidR="00574B28" w:rsidRDefault="00574B28" w:rsidP="009B364E">
      <w:pPr>
        <w:rPr>
          <w:b/>
          <w:bCs/>
          <w:sz w:val="28"/>
          <w:szCs w:val="28"/>
        </w:rPr>
      </w:pPr>
    </w:p>
    <w:p w14:paraId="61B6B65A" w14:textId="77777777" w:rsidR="00574B28" w:rsidRDefault="00574B28" w:rsidP="009B364E">
      <w:pPr>
        <w:rPr>
          <w:b/>
          <w:bCs/>
          <w:sz w:val="28"/>
          <w:szCs w:val="28"/>
        </w:rPr>
      </w:pPr>
    </w:p>
    <w:p w14:paraId="45C1E0FD" w14:textId="77777777" w:rsidR="00574B28" w:rsidRDefault="00574B28" w:rsidP="009B364E">
      <w:pPr>
        <w:rPr>
          <w:b/>
          <w:bCs/>
          <w:sz w:val="28"/>
          <w:szCs w:val="28"/>
        </w:rPr>
      </w:pPr>
    </w:p>
    <w:p w14:paraId="0F3076E3" w14:textId="77777777" w:rsidR="00574B28" w:rsidRDefault="00574B28" w:rsidP="009B364E">
      <w:pPr>
        <w:rPr>
          <w:b/>
          <w:bCs/>
          <w:sz w:val="28"/>
          <w:szCs w:val="28"/>
        </w:rPr>
      </w:pPr>
    </w:p>
    <w:p w14:paraId="2B01F341" w14:textId="77777777" w:rsidR="00574B28" w:rsidRDefault="00574B28" w:rsidP="009B364E">
      <w:pPr>
        <w:rPr>
          <w:b/>
          <w:bCs/>
          <w:sz w:val="28"/>
          <w:szCs w:val="28"/>
        </w:rPr>
      </w:pPr>
    </w:p>
    <w:p w14:paraId="4E3E9EBA" w14:textId="77777777" w:rsidR="00574B28" w:rsidRDefault="00574B28" w:rsidP="009B364E">
      <w:pPr>
        <w:rPr>
          <w:b/>
          <w:bCs/>
          <w:sz w:val="28"/>
          <w:szCs w:val="28"/>
        </w:rPr>
      </w:pPr>
    </w:p>
    <w:p w14:paraId="10954C2A" w14:textId="77777777" w:rsidR="00574B28" w:rsidRDefault="00574B28" w:rsidP="009B364E">
      <w:pPr>
        <w:rPr>
          <w:b/>
          <w:bCs/>
          <w:sz w:val="28"/>
          <w:szCs w:val="28"/>
        </w:rPr>
      </w:pPr>
    </w:p>
    <w:p w14:paraId="35CA27F4" w14:textId="77777777" w:rsidR="00574B28" w:rsidRDefault="00574B28" w:rsidP="009B364E">
      <w:pPr>
        <w:rPr>
          <w:b/>
          <w:bCs/>
          <w:sz w:val="28"/>
          <w:szCs w:val="28"/>
        </w:rPr>
      </w:pPr>
    </w:p>
    <w:p w14:paraId="44884B5B" w14:textId="75CF6F0F" w:rsidR="009B364E" w:rsidRPr="00AD1C4E" w:rsidRDefault="009B364E" w:rsidP="009B364E">
      <w:pPr>
        <w:rPr>
          <w:sz w:val="28"/>
          <w:szCs w:val="28"/>
        </w:rPr>
      </w:pPr>
      <w:r w:rsidRPr="00AD1C4E">
        <w:rPr>
          <w:b/>
          <w:bCs/>
          <w:sz w:val="28"/>
          <w:szCs w:val="28"/>
        </w:rPr>
        <w:lastRenderedPageBreak/>
        <w:t>References:</w:t>
      </w:r>
    </w:p>
    <w:p w14:paraId="3BBFC5B7" w14:textId="77777777" w:rsidR="009B364E" w:rsidRPr="00AD1C4E" w:rsidRDefault="009B364E" w:rsidP="003C1EDA">
      <w:pPr>
        <w:ind w:firstLine="720"/>
        <w:rPr>
          <w:sz w:val="24"/>
          <w:szCs w:val="24"/>
        </w:rPr>
      </w:pPr>
      <w:r w:rsidRPr="00AD1C4E">
        <w:rPr>
          <w:sz w:val="24"/>
          <w:szCs w:val="24"/>
          <w:lang w:val="en-US"/>
        </w:rPr>
        <w:t xml:space="preserve">Charmaz, K. (2006). </w:t>
      </w:r>
      <w:r w:rsidRPr="00AD1C4E">
        <w:rPr>
          <w:i/>
          <w:iCs/>
          <w:sz w:val="24"/>
          <w:szCs w:val="24"/>
          <w:lang w:val="en-US"/>
        </w:rPr>
        <w:t>Constructing Grounded Theory. A Practical Guide Through Qualitative Analysis.</w:t>
      </w:r>
      <w:r w:rsidRPr="00AD1C4E">
        <w:rPr>
          <w:sz w:val="24"/>
          <w:szCs w:val="24"/>
          <w:lang w:val="en-US"/>
        </w:rPr>
        <w:t xml:space="preserve"> SAGE Publications</w:t>
      </w:r>
    </w:p>
    <w:p w14:paraId="4710C749" w14:textId="77777777" w:rsidR="009B364E" w:rsidRPr="00AD1C4E" w:rsidRDefault="009B364E" w:rsidP="003C1EDA">
      <w:pPr>
        <w:ind w:firstLine="720"/>
        <w:rPr>
          <w:sz w:val="24"/>
          <w:szCs w:val="24"/>
        </w:rPr>
      </w:pPr>
      <w:r w:rsidRPr="00AD1C4E">
        <w:rPr>
          <w:sz w:val="24"/>
          <w:szCs w:val="24"/>
          <w:lang w:val="en-US"/>
        </w:rPr>
        <w:t>Finan, S., McMahon, A., &amp; Russell, S. (2021). “At what cost am I doing this?” An interpretative phenomenological analysis of the experience of burnout among private practitioner psychotherapists.</w:t>
      </w:r>
      <w:r w:rsidRPr="00AD1C4E">
        <w:rPr>
          <w:i/>
          <w:iCs/>
          <w:sz w:val="24"/>
          <w:szCs w:val="24"/>
          <w:lang w:val="en-US"/>
        </w:rPr>
        <w:t xml:space="preserve"> Counselling Psychotherapy Research</w:t>
      </w:r>
      <w:r w:rsidRPr="00AD1C4E">
        <w:rPr>
          <w:sz w:val="24"/>
          <w:szCs w:val="24"/>
          <w:lang w:val="en-US"/>
        </w:rPr>
        <w:t>, 22, 43-54.</w:t>
      </w:r>
      <w:r w:rsidRPr="00AD1C4E">
        <w:rPr>
          <w:i/>
          <w:iCs/>
          <w:sz w:val="24"/>
          <w:szCs w:val="24"/>
          <w:lang w:val="en-US"/>
        </w:rPr>
        <w:t xml:space="preserve"> </w:t>
      </w:r>
      <w:hyperlink r:id="rId10" w:history="1">
        <w:r w:rsidRPr="00AD1C4E">
          <w:rPr>
            <w:rStyle w:val="Hyperlink"/>
            <w:color w:val="auto"/>
            <w:sz w:val="24"/>
            <w:szCs w:val="24"/>
            <w:lang w:val="en-US"/>
          </w:rPr>
          <w:t>https://doi.org/10.1002/capr.12483</w:t>
        </w:r>
      </w:hyperlink>
    </w:p>
    <w:p w14:paraId="69BA1222" w14:textId="77777777" w:rsidR="009B364E" w:rsidRPr="00AD1C4E" w:rsidRDefault="009B364E" w:rsidP="003C1EDA">
      <w:pPr>
        <w:ind w:firstLine="720"/>
        <w:rPr>
          <w:sz w:val="24"/>
          <w:szCs w:val="24"/>
        </w:rPr>
      </w:pPr>
      <w:r w:rsidRPr="00AD1C4E">
        <w:rPr>
          <w:sz w:val="24"/>
          <w:szCs w:val="24"/>
          <w:lang w:val="en-US"/>
        </w:rPr>
        <w:t xml:space="preserve">Ledingham, M., Standen, P., Skinner, C., &amp; Busch, R. (2019). “I should have known”. The perceptual barriers faced by mental health practitioners in recognizing and responding to their own burnout symptoms. </w:t>
      </w:r>
      <w:r w:rsidRPr="00AD1C4E">
        <w:rPr>
          <w:i/>
          <w:iCs/>
          <w:sz w:val="24"/>
          <w:szCs w:val="24"/>
          <w:lang w:val="en-US"/>
        </w:rPr>
        <w:t>Asia Pacific Journal of Counselling and Psychotherapy</w:t>
      </w:r>
      <w:r w:rsidRPr="00AD1C4E">
        <w:rPr>
          <w:sz w:val="24"/>
          <w:szCs w:val="24"/>
          <w:lang w:val="en-US"/>
        </w:rPr>
        <w:t xml:space="preserve">, 10(2), 125-145. </w:t>
      </w:r>
      <w:hyperlink r:id="rId11" w:history="1">
        <w:r w:rsidRPr="00AD1C4E">
          <w:rPr>
            <w:rStyle w:val="Hyperlink"/>
            <w:color w:val="auto"/>
            <w:sz w:val="24"/>
            <w:szCs w:val="24"/>
            <w:lang w:val="en-US"/>
          </w:rPr>
          <w:t>https://doi.org/10.1080/21507686.2019.1634600</w:t>
        </w:r>
      </w:hyperlink>
    </w:p>
    <w:p w14:paraId="2256A1A8" w14:textId="77777777" w:rsidR="009B364E" w:rsidRPr="00AD1C4E" w:rsidRDefault="009B364E" w:rsidP="003C1EDA">
      <w:pPr>
        <w:ind w:firstLine="720"/>
        <w:rPr>
          <w:sz w:val="24"/>
          <w:szCs w:val="24"/>
        </w:rPr>
      </w:pPr>
      <w:r w:rsidRPr="00AD1C4E">
        <w:rPr>
          <w:sz w:val="24"/>
          <w:szCs w:val="24"/>
          <w:lang w:val="en-US"/>
        </w:rPr>
        <w:t xml:space="preserve">Maslach, C. (2003, 2015). </w:t>
      </w:r>
      <w:r w:rsidRPr="00AD1C4E">
        <w:rPr>
          <w:i/>
          <w:iCs/>
          <w:sz w:val="24"/>
          <w:szCs w:val="24"/>
          <w:lang w:val="en-US"/>
        </w:rPr>
        <w:t>Burnout: The cost of Caring</w:t>
      </w:r>
      <w:r w:rsidRPr="00AD1C4E">
        <w:rPr>
          <w:sz w:val="24"/>
          <w:szCs w:val="24"/>
          <w:lang w:val="en-US"/>
        </w:rPr>
        <w:t>. Malor Book</w:t>
      </w:r>
    </w:p>
    <w:p w14:paraId="74D758A1" w14:textId="77777777" w:rsidR="003C1EDA" w:rsidRPr="00AD1C4E" w:rsidRDefault="003C1EDA" w:rsidP="009B364E">
      <w:pPr>
        <w:rPr>
          <w:b/>
          <w:bCs/>
          <w:sz w:val="24"/>
          <w:szCs w:val="24"/>
        </w:rPr>
      </w:pPr>
    </w:p>
    <w:p w14:paraId="627C1583" w14:textId="00E0E3F3" w:rsidR="009B364E" w:rsidRPr="00AD1C4E" w:rsidRDefault="009B364E" w:rsidP="004E0859">
      <w:pPr>
        <w:rPr>
          <w:sz w:val="24"/>
          <w:szCs w:val="24"/>
        </w:rPr>
      </w:pPr>
      <w:r w:rsidRPr="00AD1C4E">
        <w:rPr>
          <w:b/>
          <w:bCs/>
          <w:sz w:val="24"/>
          <w:szCs w:val="24"/>
        </w:rPr>
        <w:t>This research project has been conducted as part of a BSc (top-up) degree in Counselling, awarded by Middlesex University.</w:t>
      </w:r>
      <w:r w:rsidR="004858F7">
        <w:rPr>
          <w:b/>
          <w:bCs/>
          <w:sz w:val="24"/>
          <w:szCs w:val="24"/>
        </w:rPr>
        <w:br/>
      </w:r>
      <w:r w:rsidRPr="00AD1C4E">
        <w:rPr>
          <w:b/>
          <w:bCs/>
          <w:sz w:val="24"/>
          <w:szCs w:val="24"/>
        </w:rPr>
        <w:t>For information, please contact the researcher at irisoskguds@gmail.com</w:t>
      </w:r>
    </w:p>
    <w:sectPr w:rsidR="009B364E" w:rsidRPr="00AD1C4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4C44" w14:textId="77777777" w:rsidR="001128F5" w:rsidRDefault="001128F5" w:rsidP="00961AD5">
      <w:pPr>
        <w:spacing w:after="0" w:line="240" w:lineRule="auto"/>
      </w:pPr>
      <w:r>
        <w:separator/>
      </w:r>
    </w:p>
  </w:endnote>
  <w:endnote w:type="continuationSeparator" w:id="0">
    <w:p w14:paraId="00A178E2" w14:textId="77777777" w:rsidR="001128F5" w:rsidRDefault="001128F5" w:rsidP="0096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268635"/>
      <w:docPartObj>
        <w:docPartGallery w:val="Page Numbers (Bottom of Page)"/>
        <w:docPartUnique/>
      </w:docPartObj>
    </w:sdtPr>
    <w:sdtEndPr/>
    <w:sdtContent>
      <w:sdt>
        <w:sdtPr>
          <w:id w:val="-1769616900"/>
          <w:docPartObj>
            <w:docPartGallery w:val="Page Numbers (Top of Page)"/>
            <w:docPartUnique/>
          </w:docPartObj>
        </w:sdtPr>
        <w:sdtEndPr/>
        <w:sdtContent>
          <w:p w14:paraId="6D0F2B99" w14:textId="5BBF688A" w:rsidR="00961AD5" w:rsidRDefault="00961AD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D4371" w14:textId="77777777" w:rsidR="00961AD5" w:rsidRDefault="00961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099D" w14:textId="77777777" w:rsidR="001128F5" w:rsidRDefault="001128F5" w:rsidP="00961AD5">
      <w:pPr>
        <w:spacing w:after="0" w:line="240" w:lineRule="auto"/>
      </w:pPr>
      <w:r>
        <w:separator/>
      </w:r>
    </w:p>
  </w:footnote>
  <w:footnote w:type="continuationSeparator" w:id="0">
    <w:p w14:paraId="5D58E54E" w14:textId="77777777" w:rsidR="001128F5" w:rsidRDefault="001128F5" w:rsidP="00961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51B"/>
    <w:multiLevelType w:val="hybridMultilevel"/>
    <w:tmpl w:val="AFA4A084"/>
    <w:lvl w:ilvl="0" w:tplc="50FC5B8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B21AA"/>
    <w:multiLevelType w:val="hybridMultilevel"/>
    <w:tmpl w:val="CCEAAF04"/>
    <w:lvl w:ilvl="0" w:tplc="BBA07C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F5FB9"/>
    <w:multiLevelType w:val="hybridMultilevel"/>
    <w:tmpl w:val="CCEAAF0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DB0BAC"/>
    <w:multiLevelType w:val="hybridMultilevel"/>
    <w:tmpl w:val="8F146152"/>
    <w:lvl w:ilvl="0" w:tplc="0D2001D8">
      <w:start w:val="1"/>
      <w:numFmt w:val="decimal"/>
      <w:lvlText w:val="%1)"/>
      <w:lvlJc w:val="left"/>
      <w:pPr>
        <w:ind w:left="720" w:hanging="360"/>
      </w:pPr>
      <w:rPr>
        <w:rFonts w:hint="default"/>
        <w:b/>
        <w:i w:val="0"/>
        <w:iCs w:val="0"/>
        <w:color w:val="0A2F41"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789E"/>
    <w:multiLevelType w:val="hybridMultilevel"/>
    <w:tmpl w:val="6DAA7FBA"/>
    <w:lvl w:ilvl="0" w:tplc="CC60FC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65DFD"/>
    <w:multiLevelType w:val="hybridMultilevel"/>
    <w:tmpl w:val="93F0E9B4"/>
    <w:lvl w:ilvl="0" w:tplc="30BE4D9A">
      <w:start w:val="1"/>
      <w:numFmt w:val="lowerLetter"/>
      <w:lvlText w:val="%1)"/>
      <w:lvlJc w:val="left"/>
      <w:pPr>
        <w:ind w:left="720" w:hanging="360"/>
      </w:pPr>
      <w:rPr>
        <w:rFonts w:hint="default"/>
        <w:b/>
        <w:bCs/>
        <w:color w:val="0A2F41"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7289"/>
    <w:multiLevelType w:val="hybridMultilevel"/>
    <w:tmpl w:val="21ECBDE2"/>
    <w:lvl w:ilvl="0" w:tplc="0E3EB09E">
      <w:start w:val="1"/>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D0063"/>
    <w:multiLevelType w:val="hybridMultilevel"/>
    <w:tmpl w:val="CCEAAF0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2F65B2"/>
    <w:multiLevelType w:val="hybridMultilevel"/>
    <w:tmpl w:val="16703134"/>
    <w:lvl w:ilvl="0" w:tplc="6BF2BCDC">
      <w:start w:val="1"/>
      <w:numFmt w:val="bullet"/>
      <w:lvlText w:val=""/>
      <w:lvlJc w:val="left"/>
      <w:pPr>
        <w:ind w:left="680" w:hanging="45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81A4D"/>
    <w:multiLevelType w:val="hybridMultilevel"/>
    <w:tmpl w:val="F40C2016"/>
    <w:lvl w:ilvl="0" w:tplc="057806C6">
      <w:start w:val="1"/>
      <w:numFmt w:val="bullet"/>
      <w:lvlText w:val=""/>
      <w:lvlJc w:val="left"/>
      <w:pPr>
        <w:ind w:left="680" w:hanging="45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A7D28"/>
    <w:multiLevelType w:val="hybridMultilevel"/>
    <w:tmpl w:val="D142750A"/>
    <w:lvl w:ilvl="0" w:tplc="7BF85726">
      <w:start w:val="1"/>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84752"/>
    <w:multiLevelType w:val="hybridMultilevel"/>
    <w:tmpl w:val="170C8B06"/>
    <w:lvl w:ilvl="0" w:tplc="AF9473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3E3246"/>
    <w:multiLevelType w:val="hybridMultilevel"/>
    <w:tmpl w:val="BE94DD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B028F5"/>
    <w:multiLevelType w:val="hybridMultilevel"/>
    <w:tmpl w:val="0AEEA9CC"/>
    <w:lvl w:ilvl="0" w:tplc="1D4AE5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C8A3150"/>
    <w:multiLevelType w:val="hybridMultilevel"/>
    <w:tmpl w:val="93663E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4D2A04"/>
    <w:multiLevelType w:val="hybridMultilevel"/>
    <w:tmpl w:val="B57038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306705">
    <w:abstractNumId w:val="6"/>
  </w:num>
  <w:num w:numId="2" w16cid:durableId="1523132399">
    <w:abstractNumId w:val="0"/>
  </w:num>
  <w:num w:numId="3" w16cid:durableId="399908410">
    <w:abstractNumId w:val="10"/>
  </w:num>
  <w:num w:numId="4" w16cid:durableId="45686361">
    <w:abstractNumId w:val="5"/>
  </w:num>
  <w:num w:numId="5" w16cid:durableId="695422022">
    <w:abstractNumId w:val="4"/>
  </w:num>
  <w:num w:numId="6" w16cid:durableId="527567697">
    <w:abstractNumId w:val="11"/>
  </w:num>
  <w:num w:numId="7" w16cid:durableId="2136410462">
    <w:abstractNumId w:val="3"/>
  </w:num>
  <w:num w:numId="8" w16cid:durableId="1416977993">
    <w:abstractNumId w:val="12"/>
  </w:num>
  <w:num w:numId="9" w16cid:durableId="361900276">
    <w:abstractNumId w:val="14"/>
  </w:num>
  <w:num w:numId="10" w16cid:durableId="1628051032">
    <w:abstractNumId w:val="1"/>
  </w:num>
  <w:num w:numId="11" w16cid:durableId="1714888796">
    <w:abstractNumId w:val="13"/>
  </w:num>
  <w:num w:numId="12" w16cid:durableId="272134342">
    <w:abstractNumId w:val="7"/>
  </w:num>
  <w:num w:numId="13" w16cid:durableId="2147237119">
    <w:abstractNumId w:val="2"/>
  </w:num>
  <w:num w:numId="14" w16cid:durableId="628560271">
    <w:abstractNumId w:val="8"/>
  </w:num>
  <w:num w:numId="15" w16cid:durableId="1290628561">
    <w:abstractNumId w:val="9"/>
  </w:num>
  <w:num w:numId="16" w16cid:durableId="938410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FA"/>
    <w:rsid w:val="00091C83"/>
    <w:rsid w:val="000924C0"/>
    <w:rsid w:val="001128F5"/>
    <w:rsid w:val="001463FA"/>
    <w:rsid w:val="001B4D15"/>
    <w:rsid w:val="002661C1"/>
    <w:rsid w:val="00274EA0"/>
    <w:rsid w:val="002E56CE"/>
    <w:rsid w:val="003C1EDA"/>
    <w:rsid w:val="003D6D1F"/>
    <w:rsid w:val="004858F7"/>
    <w:rsid w:val="004D36F2"/>
    <w:rsid w:val="004E0859"/>
    <w:rsid w:val="004E5263"/>
    <w:rsid w:val="00574B28"/>
    <w:rsid w:val="005D3FD8"/>
    <w:rsid w:val="005E2CD8"/>
    <w:rsid w:val="00651B6F"/>
    <w:rsid w:val="00672691"/>
    <w:rsid w:val="00687BEC"/>
    <w:rsid w:val="006A6D53"/>
    <w:rsid w:val="006B4D9E"/>
    <w:rsid w:val="006F5101"/>
    <w:rsid w:val="006F6862"/>
    <w:rsid w:val="00733833"/>
    <w:rsid w:val="007F6863"/>
    <w:rsid w:val="00824ACB"/>
    <w:rsid w:val="00856EBE"/>
    <w:rsid w:val="008708EE"/>
    <w:rsid w:val="00892CD8"/>
    <w:rsid w:val="0089717E"/>
    <w:rsid w:val="00961AD5"/>
    <w:rsid w:val="009B364E"/>
    <w:rsid w:val="00A11272"/>
    <w:rsid w:val="00AD0E29"/>
    <w:rsid w:val="00AD1C4E"/>
    <w:rsid w:val="00B340FC"/>
    <w:rsid w:val="00B6439D"/>
    <w:rsid w:val="00B70967"/>
    <w:rsid w:val="00B7246C"/>
    <w:rsid w:val="00B83CE5"/>
    <w:rsid w:val="00BE0B33"/>
    <w:rsid w:val="00C87299"/>
    <w:rsid w:val="00F41AD4"/>
    <w:rsid w:val="00F61765"/>
    <w:rsid w:val="00FB754F"/>
    <w:rsid w:val="00FF5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EB43"/>
  <w15:chartTrackingRefBased/>
  <w15:docId w15:val="{5113632A-C9E1-43BE-BD5B-6BC5EFF2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3FA"/>
    <w:rPr>
      <w:rFonts w:eastAsiaTheme="majorEastAsia" w:cstheme="majorBidi"/>
      <w:color w:val="272727" w:themeColor="text1" w:themeTint="D8"/>
    </w:rPr>
  </w:style>
  <w:style w:type="paragraph" w:styleId="Title">
    <w:name w:val="Title"/>
    <w:basedOn w:val="Normal"/>
    <w:next w:val="Normal"/>
    <w:link w:val="TitleChar"/>
    <w:uiPriority w:val="10"/>
    <w:qFormat/>
    <w:rsid w:val="00146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3FA"/>
    <w:pPr>
      <w:spacing w:before="160"/>
      <w:jc w:val="center"/>
    </w:pPr>
    <w:rPr>
      <w:i/>
      <w:iCs/>
      <w:color w:val="404040" w:themeColor="text1" w:themeTint="BF"/>
    </w:rPr>
  </w:style>
  <w:style w:type="character" w:customStyle="1" w:styleId="QuoteChar">
    <w:name w:val="Quote Char"/>
    <w:basedOn w:val="DefaultParagraphFont"/>
    <w:link w:val="Quote"/>
    <w:uiPriority w:val="29"/>
    <w:rsid w:val="001463FA"/>
    <w:rPr>
      <w:i/>
      <w:iCs/>
      <w:color w:val="404040" w:themeColor="text1" w:themeTint="BF"/>
    </w:rPr>
  </w:style>
  <w:style w:type="paragraph" w:styleId="ListParagraph">
    <w:name w:val="List Paragraph"/>
    <w:basedOn w:val="Normal"/>
    <w:uiPriority w:val="34"/>
    <w:qFormat/>
    <w:rsid w:val="001463FA"/>
    <w:pPr>
      <w:ind w:left="720"/>
      <w:contextualSpacing/>
    </w:pPr>
  </w:style>
  <w:style w:type="character" w:styleId="IntenseEmphasis">
    <w:name w:val="Intense Emphasis"/>
    <w:basedOn w:val="DefaultParagraphFont"/>
    <w:uiPriority w:val="21"/>
    <w:qFormat/>
    <w:rsid w:val="001463FA"/>
    <w:rPr>
      <w:i/>
      <w:iCs/>
      <w:color w:val="0F4761" w:themeColor="accent1" w:themeShade="BF"/>
    </w:rPr>
  </w:style>
  <w:style w:type="paragraph" w:styleId="IntenseQuote">
    <w:name w:val="Intense Quote"/>
    <w:basedOn w:val="Normal"/>
    <w:next w:val="Normal"/>
    <w:link w:val="IntenseQuoteChar"/>
    <w:uiPriority w:val="30"/>
    <w:qFormat/>
    <w:rsid w:val="00146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3FA"/>
    <w:rPr>
      <w:i/>
      <w:iCs/>
      <w:color w:val="0F4761" w:themeColor="accent1" w:themeShade="BF"/>
    </w:rPr>
  </w:style>
  <w:style w:type="character" w:styleId="IntenseReference">
    <w:name w:val="Intense Reference"/>
    <w:basedOn w:val="DefaultParagraphFont"/>
    <w:uiPriority w:val="32"/>
    <w:qFormat/>
    <w:rsid w:val="001463FA"/>
    <w:rPr>
      <w:b/>
      <w:bCs/>
      <w:smallCaps/>
      <w:color w:val="0F4761" w:themeColor="accent1" w:themeShade="BF"/>
      <w:spacing w:val="5"/>
    </w:rPr>
  </w:style>
  <w:style w:type="character" w:styleId="Hyperlink">
    <w:name w:val="Hyperlink"/>
    <w:basedOn w:val="DefaultParagraphFont"/>
    <w:uiPriority w:val="99"/>
    <w:unhideWhenUsed/>
    <w:rsid w:val="009B364E"/>
    <w:rPr>
      <w:color w:val="467886" w:themeColor="hyperlink"/>
      <w:u w:val="single"/>
    </w:rPr>
  </w:style>
  <w:style w:type="character" w:styleId="UnresolvedMention">
    <w:name w:val="Unresolved Mention"/>
    <w:basedOn w:val="DefaultParagraphFont"/>
    <w:uiPriority w:val="99"/>
    <w:semiHidden/>
    <w:unhideWhenUsed/>
    <w:rsid w:val="009B364E"/>
    <w:rPr>
      <w:color w:val="605E5C"/>
      <w:shd w:val="clear" w:color="auto" w:fill="E1DFDD"/>
    </w:rPr>
  </w:style>
  <w:style w:type="table" w:styleId="TableGrid">
    <w:name w:val="Table Grid"/>
    <w:basedOn w:val="TableNormal"/>
    <w:uiPriority w:val="39"/>
    <w:rsid w:val="00AD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1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AD5"/>
  </w:style>
  <w:style w:type="paragraph" w:styleId="Footer">
    <w:name w:val="footer"/>
    <w:basedOn w:val="Normal"/>
    <w:link w:val="FooterChar"/>
    <w:uiPriority w:val="99"/>
    <w:unhideWhenUsed/>
    <w:rsid w:val="00961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759">
      <w:bodyDiv w:val="1"/>
      <w:marLeft w:val="0"/>
      <w:marRight w:val="0"/>
      <w:marTop w:val="0"/>
      <w:marBottom w:val="0"/>
      <w:divBdr>
        <w:top w:val="none" w:sz="0" w:space="0" w:color="auto"/>
        <w:left w:val="none" w:sz="0" w:space="0" w:color="auto"/>
        <w:bottom w:val="none" w:sz="0" w:space="0" w:color="auto"/>
        <w:right w:val="none" w:sz="0" w:space="0" w:color="auto"/>
      </w:divBdr>
    </w:div>
    <w:div w:id="131142025">
      <w:bodyDiv w:val="1"/>
      <w:marLeft w:val="0"/>
      <w:marRight w:val="0"/>
      <w:marTop w:val="0"/>
      <w:marBottom w:val="0"/>
      <w:divBdr>
        <w:top w:val="none" w:sz="0" w:space="0" w:color="auto"/>
        <w:left w:val="none" w:sz="0" w:space="0" w:color="auto"/>
        <w:bottom w:val="none" w:sz="0" w:space="0" w:color="auto"/>
        <w:right w:val="none" w:sz="0" w:space="0" w:color="auto"/>
      </w:divBdr>
    </w:div>
    <w:div w:id="878668139">
      <w:bodyDiv w:val="1"/>
      <w:marLeft w:val="0"/>
      <w:marRight w:val="0"/>
      <w:marTop w:val="0"/>
      <w:marBottom w:val="0"/>
      <w:divBdr>
        <w:top w:val="none" w:sz="0" w:space="0" w:color="auto"/>
        <w:left w:val="none" w:sz="0" w:space="0" w:color="auto"/>
        <w:bottom w:val="none" w:sz="0" w:space="0" w:color="auto"/>
        <w:right w:val="none" w:sz="0" w:space="0" w:color="auto"/>
      </w:divBdr>
    </w:div>
    <w:div w:id="1131749769">
      <w:bodyDiv w:val="1"/>
      <w:marLeft w:val="0"/>
      <w:marRight w:val="0"/>
      <w:marTop w:val="0"/>
      <w:marBottom w:val="0"/>
      <w:divBdr>
        <w:top w:val="none" w:sz="0" w:space="0" w:color="auto"/>
        <w:left w:val="none" w:sz="0" w:space="0" w:color="auto"/>
        <w:bottom w:val="none" w:sz="0" w:space="0" w:color="auto"/>
        <w:right w:val="none" w:sz="0" w:space="0" w:color="auto"/>
      </w:divBdr>
    </w:div>
    <w:div w:id="1203907635">
      <w:bodyDiv w:val="1"/>
      <w:marLeft w:val="0"/>
      <w:marRight w:val="0"/>
      <w:marTop w:val="0"/>
      <w:marBottom w:val="0"/>
      <w:divBdr>
        <w:top w:val="none" w:sz="0" w:space="0" w:color="auto"/>
        <w:left w:val="none" w:sz="0" w:space="0" w:color="auto"/>
        <w:bottom w:val="none" w:sz="0" w:space="0" w:color="auto"/>
        <w:right w:val="none" w:sz="0" w:space="0" w:color="auto"/>
      </w:divBdr>
    </w:div>
    <w:div w:id="1209148995">
      <w:bodyDiv w:val="1"/>
      <w:marLeft w:val="0"/>
      <w:marRight w:val="0"/>
      <w:marTop w:val="0"/>
      <w:marBottom w:val="0"/>
      <w:divBdr>
        <w:top w:val="none" w:sz="0" w:space="0" w:color="auto"/>
        <w:left w:val="none" w:sz="0" w:space="0" w:color="auto"/>
        <w:bottom w:val="none" w:sz="0" w:space="0" w:color="auto"/>
        <w:right w:val="none" w:sz="0" w:space="0" w:color="auto"/>
      </w:divBdr>
    </w:div>
    <w:div w:id="1223057947">
      <w:bodyDiv w:val="1"/>
      <w:marLeft w:val="0"/>
      <w:marRight w:val="0"/>
      <w:marTop w:val="0"/>
      <w:marBottom w:val="0"/>
      <w:divBdr>
        <w:top w:val="none" w:sz="0" w:space="0" w:color="auto"/>
        <w:left w:val="none" w:sz="0" w:space="0" w:color="auto"/>
        <w:bottom w:val="none" w:sz="0" w:space="0" w:color="auto"/>
        <w:right w:val="none" w:sz="0" w:space="0" w:color="auto"/>
      </w:divBdr>
    </w:div>
    <w:div w:id="1358850594">
      <w:bodyDiv w:val="1"/>
      <w:marLeft w:val="0"/>
      <w:marRight w:val="0"/>
      <w:marTop w:val="0"/>
      <w:marBottom w:val="0"/>
      <w:divBdr>
        <w:top w:val="none" w:sz="0" w:space="0" w:color="auto"/>
        <w:left w:val="none" w:sz="0" w:space="0" w:color="auto"/>
        <w:bottom w:val="none" w:sz="0" w:space="0" w:color="auto"/>
        <w:right w:val="none" w:sz="0" w:space="0" w:color="auto"/>
      </w:divBdr>
    </w:div>
    <w:div w:id="1497960701">
      <w:bodyDiv w:val="1"/>
      <w:marLeft w:val="0"/>
      <w:marRight w:val="0"/>
      <w:marTop w:val="0"/>
      <w:marBottom w:val="0"/>
      <w:divBdr>
        <w:top w:val="none" w:sz="0" w:space="0" w:color="auto"/>
        <w:left w:val="none" w:sz="0" w:space="0" w:color="auto"/>
        <w:bottom w:val="none" w:sz="0" w:space="0" w:color="auto"/>
        <w:right w:val="none" w:sz="0" w:space="0" w:color="auto"/>
      </w:divBdr>
    </w:div>
    <w:div w:id="1657681636">
      <w:bodyDiv w:val="1"/>
      <w:marLeft w:val="0"/>
      <w:marRight w:val="0"/>
      <w:marTop w:val="0"/>
      <w:marBottom w:val="0"/>
      <w:divBdr>
        <w:top w:val="none" w:sz="0" w:space="0" w:color="auto"/>
        <w:left w:val="none" w:sz="0" w:space="0" w:color="auto"/>
        <w:bottom w:val="none" w:sz="0" w:space="0" w:color="auto"/>
        <w:right w:val="none" w:sz="0" w:space="0" w:color="auto"/>
      </w:divBdr>
    </w:div>
    <w:div w:id="171908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0/21507686.2019.1634600" TargetMode="External"/><Relationship Id="rId5" Type="http://schemas.openxmlformats.org/officeDocument/2006/relationships/styles" Target="styles.xml"/><Relationship Id="rId10" Type="http://schemas.openxmlformats.org/officeDocument/2006/relationships/hyperlink" Target="https://doi.org/10.1002/capr.1248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2A85C-4318-40D3-98DC-B35297699B9A}">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011c7039-0301-41f7-9627-72e5ca99c782"/>
    <ds:schemaRef ds:uri="http://www.w3.org/XML/1998/namespace"/>
    <ds:schemaRef ds:uri="http://schemas.microsoft.com/sharepoint/v3"/>
    <ds:schemaRef ds:uri="026d2202-b4d9-4b15-89c1-0ec0512469f4"/>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83F01DF-FC6C-42EE-9E26-BB2B4200297B}">
  <ds:schemaRefs>
    <ds:schemaRef ds:uri="http://schemas.microsoft.com/sharepoint/v3/contenttype/forms"/>
  </ds:schemaRefs>
</ds:datastoreItem>
</file>

<file path=customXml/itemProps3.xml><?xml version="1.0" encoding="utf-8"?>
<ds:datastoreItem xmlns:ds="http://schemas.openxmlformats.org/officeDocument/2006/customXml" ds:itemID="{E3A9029E-ABCD-4F9A-BB05-91D3A83596BB}"/>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1619</Words>
  <Characters>9232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Osk Gudsteinsdottir</dc:creator>
  <cp:keywords/>
  <dc:description/>
  <cp:lastModifiedBy>Brendon Mtengwa</cp:lastModifiedBy>
  <cp:revision>2</cp:revision>
  <dcterms:created xsi:type="dcterms:W3CDTF">2025-05-01T08:29:00Z</dcterms:created>
  <dcterms:modified xsi:type="dcterms:W3CDTF">2025-05-01T08:29:00Z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