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A570A" w:rsidR="005C667F" w:rsidP="2DAD16F7" w:rsidRDefault="005C667F" w14:paraId="2098065E" w14:textId="3C4DB306">
      <w:pPr>
        <w:pStyle w:val="Normal"/>
      </w:pPr>
      <w:r w:rsidR="0FCE9FF7">
        <w:rPr/>
        <w:t>Provision of counselling and psychotherapy (CAP) for boarders and ex-boarders from UK independent schools: a scoping review</w:t>
      </w:r>
    </w:p>
    <w:p w:rsidRPr="009A570A" w:rsidR="005C667F" w:rsidP="2DAD16F7" w:rsidRDefault="005C667F" w14:paraId="3B088FC2" w14:textId="77777777">
      <w:pPr>
        <w:pStyle w:val="Normal"/>
      </w:pPr>
    </w:p>
    <w:p w:rsidRPr="005C667F" w:rsidR="005C667F" w:rsidP="2DAD16F7" w:rsidRDefault="005C667F" w14:paraId="57F4C77C" w14:textId="77777777">
      <w:pPr>
        <w:pStyle w:val="Normal"/>
      </w:pPr>
      <w:r w:rsidR="0FCE9FF7">
        <w:rPr/>
        <w:t xml:space="preserve">Dr Virginia Sherborne: Independent researcher, The Practice Rooms, 5 Broomfield Road, Sheffield S10 2SE, UK, 07772 180089 </w:t>
      </w:r>
      <w:hyperlink r:id="Rc2bb2048cd3242e5">
        <w:r w:rsidRPr="2DAD16F7" w:rsidR="0FCE9FF7">
          <w:rPr>
            <w:rStyle w:val="Hyperlink"/>
          </w:rPr>
          <w:t>vsherborne@aol.co.uk</w:t>
        </w:r>
      </w:hyperlink>
      <w:r w:rsidR="0FCE9FF7">
        <w:rPr/>
        <w:t>.</w:t>
      </w:r>
    </w:p>
    <w:p w:rsidRPr="009A570A" w:rsidR="005C667F" w:rsidP="2DAD16F7" w:rsidRDefault="005C667F" w14:paraId="0E9E587D" w14:textId="77777777">
      <w:pPr>
        <w:pStyle w:val="Normal"/>
      </w:pPr>
    </w:p>
    <w:p w:rsidRPr="005C667F" w:rsidR="005C667F" w:rsidP="2DAD16F7" w:rsidRDefault="005C667F" w14:paraId="1B19A316" w14:textId="77777777">
      <w:pPr>
        <w:pStyle w:val="Normal"/>
      </w:pPr>
      <w:r w:rsidRPr="2DAD16F7" w:rsidR="0FCE9FF7">
        <w:rPr>
          <w:lang w:val="en-US"/>
        </w:rPr>
        <w:t>Background</w:t>
      </w:r>
    </w:p>
    <w:p w:rsidRPr="005C667F" w:rsidR="005C667F" w:rsidP="2DAD16F7" w:rsidRDefault="005C667F" w14:paraId="4192374B" w14:textId="77777777">
      <w:pPr>
        <w:pStyle w:val="Normal"/>
      </w:pPr>
      <w:r w:rsidRPr="2DAD16F7" w:rsidR="0FCE9FF7">
        <w:rPr>
          <w:lang w:val="en-US"/>
        </w:rPr>
        <w:t>Little academic research has explored the provision of interventions for supporting current and ex-boarders.</w:t>
      </w:r>
    </w:p>
    <w:p w:rsidRPr="009A570A" w:rsidR="005C667F" w:rsidP="2DAD16F7" w:rsidRDefault="005C667F" w14:paraId="7176A8A7" w14:textId="77777777">
      <w:pPr>
        <w:pStyle w:val="Normal"/>
      </w:pPr>
    </w:p>
    <w:p w:rsidRPr="005C667F" w:rsidR="005C667F" w:rsidP="2DAD16F7" w:rsidRDefault="005C667F" w14:paraId="06A9D63B" w14:textId="77777777">
      <w:pPr>
        <w:pStyle w:val="Normal"/>
      </w:pPr>
      <w:r w:rsidR="0FCE9FF7">
        <w:rPr/>
        <w:t xml:space="preserve">Objectives </w:t>
      </w:r>
    </w:p>
    <w:p w:rsidRPr="005C667F" w:rsidR="005C667F" w:rsidP="2DAD16F7" w:rsidRDefault="005C667F" w14:paraId="3C8C4F47" w14:textId="77777777">
      <w:pPr>
        <w:pStyle w:val="Normal"/>
      </w:pPr>
      <w:r w:rsidR="0FCE9FF7">
        <w:rPr/>
        <w:t xml:space="preserve">To </w:t>
      </w:r>
      <w:r w:rsidR="0FCE9FF7">
        <w:rPr/>
        <w:t>identify</w:t>
      </w:r>
      <w:r w:rsidR="0FCE9FF7">
        <w:rPr/>
        <w:t xml:space="preserve"> studies investigating the provision and effectiveness of therapeutic interventions for this population. </w:t>
      </w:r>
    </w:p>
    <w:p w:rsidRPr="009A570A" w:rsidR="005C667F" w:rsidP="2DAD16F7" w:rsidRDefault="005C667F" w14:paraId="03DE9C90" w14:textId="77777777">
      <w:pPr>
        <w:pStyle w:val="Normal"/>
      </w:pPr>
    </w:p>
    <w:p w:rsidRPr="005C667F" w:rsidR="005C667F" w:rsidP="2DAD16F7" w:rsidRDefault="005C667F" w14:paraId="3FFF5087" w14:textId="77777777">
      <w:pPr>
        <w:pStyle w:val="Normal"/>
      </w:pPr>
      <w:r w:rsidR="0FCE9FF7">
        <w:rPr/>
        <w:t xml:space="preserve">Methods </w:t>
      </w:r>
    </w:p>
    <w:p w:rsidRPr="005C667F" w:rsidR="005C667F" w:rsidP="2DAD16F7" w:rsidRDefault="005C667F" w14:paraId="40C1172C" w14:textId="77777777">
      <w:pPr>
        <w:pStyle w:val="Normal"/>
      </w:pPr>
      <w:r w:rsidR="0FCE9FF7">
        <w:rPr/>
        <w:t>Included items:</w:t>
      </w:r>
    </w:p>
    <w:p w:rsidRPr="005C667F" w:rsidR="005C667F" w:rsidP="2DAD16F7" w:rsidRDefault="005C667F" w14:paraId="4AA2BB71" w14:textId="77777777">
      <w:pPr>
        <w:pStyle w:val="Normal"/>
      </w:pPr>
      <w:r w:rsidR="0FCE9FF7">
        <w:rPr/>
        <w:t>peer-reviewed journal articles in English</w:t>
      </w:r>
    </w:p>
    <w:p w:rsidRPr="005C667F" w:rsidR="005C667F" w:rsidP="2DAD16F7" w:rsidRDefault="005C667F" w14:paraId="5FFDAA53" w14:textId="77777777">
      <w:pPr>
        <w:pStyle w:val="Normal"/>
      </w:pPr>
      <w:r w:rsidR="0FCE9FF7">
        <w:rPr/>
        <w:t>any date</w:t>
      </w:r>
    </w:p>
    <w:p w:rsidRPr="005C667F" w:rsidR="005C667F" w:rsidP="2DAD16F7" w:rsidRDefault="005C667F" w14:paraId="217C2EE9" w14:textId="77777777">
      <w:pPr>
        <w:pStyle w:val="Normal"/>
      </w:pPr>
      <w:r w:rsidR="0FCE9FF7">
        <w:rPr/>
        <w:t xml:space="preserve">empirical studies in context of UK independent boarding schools. </w:t>
      </w:r>
    </w:p>
    <w:p w:rsidRPr="005C667F" w:rsidR="005C667F" w:rsidP="2DAD16F7" w:rsidRDefault="005C667F" w14:paraId="342064AE" w14:textId="77777777">
      <w:pPr>
        <w:pStyle w:val="Normal"/>
      </w:pPr>
      <w:r w:rsidR="0FCE9FF7">
        <w:rPr/>
        <w:t xml:space="preserve">qualitative, quantitative, mixed methods and structured case studies. </w:t>
      </w:r>
    </w:p>
    <w:p w:rsidRPr="005C667F" w:rsidR="005C667F" w:rsidP="2DAD16F7" w:rsidRDefault="005C667F" w14:paraId="59C33E5A" w14:textId="77777777">
      <w:pPr>
        <w:pStyle w:val="Normal"/>
      </w:pPr>
      <w:r w:rsidR="0FCE9FF7">
        <w:rPr/>
        <w:t xml:space="preserve">focus on provision/experience of delivering/receiving counselling or psychotherapy for current/ex-boarders. </w:t>
      </w:r>
    </w:p>
    <w:p w:rsidRPr="005C667F" w:rsidR="005C667F" w:rsidP="2DAD16F7" w:rsidRDefault="005C667F" w14:paraId="323BE60D" w14:textId="77777777">
      <w:pPr>
        <w:pStyle w:val="Normal"/>
      </w:pPr>
      <w:r w:rsidR="0FCE9FF7">
        <w:rPr/>
        <w:t xml:space="preserve">Searches of ProQuest, PsycINFO &amp; EBSCO databases on 25/10/2024. Reflexive thematic analysis used for data synthesis. </w:t>
      </w:r>
    </w:p>
    <w:p w:rsidRPr="009A570A" w:rsidR="005C667F" w:rsidP="2DAD16F7" w:rsidRDefault="005C667F" w14:paraId="7F26BC6C" w14:textId="77777777">
      <w:pPr>
        <w:pStyle w:val="Normal"/>
      </w:pPr>
    </w:p>
    <w:p w:rsidRPr="005C667F" w:rsidR="005C667F" w:rsidP="2DAD16F7" w:rsidRDefault="005C667F" w14:paraId="43182E06" w14:textId="77777777">
      <w:pPr>
        <w:pStyle w:val="Normal"/>
      </w:pPr>
      <w:r w:rsidR="0FCE9FF7">
        <w:rPr/>
        <w:t xml:space="preserve">Results </w:t>
      </w:r>
    </w:p>
    <w:p w:rsidRPr="005C667F" w:rsidR="005C667F" w:rsidP="2DAD16F7" w:rsidRDefault="005C667F" w14:paraId="11AA82C2" w14:textId="77777777">
      <w:pPr>
        <w:pStyle w:val="Normal"/>
      </w:pPr>
      <w:r w:rsidR="0FCE9FF7">
        <w:rPr/>
        <w:t xml:space="preserve">Most excluded items concerned non-UK contexts. Two considered special schools. Eight were not peer-reviewed empirical studies. One did not focus on counselling and psychotherapy. </w:t>
      </w:r>
    </w:p>
    <w:p w:rsidRPr="005C667F" w:rsidR="005C667F" w:rsidP="2DAD16F7" w:rsidRDefault="005C667F" w14:paraId="55671980" w14:textId="77777777">
      <w:pPr>
        <w:pStyle w:val="Normal"/>
      </w:pPr>
      <w:r w:rsidR="0FCE9FF7">
        <w:rPr/>
        <w:t>The</w:t>
      </w:r>
      <w:r w:rsidR="0FCE9FF7">
        <w:rPr/>
        <w:t xml:space="preserve"> two </w:t>
      </w:r>
      <w:r w:rsidR="0FCE9FF7">
        <w:rPr/>
        <w:t xml:space="preserve">articles eligible for inclusion concerned the experience of providing psychoanalytic interventions. </w:t>
      </w:r>
    </w:p>
    <w:p w:rsidRPr="005C667F" w:rsidR="005C667F" w:rsidP="2DAD16F7" w:rsidRDefault="005C667F" w14:paraId="6F4A3936" w14:textId="77777777">
      <w:pPr>
        <w:pStyle w:val="Normal"/>
      </w:pPr>
      <w:r w:rsidR="0FCE9FF7">
        <w:rPr/>
        <w:t xml:space="preserve">Three themes were developed: </w:t>
      </w:r>
      <w:r w:rsidR="0FCE9FF7">
        <w:rPr/>
        <w:t>‘Feeling safer inside</w:t>
      </w:r>
      <w:r w:rsidR="0FCE9FF7">
        <w:rPr/>
        <w:t>’;</w:t>
      </w:r>
      <w:r w:rsidR="0FCE9FF7">
        <w:rPr/>
        <w:t xml:space="preserve"> ‘Power and position</w:t>
      </w:r>
      <w:r w:rsidR="0FCE9FF7">
        <w:rPr/>
        <w:t>’</w:t>
      </w:r>
      <w:r w:rsidR="0FCE9FF7">
        <w:rPr/>
        <w:t>;</w:t>
      </w:r>
      <w:r w:rsidR="0FCE9FF7">
        <w:rPr/>
        <w:t xml:space="preserve"> </w:t>
      </w:r>
      <w:r w:rsidR="0FCE9FF7">
        <w:rPr/>
        <w:t xml:space="preserve">and </w:t>
      </w:r>
      <w:r w:rsidR="0FCE9FF7">
        <w:rPr/>
        <w:t>‘</w:t>
      </w:r>
      <w:r w:rsidR="0FCE9FF7">
        <w:rPr/>
        <w:t>Time: suddenness and continuity</w:t>
      </w:r>
      <w:r w:rsidR="0FCE9FF7">
        <w:rPr/>
        <w:t>’</w:t>
      </w:r>
      <w:r w:rsidR="0FCE9FF7">
        <w:rPr/>
        <w:t>.</w:t>
      </w:r>
      <w:r w:rsidR="0FCE9FF7">
        <w:rPr/>
        <w:t xml:space="preserve"> </w:t>
      </w:r>
      <w:r w:rsidR="0FCE9FF7">
        <w:rPr/>
        <w:t>These highlighted how some issues for current and ex-boarders may present strong challenges for therapists; awareness is essential for providing continuity within a robust therapeutic relationship.</w:t>
      </w:r>
    </w:p>
    <w:p w:rsidRPr="009A570A" w:rsidR="005C667F" w:rsidP="2DAD16F7" w:rsidRDefault="005C667F" w14:paraId="1E05B8CB" w14:textId="77777777">
      <w:pPr>
        <w:pStyle w:val="Normal"/>
      </w:pPr>
    </w:p>
    <w:p w:rsidRPr="009A570A" w:rsidR="005C667F" w:rsidP="2DAD16F7" w:rsidRDefault="005C667F" w14:paraId="61780C79" w14:textId="268542C8">
      <w:pPr>
        <w:pStyle w:val="Normal"/>
      </w:pPr>
      <w:r w:rsidR="0FCE9FF7">
        <w:rPr/>
        <w:t>Photo</w:t>
      </w:r>
      <w:r w:rsidR="0FCE9FF7">
        <w:rPr/>
        <w:t xml:space="preserve"> of East Asian teenage</w:t>
      </w:r>
      <w:r w:rsidR="1E4FC80A">
        <w:rPr/>
        <w:t>d</w:t>
      </w:r>
      <w:r w:rsidR="0FCE9FF7">
        <w:rPr/>
        <w:t xml:space="preserve"> girl wearing formal school uniform and looking sad.</w:t>
      </w:r>
    </w:p>
    <w:p w:rsidRPr="009A570A" w:rsidR="005C667F" w:rsidP="2DAD16F7" w:rsidRDefault="005C667F" w14:paraId="3E2FCCD2" w14:textId="77777777">
      <w:pPr>
        <w:pStyle w:val="Normal"/>
      </w:pPr>
    </w:p>
    <w:p w:rsidRPr="009A570A" w:rsidR="005C667F" w:rsidP="2DAD16F7" w:rsidRDefault="005C667F" w14:paraId="6110076C" w14:textId="501906BC">
      <w:pPr>
        <w:pStyle w:val="Normal"/>
      </w:pPr>
      <w:r w:rsidR="0FCE9FF7">
        <w:rPr/>
        <w:t>Two quotations from participants</w:t>
      </w:r>
      <w:r w:rsidR="0FCE9FF7">
        <w:rPr/>
        <w:t xml:space="preserve"> (in text boxes):</w:t>
      </w:r>
    </w:p>
    <w:p w:rsidRPr="009A570A" w:rsidR="005C667F" w:rsidP="2DAD16F7" w:rsidRDefault="005C667F" w14:paraId="626B0CA2" w14:textId="77777777">
      <w:pPr>
        <w:pStyle w:val="Normal"/>
      </w:pPr>
    </w:p>
    <w:p w:rsidRPr="005C667F" w:rsidR="005C667F" w:rsidP="2DAD16F7" w:rsidRDefault="005C667F" w14:paraId="236DDC5C" w14:textId="77777777">
      <w:pPr>
        <w:pStyle w:val="Normal"/>
      </w:pPr>
      <w:r w:rsidR="0FCE9FF7">
        <w:rPr/>
        <w:t>“At the end of each session, he appeared to abandon the child/self, regaining the defensive, protective ego position, and I would feel abandoned too.”</w:t>
      </w:r>
    </w:p>
    <w:p w:rsidRPr="009A570A" w:rsidR="005C667F" w:rsidP="2DAD16F7" w:rsidRDefault="005C667F" w14:paraId="48AB7E5D" w14:textId="77777777">
      <w:pPr>
        <w:pStyle w:val="Normal"/>
      </w:pPr>
      <w:r w:rsidR="0FCE9FF7">
        <w:rPr/>
        <w:t xml:space="preserve"> </w:t>
      </w:r>
      <w:r w:rsidR="0FCE9FF7">
        <w:rPr/>
        <w:t>Schaverien</w:t>
      </w:r>
      <w:r w:rsidR="0FCE9FF7">
        <w:rPr/>
        <w:t xml:space="preserve"> J. (2004) </w:t>
      </w:r>
    </w:p>
    <w:p w:rsidRPr="009A570A" w:rsidR="005C667F" w:rsidP="2DAD16F7" w:rsidRDefault="005C667F" w14:paraId="68FC1CD9" w14:textId="77777777">
      <w:pPr>
        <w:pStyle w:val="Normal"/>
      </w:pPr>
    </w:p>
    <w:p w:rsidRPr="009A570A" w:rsidR="005C667F" w:rsidP="2DAD16F7" w:rsidRDefault="005C667F" w14:paraId="0D0B5A2F" w14:textId="4E710989">
      <w:pPr>
        <w:pStyle w:val="Normal"/>
      </w:pPr>
      <w:r w:rsidR="0FCE9FF7">
        <w:rPr/>
        <w:t xml:space="preserve">“We may be seduced by a young client into some form of ‘secret complicity’ with them, such that we may lose our position as part of the authority link within school, unconsciously taking sides with a young person in a dangerous dynamic of rivalry with the institution or other members of staff.” </w:t>
      </w:r>
      <w:r w:rsidR="0FCE9FF7">
        <w:rPr/>
        <w:t xml:space="preserve">Lloyd, L.-J (2016) </w:t>
      </w:r>
    </w:p>
    <w:p w:rsidRPr="009A570A" w:rsidR="00826596" w:rsidP="2DAD16F7" w:rsidRDefault="00826596" w14:paraId="349B50CB" w14:textId="77777777">
      <w:pPr>
        <w:pStyle w:val="Normal"/>
      </w:pPr>
    </w:p>
    <w:p w:rsidRPr="00826596" w:rsidR="00826596" w:rsidP="2DAD16F7" w:rsidRDefault="00826596" w14:paraId="1503D945" w14:textId="77777777">
      <w:pPr>
        <w:pStyle w:val="Normal"/>
      </w:pPr>
      <w:r w:rsidR="0FFB2092">
        <w:rPr/>
        <w:t>Limitations</w:t>
      </w:r>
    </w:p>
    <w:p w:rsidRPr="00826596" w:rsidR="00826596" w:rsidP="2DAD16F7" w:rsidRDefault="00826596" w14:paraId="4FB2D667" w14:textId="77777777">
      <w:pPr>
        <w:pStyle w:val="Normal"/>
      </w:pPr>
      <w:r w:rsidR="0FFB2092">
        <w:rPr/>
        <w:t xml:space="preserve">Only articles written in English were included. </w:t>
      </w:r>
    </w:p>
    <w:p w:rsidRPr="00826596" w:rsidR="00826596" w:rsidP="2DAD16F7" w:rsidRDefault="00826596" w14:paraId="1AD80473" w14:textId="77777777">
      <w:pPr>
        <w:pStyle w:val="Normal"/>
      </w:pPr>
      <w:r w:rsidR="0FFB2092">
        <w:rPr/>
        <w:t xml:space="preserve">Author was not psychoanalytically trained, </w:t>
      </w:r>
    </w:p>
    <w:p w:rsidRPr="009A570A" w:rsidR="00826596" w:rsidP="2DAD16F7" w:rsidRDefault="00826596" w14:paraId="73BCE6BA" w14:textId="513CE08B">
      <w:pPr>
        <w:pStyle w:val="Normal"/>
      </w:pPr>
      <w:r w:rsidR="0FFB2092">
        <w:rPr/>
        <w:t>Solo researcher carried out review but insider/outsider status plus research experience helped provide rigour.</w:t>
      </w:r>
    </w:p>
    <w:p w:rsidRPr="00826596" w:rsidR="009C5EE1" w:rsidP="2DAD16F7" w:rsidRDefault="009C5EE1" w14:paraId="45333646" w14:textId="77777777">
      <w:pPr>
        <w:pStyle w:val="Normal"/>
      </w:pPr>
    </w:p>
    <w:p w:rsidRPr="009C5EE1" w:rsidR="009C5EE1" w:rsidP="2DAD16F7" w:rsidRDefault="009C5EE1" w14:paraId="7D875999" w14:textId="77777777">
      <w:pPr>
        <w:pStyle w:val="Normal"/>
      </w:pPr>
      <w:r w:rsidR="39D27D09">
        <w:rPr/>
        <w:t xml:space="preserve">Conclusions </w:t>
      </w:r>
    </w:p>
    <w:p w:rsidRPr="009C5EE1" w:rsidR="009C5EE1" w:rsidP="2DAD16F7" w:rsidRDefault="009C5EE1" w14:paraId="4C8531B3" w14:textId="77777777">
      <w:pPr>
        <w:pStyle w:val="Normal"/>
      </w:pPr>
      <w:r w:rsidR="39D27D09">
        <w:rPr/>
        <w:t xml:space="preserve">Future research is recommended into how/by whom CAP are provided to children, young </w:t>
      </w:r>
      <w:r w:rsidR="39D27D09">
        <w:rPr/>
        <w:t>people</w:t>
      </w:r>
      <w:r w:rsidR="39D27D09">
        <w:rPr/>
        <w:t xml:space="preserve"> and staff in UK independent boarding schools.</w:t>
      </w:r>
    </w:p>
    <w:p w:rsidRPr="009C5EE1" w:rsidR="009C5EE1" w:rsidP="2DAD16F7" w:rsidRDefault="009C5EE1" w14:paraId="2CD08841" w14:textId="77777777">
      <w:pPr>
        <w:pStyle w:val="Normal"/>
      </w:pPr>
      <w:r w:rsidR="39D27D09">
        <w:rPr/>
        <w:t xml:space="preserve">To inform best practice, research is needed into the efficacy and accessibility of different interventions for adult ex-boarders. </w:t>
      </w:r>
    </w:p>
    <w:p w:rsidRPr="009C5EE1" w:rsidR="009C5EE1" w:rsidP="2DAD16F7" w:rsidRDefault="009C5EE1" w14:paraId="5707F27D" w14:textId="77777777">
      <w:pPr>
        <w:pStyle w:val="Normal"/>
      </w:pPr>
      <w:r w:rsidR="39D27D09">
        <w:rPr/>
        <w:t>Regarding</w:t>
      </w:r>
      <w:r w:rsidR="39D27D09">
        <w:rPr/>
        <w:t xml:space="preserve"> EDI, individuals from </w:t>
      </w:r>
      <w:r w:rsidR="39D27D09">
        <w:rPr/>
        <w:t>different groups</w:t>
      </w:r>
      <w:r w:rsidR="39D27D09">
        <w:rPr/>
        <w:t xml:space="preserve"> of ex-boarders (e.g., women, gay men, Black men) deserve research-informed therapeutic support. </w:t>
      </w:r>
    </w:p>
    <w:p w:rsidRPr="009C5EE1" w:rsidR="009C5EE1" w:rsidP="2DAD16F7" w:rsidRDefault="009C5EE1" w14:paraId="66EE8D2F" w14:textId="77777777">
      <w:pPr>
        <w:pStyle w:val="Normal"/>
      </w:pPr>
      <w:r w:rsidR="39D27D09">
        <w:rPr/>
        <w:t xml:space="preserve">Ex-boarders exert societal and political power </w:t>
      </w:r>
      <w:r w:rsidR="39D27D09">
        <w:rPr/>
        <w:t>greatly out</w:t>
      </w:r>
      <w:r w:rsidR="39D27D09">
        <w:rPr/>
        <w:t xml:space="preserve"> of proportion to their numbers. Their perceived privilege may explain the lack of academic research interest, an epistemic injustice. </w:t>
      </w:r>
    </w:p>
    <w:p w:rsidRPr="005C667F" w:rsidR="00826596" w:rsidP="2DAD16F7" w:rsidRDefault="00826596" w14:paraId="0DD07C08" w14:textId="77777777">
      <w:pPr>
        <w:pStyle w:val="Normal"/>
      </w:pPr>
    </w:p>
    <w:p w:rsidRPr="005C667F" w:rsidR="005C667F" w:rsidP="2DAD16F7" w:rsidRDefault="007912B8" w14:paraId="2BB79D30" w14:textId="44CF13BD">
      <w:pPr>
        <w:pStyle w:val="Normal"/>
      </w:pPr>
      <w:r w:rsidR="13A0B6F4">
        <w:rPr/>
        <w:t>QR code</w:t>
      </w:r>
      <w:r w:rsidR="13A0B6F4">
        <w:rPr/>
        <w:t xml:space="preserve"> which links to https://onlinelibrary.wiley.com/doi/abs/10.1002/capr.70116</w:t>
      </w:r>
    </w:p>
    <w:p w:rsidRPr="005C667F" w:rsidR="005C667F" w:rsidP="2DAD16F7" w:rsidRDefault="005C667F" w14:paraId="3CA57FF7" w14:textId="77777777">
      <w:pPr>
        <w:pStyle w:val="Normal"/>
      </w:pPr>
    </w:p>
    <w:p w:rsidRPr="009A570A" w:rsidR="003F161C" w:rsidP="2DAD16F7" w:rsidRDefault="003F161C" w14:paraId="78ADFE0C" w14:textId="77777777">
      <w:pPr>
        <w:pStyle w:val="Normal"/>
      </w:pPr>
    </w:p>
    <w:p w:rsidRPr="009A570A" w:rsidR="005C667F" w:rsidP="2DAD16F7" w:rsidRDefault="005C667F" w14:paraId="49F7A3A4" w14:textId="77777777">
      <w:pPr>
        <w:pStyle w:val="Normal"/>
      </w:pPr>
    </w:p>
    <w:sectPr w:rsidRPr="009A570A" w:rsidR="005C667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42FC6"/>
    <w:multiLevelType w:val="hybridMultilevel"/>
    <w:tmpl w:val="036ECBEC"/>
    <w:lvl w:ilvl="0" w:tplc="D7186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9303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4A2E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6F02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99EEA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1C82E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1186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D703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89C7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557702B0"/>
    <w:multiLevelType w:val="hybridMultilevel"/>
    <w:tmpl w:val="7EEE06AA"/>
    <w:lvl w:ilvl="0" w:tplc="00E24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6F86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F96E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6168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C72D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2B41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1DC2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F9E2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F78A9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57133A4A"/>
    <w:multiLevelType w:val="hybridMultilevel"/>
    <w:tmpl w:val="BB289802"/>
    <w:lvl w:ilvl="0" w:tplc="F1583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B4E3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4E8D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75CC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4A66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21A3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F980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88A2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BDCE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5C11311B"/>
    <w:multiLevelType w:val="hybridMultilevel"/>
    <w:tmpl w:val="325433B4"/>
    <w:lvl w:ilvl="0" w:tplc="E528E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8FE5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F10E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DA20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79A8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B78B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A6ED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3041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B6E63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318462108">
    <w:abstractNumId w:val="3"/>
  </w:num>
  <w:num w:numId="2" w16cid:durableId="2098360086">
    <w:abstractNumId w:val="2"/>
  </w:num>
  <w:num w:numId="3" w16cid:durableId="2104766771">
    <w:abstractNumId w:val="1"/>
  </w:num>
  <w:num w:numId="4" w16cid:durableId="185109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02"/>
    <w:rsid w:val="002C140B"/>
    <w:rsid w:val="003F161C"/>
    <w:rsid w:val="00531BFF"/>
    <w:rsid w:val="005C667F"/>
    <w:rsid w:val="006155FF"/>
    <w:rsid w:val="00755002"/>
    <w:rsid w:val="007912B8"/>
    <w:rsid w:val="00826596"/>
    <w:rsid w:val="009A570A"/>
    <w:rsid w:val="009C5EE1"/>
    <w:rsid w:val="009E7C5F"/>
    <w:rsid w:val="00AB23BA"/>
    <w:rsid w:val="00BC61B2"/>
    <w:rsid w:val="00EC71F0"/>
    <w:rsid w:val="0FCE9FF7"/>
    <w:rsid w:val="0FFB2092"/>
    <w:rsid w:val="13A0B6F4"/>
    <w:rsid w:val="1E4FC80A"/>
    <w:rsid w:val="2DAD16F7"/>
    <w:rsid w:val="39D2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4A8A92"/>
  <w15:chartTrackingRefBased/>
  <w15:docId w15:val="{A3910E2F-46B7-954D-BB84-2A8B7A43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00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00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0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0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0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0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5500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5500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5500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5500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5500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5500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5500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5500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55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00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500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0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55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00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55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0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00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550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0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66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mailto:vsherborne@aol.co.uk" TargetMode="External" Id="Rc2bb2048cd3242e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0035b4ac4f1f6d458e6573a41e763812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fb8934f80fe27672aaf77fbeee5501c2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6a692b9-2c4a-4738-8041-4d0062480306">
      <Terms xmlns="http://schemas.microsoft.com/office/infopath/2007/PartnerControls"/>
    </lcf76f155ced4ddcb4097134ff3c332f>
    <TaxCatchAll xmlns="13438163-e3c7-492a-92b5-794a81d8dce0" xsi:nil="true"/>
  </documentManagement>
</p:properties>
</file>

<file path=customXml/itemProps1.xml><?xml version="1.0" encoding="utf-8"?>
<ds:datastoreItem xmlns:ds="http://schemas.openxmlformats.org/officeDocument/2006/customXml" ds:itemID="{93432324-DD87-4D40-A2A5-A5F2ACF42F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2AE4A-1411-4820-8845-128FCBD44614}"/>
</file>

<file path=customXml/itemProps3.xml><?xml version="1.0" encoding="utf-8"?>
<ds:datastoreItem xmlns:ds="http://schemas.openxmlformats.org/officeDocument/2006/customXml" ds:itemID="{CD84D827-FF87-485C-B073-47BF7E961E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6d2202-b4d9-4b15-89c1-0ec0512469f4"/>
    <ds:schemaRef ds:uri="011c7039-0301-41f7-9627-72e5ca99c782"/>
  </ds:schemaRefs>
</ds:datastoreItem>
</file>

<file path=docMetadata/LabelInfo.xml><?xml version="1.0" encoding="utf-8"?>
<clbl:labelList xmlns:clbl="http://schemas.microsoft.com/office/2020/mipLabelMetadata">
  <clbl:label id="{a2f64339-5f74-4bbc-ad72-ed268775dc43}" enabled="1" method="Standard" siteId="{c0288a4d-d05b-416b-a6cc-72a17d4092fa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Sherborne</dc:creator>
  <cp:keywords/>
  <dc:description/>
  <cp:lastModifiedBy>Lydia Knight</cp:lastModifiedBy>
  <cp:revision>11</cp:revision>
  <dcterms:created xsi:type="dcterms:W3CDTF">2026-04-23T11:42:00Z</dcterms:created>
  <dcterms:modified xsi:type="dcterms:W3CDTF">2026-04-29T10:28:45Z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  <property fmtid="{D5CDD505-2E9C-101B-9397-08002B2CF9AE}" pid="3" name="MediaServiceImageTags">
    <vt:lpwstr/>
  </property>
</Properties>
</file>