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D01C07B" w:rsidP="510F40DD" w:rsidRDefault="4D01C07B" w14:paraId="2A919546" w14:textId="692FA3D5">
      <w:pPr>
        <w:pStyle w:val="Heading1"/>
        <w:suppressLineNumbers w:val="0"/>
        <w:bidi w:val="0"/>
        <w:spacing w:before="0" w:beforeAutospacing="off" w:after="360" w:afterAutospacing="off" w:line="223" w:lineRule="auto"/>
        <w:ind w:left="0" w:right="0"/>
        <w:jc w:val="left"/>
      </w:pPr>
      <w:r w:rsidR="4D01C07B">
        <w:rPr/>
        <w:t>Delivering Services to high professional standards</w:t>
      </w:r>
    </w:p>
    <w:p w:rsidRPr="00FE29C6" w:rsidR="00B9104C" w:rsidP="6C8919EE" w:rsidRDefault="003A4B0F" w14:paraId="0B01B6A6" w14:textId="77408195">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1CD67985">
        <w:rPr/>
        <w:t>14</w:t>
      </w:r>
      <w:r w:rsidR="003A4B0F">
        <w:rPr/>
        <w:t xml:space="preserve"> MINS</w:t>
      </w:r>
    </w:p>
    <w:p w:rsidRPr="003B007A" w:rsidR="003B007A" w:rsidP="6C8919EE" w:rsidRDefault="003B007A" w14:paraId="028F2E8F" w14:textId="58E9BC49">
      <w:pPr>
        <w:pStyle w:val="BodyText"/>
        <w:bidi w:val="0"/>
      </w:pPr>
    </w:p>
    <w:p w:rsidR="5222637A" w:rsidP="510F40DD" w:rsidRDefault="5222637A" w14:paraId="0BAF3434" w14:textId="2FE5E00F">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Hi, I'm Maria.</w:t>
      </w:r>
    </w:p>
    <w:p w:rsidR="510F40DD" w:rsidP="510F40DD" w:rsidRDefault="510F40DD" w14:paraId="2254EA14" w14:textId="6106280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45DB83FC" w14:textId="7D2384C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Hi, I'm Tina, and we're both members of the team reviewing the Ethical Framework.</w:t>
      </w:r>
    </w:p>
    <w:p w:rsidR="510F40DD" w:rsidP="510F40DD" w:rsidRDefault="510F40DD" w14:paraId="5C06C698" w14:textId="5A4C700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6967AADA" w14:textId="135A909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Today, we'll be discussing one of the core responsibilities in the new Ethical Framework. There are four core responsibilities in the new Ethical Framework, and in this video, we're looking at core responsibility, section four, which tells us that we must deliver services to a high professional standard. So, Tina, to get us started, what are the key components to delivering high professional standards?</w:t>
      </w:r>
    </w:p>
    <w:p w:rsidR="510F40DD" w:rsidP="510F40DD" w:rsidRDefault="510F40DD" w14:paraId="13D42A7B" w14:textId="132514A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3DE50E34" w14:textId="1CDFE6C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 this core responsibility, I think, really helps us to keep in mind that we are providing a professional service, which actually means that people expect us to take responsibility for the standard of service that we provide, and to ensure that we are both ethical and competent practitioners. There are five elements to this core responsibility. Obviously, I'm only going to be able to summarise them here today, but there are going to be resources on the website to help members get more information about these. So, should I start with 4.1?</w:t>
      </w:r>
    </w:p>
    <w:p w:rsidR="510F40DD" w:rsidP="510F40DD" w:rsidRDefault="510F40DD" w14:paraId="2C86F4B7" w14:textId="09DD760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31A710F2" w14:textId="2590C64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Go ahead. Okay. </w:t>
      </w:r>
    </w:p>
    <w:p w:rsidR="510F40DD" w:rsidP="510F40DD" w:rsidRDefault="510F40DD" w14:paraId="4FA3601A" w14:textId="1D8A374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15477D0D" w14:textId="7063113C">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 this says absolutely that we must be competent to deliver the services. What that actually means is that we must be appropriately qualified and experienced. What we're talking about here is our core training, but also then additional training on any specialisms that we're interested in, and we want to provide a service for our clients. Then, also, we need to maintain our continuing professional development. So that's ongoing. It doesn't just stop with your core training, and so continuing professional development can be things like attending conferences, reading, so reading books, reading articles, keeping up to date with research. So a number of different sources that we can use for this. I think it's a good idea to do a little audit for yourself and think about what areas you need more development in, what areas you're actually interested in? You can then make a target for yourself and a focus for yourself in going for that information.</w:t>
      </w:r>
    </w:p>
    <w:p w:rsidR="510F40DD" w:rsidP="510F40DD" w:rsidRDefault="510F40DD" w14:paraId="16B725D4" w14:textId="0AA1E62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54850F9B" w14:textId="43025D7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 mentioned about being competent. How can we make sure that we are competent?</w:t>
      </w:r>
    </w:p>
    <w:p w:rsidR="510F40DD" w:rsidP="510F40DD" w:rsidRDefault="510F40DD" w14:paraId="30F80FB1" w14:textId="3CDF69F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6C80CCC4" w14:textId="08D549B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 we really need to use our supervision for this. We need to discuss with our clinical supervisors what our experience is, what our qualifications are, and how they match with the caseload that we've got. Of course, this is going to be an ongoing part of supervision, because we will be discussing with our supervisors, our new cases that come in, and the client presentations. Then how those match whether our qualifications and our experience, and whether we're competent to work with those new presentations as well. We also need to make sure that we're aware of our legal obligations in looking at our competence. What that means is that we need to make sure that we're aware of our legal obligations, obviously, in the United Kingdom, where we practice, but also, if we practice cross-border as well. So we need to make sure that we're very aware of the legal obligations in those other countries that we work in, or that we've got clients based in, as well.</w:t>
      </w:r>
    </w:p>
    <w:p w:rsidR="510F40DD" w:rsidP="510F40DD" w:rsidRDefault="510F40DD" w14:paraId="51075D3F" w14:textId="0A8CDE1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5DABE2E9" w14:textId="2B009F8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Is there anything else we need to consider regarding legal obligations?</w:t>
      </w:r>
    </w:p>
    <w:p w:rsidR="510F40DD" w:rsidP="510F40DD" w:rsidRDefault="510F40DD" w14:paraId="17880D59" w14:textId="78FD752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27F8E0E2" w14:textId="24495DD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Well, just thinking about we need adequate insurance as well. So, just thinking again about the legal obligations, I was going to say. We need to make sure that we obviously have adequate insurance for our UK-based work, but we also need to make sure that we have adequate insurance for any cross-border work. So if you're thinking about developing your work in that way, then make sure you contact your insurance company to ensure that you have adequate insurance.</w:t>
      </w:r>
    </w:p>
    <w:p w:rsidR="510F40DD" w:rsidP="510F40DD" w:rsidRDefault="510F40DD" w14:paraId="19A83CCD" w14:textId="7FD7E76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068BD3C7" w14:textId="11206DA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You also mentioned the importance of having a supervisor. Thinking about that, how can we choose a suitable supervisor?</w:t>
      </w:r>
    </w:p>
    <w:p w:rsidR="510F40DD" w:rsidP="510F40DD" w:rsidRDefault="510F40DD" w14:paraId="3B83CD02" w14:textId="4659014D">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27B23A78" w14:textId="38F1F0A9">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absolutely. Supervision is so important in maintaining professional standards. So we need adequate supervision to enable us to reflect at depth about all our client issues. I think supervision should really provide a professionally supported space where we can really facilitate our personal awareness, where we can reflect, as I said, in depth about all our clinical issues, our ethical dilemmas, with our supervisor, and to challenge ourselves as well. There are a lot of complex relational processes that have come up in our work, and we need to be able to talk these through with our supervisor. Of course, most importantly, we also need our supervision to help manage risk as well.</w:t>
      </w:r>
    </w:p>
    <w:p w:rsidR="510F40DD" w:rsidP="510F40DD" w:rsidRDefault="510F40DD" w14:paraId="0BEA2D75" w14:textId="0C25D29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76E72363" w14:textId="6EE88F7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What can help in choosing a supervisor?</w:t>
      </w:r>
    </w:p>
    <w:p w:rsidR="510F40DD" w:rsidP="510F40DD" w:rsidRDefault="510F40DD" w14:paraId="147D5DEC" w14:textId="4063709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15092CF2" w14:textId="2710EE7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So first of all, I would say, think about yourself. Think about where you are in your career, what your level of training is, and what case presentations you have. So think about what you want from supervision, first of all, and then think about questions for your supervisor. Think about their modality, think about their experience, and think about their… Ask them how they would approach supervision as well, and then ask them about their qualifications and their experience. You do need to check their qualifications and experience. That is in line with the BACP competence framework as well. Then, I think what's really crucial, so, apart from thinking about yourself and thinking about those questions that you'd ask them about their modality and how they work, etc., it's really important to meet with them before you make a decision. Don't just pick them out of the list, if you like, I've got to get supervision sorted out. I think it's really important to meet with them, because you need to feel safe with this person. If you think about how important they're going to be to your practice, they're going to be really key to your practice. So how you relate together, and the strengths and the quality of the relationship, is really important. You need to be able to collaborate, as I said, on really difficult ethical dilemmas, on tricky issues. You really need to be able to challenge yourself, and you need to be able to be honest. So this has to be someone who you feel really comfortable with.</w:t>
      </w:r>
    </w:p>
    <w:p w:rsidR="510F40DD" w:rsidP="510F40DD" w:rsidRDefault="510F40DD" w14:paraId="64A3C753" w14:textId="505716BE">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16A60412" w14:textId="42F1A7C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So you've really highlighted some really important aspects of supervision, but is there anything else we would need to consider?</w:t>
      </w:r>
    </w:p>
    <w:p w:rsidR="510F40DD" w:rsidP="510F40DD" w:rsidRDefault="510F40DD" w14:paraId="2011D841" w14:textId="73FE283C">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247BA5A9" w14:textId="3355D7C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 other points about supervision, then? Absolutely. So it needs to be regular. How regular depends on your stage of training and your caseload, and you need to look at the BACP membership requirements to check this. Also, in supervision, you need to agree who holds key clinical responsibilities. Again, this is going to vary depending on whether you're a trainee, whether you're in an organisation or in private practice. A really important thing to remember is that the new Ethical Framework means that it requires us to have supervision that's independent of either case management or line management. That's a really important change if you're working in an organisational setting. So that's something really important to flag up for ourselves. Then, finally, I think I just want to summarise with supervision. I think I've just emphasised how important the supervision relationship is, how important it is to be honest in the supervision. If you think about the Ethical Framework principles, so those principles apply to all of our professional relationships. If you think about the ethical principles of collaboration and trust and honesty, and how important those are in building a relationship in which you can feel safe, in which you can feel trust and feel respected. I think it's only when we feel those things in a relationship that we can be open and honest, and really, that's when we learn best as well.</w:t>
      </w:r>
    </w:p>
    <w:p w:rsidR="510F40DD" w:rsidP="510F40DD" w:rsidRDefault="510F40DD" w14:paraId="7E275D57" w14:textId="522937FA">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3E21C20E" w14:textId="32F6B40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Thank you so much, Tina. That really helps to understand how to choose a suitable supervisor, and the things that we need to consider when we're thinking about supervision and our relationship with that. So in 4.4 of the core responsibilities, it states that we need to treat people fairly. What does that actually mean in practice?</w:t>
      </w:r>
    </w:p>
    <w:p w:rsidR="510F40DD" w:rsidP="510F40DD" w:rsidRDefault="510F40DD" w14:paraId="1CA201BF" w14:textId="2AAA835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4E693F47" w14:textId="7253CA7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Yes. what it actually means is, we need to set out clearly the services that we are competent to offer. We need to make sure that people have all the information they need in order to make an informed decision. The other thing we need to do is make sure we don't discriminate on the grounds of protected characteristics under the Equality Act, and we need to be really aware of our obligations under inclusion and diversity and equality. It's much more than just being aware of our obligations in this section. We need to be proactive in thinking about these areas as well. Again, talk to your supervisor about these and all these aspects that that really will inform your practice in this area, and be honest with your supervisor about your feelings about this, and your knowledge, and your understanding of this aspect of your work. Your supervisor would be able to support you in developing your self-awareness in this.</w:t>
      </w:r>
    </w:p>
    <w:p w:rsidR="510F40DD" w:rsidP="510F40DD" w:rsidRDefault="510F40DD" w14:paraId="6DE1254A" w14:textId="79B2D88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041EC5BA" w14:textId="474B1875">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Thank you, Tina.</w:t>
      </w:r>
    </w:p>
    <w:p w:rsidR="510F40DD" w:rsidP="510F40DD" w:rsidRDefault="510F40DD" w14:paraId="795456EE" w14:textId="03AB6AA4">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69CE5A91" w14:textId="40C65AFC">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I'll just go on there, because there's some other areas that are really important in this aspect. So you need to think about reasonable adjustments. So be proactive again in making your services as accessible as possible for your clients, both when you work remotely and in person. Maybe if I think about the physical space, then. You should ask yourself, have I got access to a downstairs room? Is that room wheelchair accessible? There's other things to think about as well. For example, am I able to move the chairs in the room? Somebody may not be able to sit on maybe a chair like this, and may need a different sort of chair. Is the lighting suitable? If someone wants less light or more light, can I actually change that? Then I think what's really important is to make sure you allow space for your clients to flag up these issues, both during the therapy, but also on first meeting with you as well. So make sure that the client feels comfortable to ask you these questions, and to raise these requirements that they might need.</w:t>
      </w:r>
    </w:p>
    <w:p w:rsidR="510F40DD" w:rsidP="510F40DD" w:rsidRDefault="510F40DD" w14:paraId="50CDAE89" w14:textId="6533741B">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5B2E6D1A" w14:textId="480B95B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Thank you, Tina. It's really helpful to hear the considerations that practitioners need to take to hold in mind, because that relationship with the client is very important, and, of course, feeling safe as well. So what happens when you need to take a break or end a relationship?</w:t>
      </w:r>
    </w:p>
    <w:p w:rsidR="510F40DD" w:rsidP="510F40DD" w:rsidRDefault="510F40DD" w14:paraId="0D71B0E2" w14:textId="19A2A061">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422CFDE7" w14:textId="681A9937">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Okay. Yes. So 4.2 of this core responsibility tells us to manage those endings to minimise the impact on the client. That means we need to be clear about any time limit of the sessions at the beginning, if they are time-limited, and this needs to be discussed at the contracting stage. Then, if the work is initially open-ended, then we need to be ensuring that we give clients advance notice of any endings, and, of course, that's in collaboration with a client. So you're discussing this with your client as well. Then, how much notice would be reasonable depends on the client's issues and the length of time that you've been working with the client. Again, it's really important to discuss this with your supervisor. Then, talking about planned breaks when the work is ongoing, so if you're going on holiday, etc., again, make sure that you give clients plenty of notice. For me, I put my planned away days, I call them, on a little whiteboard on the back of my door in my room, and clients often take pictures of those, so they've got it on their phone. We are all clear about what's the road ahead, and what's happening, and when it's happening.</w:t>
      </w:r>
    </w:p>
    <w:p w:rsidR="510F40DD" w:rsidP="510F40DD" w:rsidRDefault="510F40DD" w14:paraId="453F3F16" w14:textId="3C3FEC10">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6F46C598" w14:textId="08894E02">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Yes, I guess it's a very important part of the relationship. What happens if you don't get a chance to plan, and something comes up, and you haven't been able to put those things in place?</w:t>
      </w:r>
    </w:p>
    <w:p w:rsidR="510F40DD" w:rsidP="510F40DD" w:rsidRDefault="510F40DD" w14:paraId="565DC2FC" w14:textId="0926D7D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087D2526" w14:textId="7D339993">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So then we need a clinical will to look at those circumstances. So what this is, is actually an arrangement where someone else will contact your clients on your behalf in an emergency. So think about who this would be. Discuss with them how they would get the information about your clients, and then also what you would like them to say to your clients. You know, you could give them a bit of a script. If you're in an organisational setting, make sure you've thought through who it is you're going to tell, or who will tell your organisation on your behalf if there's an emergency, and the organisation needs to know that you're not coming in, and something needs to happen with your clients.</w:t>
      </w:r>
    </w:p>
    <w:p w:rsidR="510F40DD" w:rsidP="510F40DD" w:rsidRDefault="510F40DD" w14:paraId="6FB8AAC2" w14:textId="37DCA0E8">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222637A" w:rsidP="510F40DD" w:rsidRDefault="5222637A" w14:paraId="403CD19E" w14:textId="67AFF876">
      <w:pPr>
        <w:bidi w:val="0"/>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510F40DD" w:rsidR="5222637A">
        <w:rPr>
          <w:rFonts w:ascii="Trebuchet MS" w:hAnsi="Trebuchet MS" w:eastAsia="Trebuchet MS" w:cs="Trebuchet M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Thank you so much, Tina. It's been really helpful to hear a short summary about the core responsibilities, section four. Thank you very much for watching.</w:t>
      </w:r>
    </w:p>
    <w:p w:rsidR="510F40DD" w:rsidP="510F40DD" w:rsidRDefault="510F40DD" w14:paraId="2CE73C21" w14:textId="45C1F3C6">
      <w:pPr>
        <w:pStyle w:val="BodyText"/>
      </w:pPr>
    </w:p>
    <w:p w:rsidRPr="003B007A" w:rsidR="003B007A" w:rsidP="6C8919EE" w:rsidRDefault="003B007A" w14:paraId="3DCFA06F" w14:textId="7031EA11">
      <w:pPr>
        <w:pStyle w:val="Normal"/>
        <w:rPr>
          <w:noProof/>
        </w:rPr>
      </w:pPr>
    </w:p>
    <w:p w:rsidRPr="00AD59A6" w:rsidR="00AD59A6" w:rsidP="00AD59A6" w:rsidRDefault="00AD59A6" w14:paraId="701E7FCC" w14:textId="67A85704"/>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127863A1"/>
    <w:rsid w:val="18A7654F"/>
    <w:rsid w:val="1A8C3EAD"/>
    <w:rsid w:val="1CD67985"/>
    <w:rsid w:val="1E68043E"/>
    <w:rsid w:val="1F75C542"/>
    <w:rsid w:val="2475F583"/>
    <w:rsid w:val="2C28DC41"/>
    <w:rsid w:val="3E32B18D"/>
    <w:rsid w:val="42677996"/>
    <w:rsid w:val="42DBCDC4"/>
    <w:rsid w:val="4D01C07B"/>
    <w:rsid w:val="508A157B"/>
    <w:rsid w:val="510F40DD"/>
    <w:rsid w:val="5222637A"/>
    <w:rsid w:val="53315A6A"/>
    <w:rsid w:val="666674D9"/>
    <w:rsid w:val="6C8919EE"/>
    <w:rsid w:val="6D38C0B6"/>
    <w:rsid w:val="7782ED7A"/>
    <w:rsid w:val="77AA3E23"/>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0D6FCA02-C7D9-409D-A6AF-E97992F526F1}"/>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Sophie Ward</cp:lastModifiedBy>
  <cp:revision>8</cp:revision>
  <cp:lastPrinted>2017-12-01T15:11:00Z</cp:lastPrinted>
  <dcterms:created xsi:type="dcterms:W3CDTF">2026-04-02T09:42:00Z</dcterms:created>
  <dcterms:modified xsi:type="dcterms:W3CDTF">2026-05-22T15:39:57Z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