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4BBFE32" w:rsidP="6ABD018A" w:rsidRDefault="54BBFE32" w14:paraId="51B317B5" w14:textId="0A973475">
      <w:pPr>
        <w:pStyle w:val="Heading1"/>
        <w:suppressLineNumbers w:val="0"/>
        <w:bidi w:val="0"/>
        <w:spacing w:before="0" w:beforeAutospacing="off" w:after="360" w:afterAutospacing="off" w:line="223" w:lineRule="auto"/>
        <w:ind w:left="0" w:right="0"/>
        <w:jc w:val="left"/>
      </w:pPr>
      <w:r w:rsidR="54BBFE32">
        <w:rPr/>
        <w:t>Forming a rationale for ethical decision making</w:t>
      </w:r>
    </w:p>
    <w:p w:rsidRPr="00FE29C6" w:rsidR="00B9104C" w:rsidP="6C8919EE" w:rsidRDefault="003A4B0F" w14:paraId="0B01B6A6" w14:textId="77408195">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1CD67985">
        <w:rPr/>
        <w:t>14</w:t>
      </w:r>
      <w:r w:rsidR="003A4B0F">
        <w:rPr/>
        <w:t xml:space="preserve"> MINS</w:t>
      </w:r>
    </w:p>
    <w:p w:rsidRPr="003B007A" w:rsidR="003B007A" w:rsidP="6C8919EE" w:rsidRDefault="003B007A" w14:paraId="028F2E8F" w14:textId="58E9BC49">
      <w:pPr>
        <w:pStyle w:val="BodyText"/>
        <w:bidi w:val="0"/>
      </w:pPr>
    </w:p>
    <w:p w:rsidRPr="003B007A" w:rsidR="003B007A" w:rsidP="524CF36D" w:rsidRDefault="003B007A" w14:paraId="7106776C" w14:textId="339D668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524CF36D" w:rsidR="74BBF4D8">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Myira: </w:t>
      </w:r>
      <w:r w:rsidRPr="524CF36D"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Hi, I'm Myira Khan, and joining me today is…</w:t>
      </w:r>
    </w:p>
    <w:p w:rsidRPr="003B007A" w:rsidR="003B007A" w:rsidP="6ABD018A" w:rsidRDefault="003B007A" w14:paraId="53C50F30" w14:textId="331C224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524CF36D" w:rsidRDefault="003B007A" w14:paraId="21B5B511" w14:textId="3B56CEC9">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524CF36D" w:rsidR="7E12C29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Andrew: </w:t>
      </w:r>
      <w:r w:rsidRPr="524CF36D"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Andrew Reeves.</w:t>
      </w:r>
    </w:p>
    <w:p w:rsidRPr="003B007A" w:rsidR="003B007A" w:rsidP="6ABD018A" w:rsidRDefault="003B007A" w14:paraId="0CC1416D" w14:textId="706A763E">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524CF36D" w:rsidRDefault="003B007A" w14:paraId="494834FA" w14:textId="773AB65B">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524CF36D" w:rsidR="425503DE">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Myira: </w:t>
      </w:r>
      <w:r w:rsidRPr="524CF36D"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Today, Andrew, we're going to be thinking about, in part A of the ethical framework, is this section called Working Ethically Within Relationships. There is a section within it that's called A Rationale for Ethical Decision-Making. Would you like to give a quick overview of what that actually is talking to?</w:t>
      </w:r>
    </w:p>
    <w:p w:rsidRPr="003B007A" w:rsidR="003B007A" w:rsidP="6ABD018A" w:rsidRDefault="003B007A" w14:paraId="1EE5AD8D" w14:textId="0D850BAB">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524CF36D" w:rsidRDefault="003B007A" w14:paraId="609EF92B" w14:textId="7ACA9546">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524CF36D" w:rsidR="590E6336">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Andrew: </w:t>
      </w:r>
      <w:r w:rsidRPr="524CF36D"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Yes. Before I speak to the rationale specifically, if I can just step back and broaden it very briefly. As you say, the ethical framework part 1 is very much rooted in ethics in relationships. What we're trying to capture here is something that's happening in practice all the time. Good practice is predicated on ethical decision-making, that we work collaboratively. What we try and do with that is to make sense of that as we go along. What we don't always do in practice is really pull out the detail of that. We might sometimes do that in supervision, or we might do that for ourselves, or we might do that with our clients. What we're trying to build on here is the fact that we do that, and so the rationale for decision-making, which is in the framework, if you like, is like showing our workings out a little bit more. Being able to say, 'Well, we have encountered a number of things here and we've gone through several processes, and here we are trying to articulate this really clearly.' The sense is that, when I talk to practitioners and do training, people often talk about gut feeling, or they talk about intuition. 'My gut feeling was,' or 'I just had this sense of.' What we're not trying to do here is dimmish that. That still remains important. We process information in our work in all sorts of different ways. What we are trying to say is that gut feeling or intuition or a sense of something is a really important starting point. It's not an ending point. So we've created a number of steps for a rationale for decision-making, and the first one has to begin with being able to identify the issue. What is the ethical issue that we're encountering here? We often think of ethical issues as big issues, maybe concerns about the well-being of the client or somebody else, or a fracture in a relationship, maybe a supervisory relationship or a training relationship, those big things that we immediately see as ethical issues, but actually ethics is embedded in our work all of the time. Everything we do has an ethical component to it, whether we're posting online on social media, or what we put on our website, or how we manage our contract, or how we're communicating with other professionals. Everything is an ethical issue. So, 'What's the specific ethical issue that we were navigating at this point?' to be able to name it. That's really important, because that leads on to the next step, which is around collaboration. If I'm identifying an ethical issue, then what I can do, wherever possible and appropriate, is to be able to articulate that to you. Now, whether I say, 'This is an ethical issue,' or 'I'm aware of…' will be dependent upon the sort of relationship that we have. That step is around collaboration. It's around doing whatever I can into creating an account of how I was able to invite you into this process so that it became a collaborative, shared endeavour. That would be true again whether this was a client relationship, or a supervisory relationship, or a training relationship or an organisational relationship. What steps have I taken to try and engage the collaboration? The next stage is around acknowledging that there will be internal factors here, things that sit in the relationship, the dynamic of our relationship, the history of our relationship, who you are, who I am, the things that are similar between us or the things that are different between us. Our different perspectives. The different pressures that maybe are coming to ourselves internally. All of those are really important, and we would try and acknowledge those as much as we can. If that was therapy, that's good therapy. That's what we do. It's a real commitment to anti-oppressive practice. The next stage is about recognising that what we are doing doesn't happen in a vacuum. There are external factors too. What are those factors that sit outside of this that might be important? It might be I'm working with a child or young person in a school setting, so the school context is really important, or I'm working for an employer-assisted programme for an organisation. The organisation is important, or if I'm a trainer the training organisation, or if I'm working in private practice, what sits outside of this? Who else are you being supported by? That might be informal support, such as family or friends, or formal support, other services that you're involved in, or faith groups or other community groups that are important to you and your well-being. The next step is around making the decision. 'Having taken all those things into account, what are the decisions or decision that we are making?' and to be able to capture that as clearly as possible and as explicitly as possible between us as part of that collaborative process. Then the final step of this rationale stage, if you like, is about recognising that nothing is static. What we're experiencing today might be very different later on or tomorrow or next week or next time we meet. How are we going to review this? How are we going to check in about whether the decisions that were made remain the right decisions, or do they need to change? Often, in our ethical decision-making process we are changing those decisions all of the time. It's a dynamic, fluid process. How are we going to do that, and when did we do that? So showing the workings out. This is what we do, but how do we articulate that in supervision, or to you, or my manager, or to my colleagues as appropriate and in line with our confidentiality? What's important too is that we can record that process, that we can make an accurate record of what we've done. That would be consistent with our record-keeping policy. It might be working in an organisation. We obviously keep those records confidential. Records can also be maintained collaboratively with our clients too so that there is a clear account, a written account of what we've done and why, so that we capture the essence of all of those in our decision-making process.</w:t>
      </w:r>
    </w:p>
    <w:p w:rsidRPr="003B007A" w:rsidR="003B007A" w:rsidP="6ABD018A" w:rsidRDefault="003B007A" w14:paraId="492D1BFF" w14:textId="1E5D7BBA">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524CF36D" w:rsidRDefault="003B007A" w14:paraId="028FE4E8" w14:textId="73390FC0">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524CF36D" w:rsidR="658D0693">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Myira: </w:t>
      </w:r>
      <w:r w:rsidRPr="524CF36D"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That is so helpful for you to show that very clearly, step by step. The phrase that kept coming into my mind as you explained that, Andrew, was this phrase that I use a lot in my supervision and a lot in my training which is, 'Show your workings out.' You're quite right in the sense that this is what I think we're already doing, but what we're now doing is we're making it much clearer in terms of, in a way, offering a step-by-step process of how we can now show that rationale, but it's absolutely something that's already embedded and part of our practice that we are doing routinely anyway. We're just making it far more explicit.</w:t>
      </w:r>
    </w:p>
    <w:p w:rsidRPr="003B007A" w:rsidR="003B007A" w:rsidP="6ABD018A" w:rsidRDefault="003B007A" w14:paraId="7041DD8B" w14:textId="3230265F">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524CF36D" w:rsidRDefault="003B007A" w14:paraId="43BEABFB" w14:textId="01DCC4D4">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524CF36D" w:rsidR="2CF033A4">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Andrew: </w:t>
      </w:r>
      <w:r w:rsidRPr="524CF36D"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It's helping people build on that. When I speak to practitioners, perhaps involved in training, for example, people often say, 'Well, something started as a gut feeling.' What we're not trying to do is dismiss that. We're not trying to say those intuitive feelings, that sense that we can sometimes have, isn't important. It remains really important. I guess what we're saying is, gut feeling might be a starting point of a process but is not and ending point of a process. It's really hard to make decisions based on gut feeling because they can have a tendency to not be rooted in a clear rationale that we can articulate to our client or our supervisor or our trainee, but also can be excluding inadvertently. If I'm making decisions rooted in something that only I am experiencing then, if I was working with you, say, Myira, you would have very little part of that. What we're trying to hold here is, wherever possible, this process should be collaborative. It's ethics in relationships. Ethics are formulated and navigated in relationships with other people.</w:t>
      </w:r>
    </w:p>
    <w:p w:rsidRPr="003B007A" w:rsidR="003B007A" w:rsidP="6ABD018A" w:rsidRDefault="003B007A" w14:paraId="31419FAD" w14:textId="2F04BC17">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524CF36D" w:rsidRDefault="003B007A" w14:paraId="6C984B6C" w14:textId="57B11AC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524CF36D" w:rsidR="7623D8B0">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Myira: </w:t>
      </w:r>
      <w:r w:rsidRPr="524CF36D"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You just mentioned there a really key word, is collaborative. It's a collaboration. Could you speak more to then why that is so important? What does it mean then to work in collaboration?</w:t>
      </w:r>
    </w:p>
    <w:p w:rsidRPr="003B007A" w:rsidR="003B007A" w:rsidP="6ABD018A" w:rsidRDefault="003B007A" w14:paraId="45C36FA5" w14:textId="50389CAC">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524CF36D" w:rsidRDefault="003B007A" w14:paraId="4EC549AE" w14:textId="1302435A">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524CF36D" w:rsidR="26D7488A">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Andrew: </w:t>
      </w:r>
      <w:r w:rsidRPr="524CF36D"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Yes. It about transparency. It's about honesty. It's about respect. It's about a commitment to anti-oppressive practice. It's about recognising the difference, the connections between us. It's about the relationships we have, and relationships weave through all of our work, whether, as I say, we're working as therapists or we're working with groups or we're working with communities, or I'm a trainer or I'm a trainee who's signed up to an ethical framework. I'm working in an organisation. I'm working with other disciplines. Ethical decisions are very rarely best made in isolation. Again, if we were working together, if there was some aspect of our work together that I had some uncertainty, it would be really good therapeutic practice for me to be able to articulate that to you. I think this is cross-model. I think this is encompassing of all the models and trainings that our members have. To be able to articulate that to you and to be able to unpack that a little bit, because the decision isn't something for me to make unilaterally and impose on you, in most circumstances. It's about engaging you and your agency to make those sorts of decisions together. Now, you might be very clear about what you think the best outcome is, and we can talk about that, or it might be that you're not certain, and actually the dialogue is a really important way in which you can feel empowered to engage with something that might otherwise feel difficult or unclear. So ethical decision-making is very, very rarely a unilateral process. It's always a collaborative process, and we're really drawing on that.</w:t>
      </w:r>
    </w:p>
    <w:p w:rsidRPr="003B007A" w:rsidR="003B007A" w:rsidP="6ABD018A" w:rsidRDefault="003B007A" w14:paraId="0A42D1EA" w14:textId="1BCE753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524CF36D" w:rsidRDefault="003B007A" w14:paraId="694DFFB0" w14:textId="6C26A2D3">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524CF36D" w:rsidR="3434595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Myira: </w:t>
      </w:r>
      <w:r w:rsidRPr="524CF36D"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Can I throw a bit of a spanner in the works, then? You're saying most of the time then it will be collaborative. What does it mean then when it's not possible, and what might that look like when it's not possible?</w:t>
      </w:r>
    </w:p>
    <w:p w:rsidRPr="003B007A" w:rsidR="003B007A" w:rsidP="6ABD018A" w:rsidRDefault="003B007A" w14:paraId="39B86AA1" w14:textId="30C3DA35">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524CF36D" w:rsidRDefault="003B007A" w14:paraId="3AEB7751" w14:textId="146C1FB0">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524CF36D" w:rsidR="3A6AF69A">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Andrew: </w:t>
      </w:r>
      <w:r w:rsidRPr="524CF36D"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Yes, and that's a really important question. A really important question. We can assume that a lot of our work is rooted in collaboration, is rooted in us working together. That's the very premise of good therapy or good training or good multidisciplinary working, for example, or good supervision. There are times when it's not possible. It might be that somebody just doesn't want to work collaboratively. People have a right to say, 'No, I don't want to be a part of this process.' Our task here is to try and engage the other person as best as we can, but what we cannot do is force decision-making on another person. So it's about trying to identify, 'What is it about that attempt at collaboration is falling short?' It could speak to an existing fracture in the relationship that is now being uncovered, or it could speak to something that's emerging in the moment. It could be because somebody is frightened or anxious, so let's not assume that a reluctance to collaborate is a final decision. If ultimately it is, then we might need to make those decisions unilaterally. There's also times as well, and these are rarer but they do happen, where somebody perhaps doesn't have the capacity. That's a legal term in the UK, the mental capacity, and that's slightly phrased differently in the four nations, but the premise is the same. So, that somebody is able to understand the decision that can be made, can retain the information, can weigh up the consequences and can articulate the decision. They're the four principles of capacity. There are times perhaps, because of extremely serious mental health difficulties or in a coercive or oppressive relationship that somebody's struggling with, or it may be because of physical ill health or an emergence of quite intense trauma, for example, that somebody perhaps temporarily just doesn't engage, cannot engage with that process. Our task at those points is to be able to recognise that and to always work in the best interests of clients. If we're working together, it might be that you are feeling high levels of risk and are very overwhelmed by those feelings. My task here is to still try and work collaboratively, but perhaps accept that in this moment, at this point, that is harder for you, and to try and guide you as transparently as I can into a place of safety and a grounded decision. That might not always be possible. I might need ultimately to make a unilateral decision.</w:t>
      </w:r>
    </w:p>
    <w:p w:rsidRPr="003B007A" w:rsidR="003B007A" w:rsidP="6ABD018A" w:rsidRDefault="003B007A" w14:paraId="250A51DF" w14:textId="2FD4E4F6">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524CF36D" w:rsidRDefault="003B007A" w14:paraId="3618C022" w14:textId="73DFB65A">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524CF36D" w:rsidR="59C06A1A">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Myira: </w:t>
      </w:r>
      <w:r w:rsidRPr="524CF36D"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That's so helpful for explaining. Thank you so much, Andrew. Thank you for joining me today.</w:t>
      </w:r>
    </w:p>
    <w:p w:rsidRPr="003B007A" w:rsidR="003B007A" w:rsidP="6ABD018A" w:rsidRDefault="003B007A" w14:paraId="20CFF7C6" w14:textId="1B0B16B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ABD018A" w:rsidRDefault="003B007A" w14:paraId="76221BBF" w14:textId="4834A5AC">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ABD018A" w:rsidR="49E2C4E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Thanks, Myira.</w:t>
      </w:r>
    </w:p>
    <w:p w:rsidRPr="003B007A" w:rsidR="003B007A" w:rsidP="6ABD018A" w:rsidRDefault="003B007A" w14:paraId="5FE7ADE1" w14:textId="5C56C7CF">
      <w:pPr>
        <w:spacing w:line="360" w:lineRule="auto"/>
        <w:jc w:val="both"/>
        <w:rPr>
          <w:rFonts w:ascii="Times New Roman" w:hAnsi="Times New Roman" w:eastAsia="Times New Roman" w:cs="Times New Roman"/>
          <w:b w:val="0"/>
          <w:bCs w:val="0"/>
          <w:i w:val="0"/>
          <w:iCs w:val="0"/>
          <w:caps w:val="0"/>
          <w:smallCaps w:val="0"/>
          <w:noProof/>
          <w:color w:val="000000" w:themeColor="text1" w:themeTint="FF" w:themeShade="FF"/>
          <w:sz w:val="24"/>
          <w:szCs w:val="24"/>
          <w:lang w:val="en-GB"/>
        </w:rPr>
      </w:pPr>
    </w:p>
    <w:p w:rsidRPr="003B007A" w:rsidR="003B007A" w:rsidP="6ABD018A" w:rsidRDefault="003B007A" w14:paraId="75FA54B5" w14:textId="30D904B3">
      <w:pPr>
        <w:pStyle w:val="Normal"/>
        <w:rPr>
          <w:noProof/>
        </w:rPr>
      </w:pPr>
    </w:p>
    <w:p w:rsidRPr="00D31EC2" w:rsidR="00FE72D3" w:rsidP="00D31EC2" w:rsidRDefault="003B007A" w14:paraId="27C5BAE4" w14:textId="3AF1F794">
      <w:pPr>
        <w:pStyle w:val="Heading4"/>
        <w:jc w:val="center"/>
        <w:rPr>
          <w:szCs w:val="28"/>
        </w:rPr>
      </w:pPr>
      <w:r w:rsidRPr="00D31EC2">
        <w:rPr>
          <w:rFonts w:asciiTheme="minorHAnsi" w:hAnsiTheme="minorHAnsi" w:eastAsiaTheme="minorHAnsi" w:cstheme="minorBidi"/>
          <w:b w:val="0"/>
          <w:iCs w:val="0"/>
          <w:noProof/>
          <w:color w:val="auto"/>
          <w:szCs w:val="28"/>
        </w:rPr>
        <w:t>[END OF TRANSCRIPT]</w:t>
      </w: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A32170"/>
    <w:rsid w:val="127863A1"/>
    <w:rsid w:val="18A7654F"/>
    <w:rsid w:val="1A8C3EAD"/>
    <w:rsid w:val="1CD67985"/>
    <w:rsid w:val="1F75C542"/>
    <w:rsid w:val="2183C6F9"/>
    <w:rsid w:val="2475F583"/>
    <w:rsid w:val="26D7488A"/>
    <w:rsid w:val="2C28DC41"/>
    <w:rsid w:val="2CF033A4"/>
    <w:rsid w:val="34345955"/>
    <w:rsid w:val="34482A85"/>
    <w:rsid w:val="3A6AF69A"/>
    <w:rsid w:val="3E32B18D"/>
    <w:rsid w:val="425503DE"/>
    <w:rsid w:val="42677996"/>
    <w:rsid w:val="429588CD"/>
    <w:rsid w:val="42DBCDC4"/>
    <w:rsid w:val="49E2C4E5"/>
    <w:rsid w:val="4A3D3487"/>
    <w:rsid w:val="524CF36D"/>
    <w:rsid w:val="53315A6A"/>
    <w:rsid w:val="54BBFE32"/>
    <w:rsid w:val="590E6336"/>
    <w:rsid w:val="59C06A1A"/>
    <w:rsid w:val="658D0693"/>
    <w:rsid w:val="666674D9"/>
    <w:rsid w:val="6ABD018A"/>
    <w:rsid w:val="6C8919EE"/>
    <w:rsid w:val="6D38C0B6"/>
    <w:rsid w:val="74BBF4D8"/>
    <w:rsid w:val="7623D8B0"/>
    <w:rsid w:val="7782ED7A"/>
    <w:rsid w:val="77AA3E23"/>
    <w:rsid w:val="7E12C292"/>
    <w:rsid w:val="7EC1E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8F467C2C-2F00-4C68-8983-5757143064E6}"/>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Susan Dale</cp:lastModifiedBy>
  <cp:revision>9</cp:revision>
  <cp:lastPrinted>2017-12-01T15:11:00Z</cp:lastPrinted>
  <dcterms:created xsi:type="dcterms:W3CDTF">2026-04-02T09:42:00Z</dcterms:created>
  <dcterms:modified xsi:type="dcterms:W3CDTF">2026-08-04T10:39:28Z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