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F5" w:rsidRDefault="009306F5" w:rsidP="009306F5">
      <w:pPr>
        <w:pStyle w:val="Heading5"/>
      </w:pPr>
      <w:r>
        <w:t>Role title:</w:t>
      </w:r>
      <w:r w:rsidR="00F528FB">
        <w:t xml:space="preserve"> </w:t>
      </w:r>
      <w:r w:rsidR="0009292B">
        <w:t xml:space="preserve">Data </w:t>
      </w:r>
      <w:r w:rsidR="00A321A9">
        <w:t>Protection Lead</w:t>
      </w:r>
    </w:p>
    <w:p w:rsidR="009306F5" w:rsidRPr="009306F5" w:rsidRDefault="009306F5" w:rsidP="009306F5">
      <w:pPr>
        <w:pStyle w:val="Heading5"/>
      </w:pPr>
      <w:r>
        <w:t>Reports to:</w:t>
      </w:r>
      <w:r w:rsidR="00F528FB">
        <w:t xml:space="preserve"> </w:t>
      </w:r>
      <w:r w:rsidR="00A321A9">
        <w:t>Chief Operating Officer</w:t>
      </w:r>
    </w:p>
    <w:p w:rsidR="00E722B6" w:rsidRPr="00A321A9" w:rsidRDefault="009306F5" w:rsidP="00A321A9">
      <w:pPr>
        <w:jc w:val="both"/>
        <w:rPr>
          <w:rFonts w:ascii="Trebuchet MS" w:hAnsi="Trebuchet MS" w:cs="Arial"/>
          <w:b/>
          <w:color w:val="000000"/>
          <w:lang w:eastAsia="en-GB"/>
        </w:rPr>
      </w:pPr>
      <w:r w:rsidRPr="00A321A9">
        <w:rPr>
          <w:rFonts w:ascii="Trebuchet MS" w:hAnsi="Trebuchet MS"/>
        </w:rPr>
        <w:t>Job purpose:</w:t>
      </w:r>
      <w:r w:rsidR="00F528FB" w:rsidRPr="00A321A9">
        <w:rPr>
          <w:rFonts w:ascii="Trebuchet MS" w:hAnsi="Trebuchet MS"/>
        </w:rPr>
        <w:t xml:space="preserve"> </w:t>
      </w:r>
      <w:r w:rsidR="00E722B6" w:rsidRPr="00A321A9">
        <w:rPr>
          <w:rFonts w:ascii="Trebuchet MS" w:hAnsi="Trebuchet MS"/>
        </w:rPr>
        <w:t xml:space="preserve">The main purpose of this role is </w:t>
      </w:r>
      <w:r w:rsidR="00A321A9">
        <w:rPr>
          <w:rFonts w:ascii="Trebuchet MS" w:hAnsi="Trebuchet MS" w:cs="Arial"/>
        </w:rPr>
        <w:t>to</w:t>
      </w:r>
      <w:r w:rsidR="00A321A9" w:rsidRPr="00A321A9">
        <w:rPr>
          <w:rFonts w:ascii="Trebuchet MS" w:hAnsi="Trebuchet MS" w:cs="Arial"/>
        </w:rPr>
        <w:t xml:space="preserve"> promote BACP’s adherence and compliance with the provisions of the Data Protection Act</w:t>
      </w:r>
      <w:r w:rsidR="00A321A9">
        <w:rPr>
          <w:rFonts w:ascii="Trebuchet MS" w:hAnsi="Trebuchet MS" w:cs="Arial"/>
        </w:rPr>
        <w:t>/GDPR</w:t>
      </w:r>
      <w:r w:rsidR="00A321A9" w:rsidRPr="00A321A9">
        <w:rPr>
          <w:rFonts w:ascii="Trebuchet MS" w:hAnsi="Trebuchet MS" w:cs="Arial"/>
        </w:rPr>
        <w:t xml:space="preserve"> and </w:t>
      </w:r>
      <w:r w:rsidR="00E722B6" w:rsidRPr="00A321A9">
        <w:rPr>
          <w:rFonts w:ascii="Trebuchet MS" w:hAnsi="Trebuchet MS"/>
        </w:rPr>
        <w:t xml:space="preserve">achieve the </w:t>
      </w:r>
      <w:r w:rsidR="00E722B6" w:rsidRPr="00A321A9">
        <w:rPr>
          <w:rFonts w:ascii="Trebuchet MS" w:hAnsi="Trebuchet MS" w:cs="Arial"/>
        </w:rPr>
        <w:t xml:space="preserve">highest standards of information security </w:t>
      </w:r>
      <w:r w:rsidR="00D93BDF" w:rsidRPr="00A321A9">
        <w:rPr>
          <w:rFonts w:ascii="Trebuchet MS" w:hAnsi="Trebuchet MS" w:cs="Arial"/>
        </w:rPr>
        <w:t xml:space="preserve">for </w:t>
      </w:r>
      <w:r w:rsidR="00F54BF4" w:rsidRPr="00A321A9">
        <w:rPr>
          <w:rFonts w:ascii="Trebuchet MS" w:hAnsi="Trebuchet MS" w:cs="Arial"/>
        </w:rPr>
        <w:t>BACP</w:t>
      </w:r>
      <w:r w:rsidR="00E722B6" w:rsidRPr="00A321A9">
        <w:rPr>
          <w:rFonts w:ascii="Trebuchet MS" w:hAnsi="Trebuchet MS" w:cs="Arial"/>
        </w:rPr>
        <w:t xml:space="preserve">.  </w:t>
      </w:r>
    </w:p>
    <w:p w:rsidR="00D93BDF" w:rsidRPr="00654931" w:rsidRDefault="00D93BDF" w:rsidP="00E722B6"/>
    <w:p w:rsidR="009306F5" w:rsidRDefault="009306F5" w:rsidP="009306F5">
      <w:r>
        <w:tab/>
        <w:t>Financial:</w:t>
      </w:r>
      <w:r w:rsidR="00F528FB">
        <w:t xml:space="preserve"> </w:t>
      </w:r>
      <w:r w:rsidR="00CA00CA">
        <w:t>TB</w:t>
      </w:r>
      <w:r w:rsidR="00A321A9">
        <w:t>C</w:t>
      </w:r>
    </w:p>
    <w:p w:rsidR="009306F5" w:rsidRDefault="009306F5" w:rsidP="009306F5">
      <w:r>
        <w:tab/>
      </w:r>
    </w:p>
    <w:p w:rsidR="009306F5" w:rsidRDefault="009306F5" w:rsidP="009306F5">
      <w:r>
        <w:tab/>
        <w:t>Staff:</w:t>
      </w:r>
      <w:r w:rsidR="00F528FB">
        <w:t xml:space="preserve"> </w:t>
      </w:r>
      <w:r w:rsidR="004928D1">
        <w:t>0</w:t>
      </w:r>
      <w:r w:rsidR="00F528FB">
        <w:t xml:space="preserve"> Direct and </w:t>
      </w:r>
      <w:r w:rsidR="004928D1">
        <w:t>0</w:t>
      </w:r>
      <w:r w:rsidR="00F528FB">
        <w:t xml:space="preserve"> Indirect</w:t>
      </w:r>
    </w:p>
    <w:p w:rsidR="009306F5" w:rsidRDefault="009306F5" w:rsidP="009306F5"/>
    <w:p w:rsidR="009306F5" w:rsidRDefault="009306F5" w:rsidP="009306F5">
      <w:r>
        <w:tab/>
        <w:t xml:space="preserve">Other: </w:t>
      </w:r>
      <w:r w:rsidR="00644242">
        <w:t>N/A</w:t>
      </w:r>
    </w:p>
    <w:p w:rsidR="009306F5" w:rsidRDefault="009306F5" w:rsidP="009306F5"/>
    <w:p w:rsidR="00C97544" w:rsidRPr="00C97544" w:rsidRDefault="009306F5" w:rsidP="00A321A9">
      <w:pPr>
        <w:pStyle w:val="Heading5"/>
      </w:pPr>
      <w:r>
        <w:t>Principal accountabilities:</w:t>
      </w:r>
      <w:r w:rsidR="00C97544" w:rsidRPr="00C97544">
        <w:t xml:space="preserve"> </w:t>
      </w:r>
    </w:p>
    <w:p w:rsidR="001450C9" w:rsidRDefault="001450C9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 xml:space="preserve">Act as BACP’s Data Protection </w:t>
      </w:r>
      <w:r w:rsidR="00A321A9">
        <w:t>Officer</w:t>
      </w:r>
      <w:r>
        <w:t xml:space="preserve"> (D</w:t>
      </w:r>
      <w:r w:rsidR="00A321A9">
        <w:t>PO</w:t>
      </w:r>
      <w:r>
        <w:t>) as defined by prevailing data protection legislation to monitor and ensure the organisation’s compliance with that legislation.</w:t>
      </w:r>
    </w:p>
    <w:p w:rsidR="001450C9" w:rsidRDefault="001450C9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 xml:space="preserve">Be the first point of contact for enquiries from staff on </w:t>
      </w:r>
      <w:r w:rsidR="00A6465C">
        <w:t>d</w:t>
      </w:r>
      <w:r>
        <w:t xml:space="preserve">ata </w:t>
      </w:r>
      <w:r w:rsidR="00A6465C">
        <w:t>p</w:t>
      </w:r>
      <w:r>
        <w:t xml:space="preserve">rotection </w:t>
      </w:r>
      <w:r w:rsidR="00A6465C">
        <w:t>m</w:t>
      </w:r>
      <w:r>
        <w:t>atters including Subject Access Requests (SARs), providing them with comprehensive advice and guidance</w:t>
      </w:r>
      <w:r w:rsidR="006506AD">
        <w:t xml:space="preserve"> and rights to be forgotten</w:t>
      </w:r>
    </w:p>
    <w:p w:rsidR="001450C9" w:rsidRDefault="00E51173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 xml:space="preserve">Coordinate all </w:t>
      </w:r>
      <w:r w:rsidR="00A6465C">
        <w:t>d</w:t>
      </w:r>
      <w:r>
        <w:t xml:space="preserve">ata </w:t>
      </w:r>
      <w:r w:rsidR="00A6465C">
        <w:t>s</w:t>
      </w:r>
      <w:r>
        <w:t>ubject communications</w:t>
      </w:r>
      <w:r w:rsidR="007778E5">
        <w:t>,</w:t>
      </w:r>
      <w:r>
        <w:t xml:space="preserve"> including </w:t>
      </w:r>
      <w:r w:rsidR="00A6465C">
        <w:t>D</w:t>
      </w:r>
      <w:r>
        <w:t>at</w:t>
      </w:r>
      <w:r w:rsidR="002F1051">
        <w:t xml:space="preserve">a </w:t>
      </w:r>
      <w:r w:rsidR="00A6465C">
        <w:t>P</w:t>
      </w:r>
      <w:r w:rsidR="002F1051">
        <w:t>rivacy Statements</w:t>
      </w:r>
      <w:r w:rsidR="007778E5">
        <w:t>,</w:t>
      </w:r>
      <w:r>
        <w:t xml:space="preserve"> to ensure data subjects are aware how their data is used, their rights </w:t>
      </w:r>
      <w:r w:rsidR="007778E5">
        <w:t xml:space="preserve">under current data protection legislation </w:t>
      </w:r>
      <w:r>
        <w:t>and the timely conclusion of the same</w:t>
      </w:r>
      <w:r w:rsidR="006506AD">
        <w:t xml:space="preserve"> to ensure BACP complies with best practice</w:t>
      </w:r>
      <w:r>
        <w:t>.</w:t>
      </w:r>
    </w:p>
    <w:p w:rsidR="00577FA1" w:rsidRDefault="001B7441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A</w:t>
      </w:r>
      <w:r w:rsidR="00577FA1">
        <w:t xml:space="preserve">ct as </w:t>
      </w:r>
      <w:r w:rsidR="007778E5">
        <w:t xml:space="preserve">the </w:t>
      </w:r>
      <w:r>
        <w:t xml:space="preserve">point of contact for all data breaches and maintain </w:t>
      </w:r>
      <w:r w:rsidR="007778E5">
        <w:t xml:space="preserve">the </w:t>
      </w:r>
      <w:r>
        <w:t xml:space="preserve">data breach </w:t>
      </w:r>
      <w:r w:rsidR="006506AD">
        <w:t xml:space="preserve">and near miss </w:t>
      </w:r>
      <w:r>
        <w:t xml:space="preserve">register, ensuring that lessons are </w:t>
      </w:r>
      <w:r w:rsidR="007778E5">
        <w:t>learned,</w:t>
      </w:r>
      <w:r>
        <w:t xml:space="preserve"> and any breaches are reported to the ICO within the </w:t>
      </w:r>
      <w:r w:rsidR="002F1051">
        <w:t>legislation</w:t>
      </w:r>
      <w:r>
        <w:t>.</w:t>
      </w:r>
    </w:p>
    <w:p w:rsidR="00F97B53" w:rsidRPr="00484F13" w:rsidRDefault="00F97B53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 xml:space="preserve">Engage with </w:t>
      </w:r>
      <w:r w:rsidR="007778E5">
        <w:t>internal teams</w:t>
      </w:r>
      <w:r>
        <w:t xml:space="preserve"> </w:t>
      </w:r>
      <w:r w:rsidR="00BB2840">
        <w:t xml:space="preserve">to ensure </w:t>
      </w:r>
      <w:r w:rsidR="00E97E8B">
        <w:t>the necessary</w:t>
      </w:r>
      <w:r w:rsidR="00BB2840">
        <w:t xml:space="preserve"> </w:t>
      </w:r>
      <w:r w:rsidR="00E97E8B">
        <w:t>D</w:t>
      </w:r>
      <w:r w:rsidR="00BB2840">
        <w:t>ata</w:t>
      </w:r>
      <w:r w:rsidR="00E97E8B">
        <w:t xml:space="preserve"> P</w:t>
      </w:r>
      <w:r w:rsidR="00BB2840">
        <w:t>rotection</w:t>
      </w:r>
      <w:r w:rsidR="00E97E8B">
        <w:t xml:space="preserve"> Impact Assessments (DPIA) are completed and any</w:t>
      </w:r>
      <w:r w:rsidR="00BB2840">
        <w:t xml:space="preserve"> risks</w:t>
      </w:r>
      <w:r w:rsidR="00E97E8B">
        <w:t xml:space="preserve"> are identified,</w:t>
      </w:r>
      <w:r w:rsidR="00BB2840">
        <w:t xml:space="preserve"> and </w:t>
      </w:r>
      <w:r w:rsidR="00E97E8B">
        <w:t xml:space="preserve">the consequential </w:t>
      </w:r>
      <w:r w:rsidR="00BB2840">
        <w:t xml:space="preserve">requirements are appropriately considered at the relevant </w:t>
      </w:r>
      <w:r w:rsidR="007778E5">
        <w:t>times</w:t>
      </w:r>
      <w:r w:rsidR="00BB2840">
        <w:t xml:space="preserve"> and any conclusions and actions are documented.</w:t>
      </w:r>
    </w:p>
    <w:p w:rsidR="00C97544" w:rsidRDefault="007778E5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A</w:t>
      </w:r>
      <w:r w:rsidR="00C97544" w:rsidRPr="00C97544">
        <w:t xml:space="preserve">dvise </w:t>
      </w:r>
      <w:r w:rsidR="006B7605">
        <w:t>BACP</w:t>
      </w:r>
      <w:r w:rsidR="00C97544" w:rsidRPr="00C97544">
        <w:t xml:space="preserve"> on security concerns and recommendations </w:t>
      </w:r>
      <w:proofErr w:type="gramStart"/>
      <w:r w:rsidR="00C97544" w:rsidRPr="00C97544">
        <w:t>with regard to</w:t>
      </w:r>
      <w:proofErr w:type="gramEnd"/>
      <w:r w:rsidR="00C97544" w:rsidRPr="00C97544">
        <w:t xml:space="preserve"> the security of data and systems and to build strong relationships with all </w:t>
      </w:r>
      <w:r w:rsidR="006B7605">
        <w:t>departments</w:t>
      </w:r>
      <w:r w:rsidR="00C97544" w:rsidRPr="00C97544">
        <w:t xml:space="preserve"> in order to foster excellent team working and support for improved data security management.  </w:t>
      </w:r>
    </w:p>
    <w:p w:rsidR="006506AD" w:rsidRDefault="006506AD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To conduct routine data protection audits and co-ordinate ongoing learning across staff and volunteers.  To ensure reducing data footprints and data anonymisation programmes are continuously improved.</w:t>
      </w:r>
    </w:p>
    <w:p w:rsidR="006506AD" w:rsidRPr="00C97544" w:rsidRDefault="006506AD" w:rsidP="0057654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 xml:space="preserve">To support members </w:t>
      </w:r>
      <w:proofErr w:type="gramStart"/>
      <w:r>
        <w:t>with regard to</w:t>
      </w:r>
      <w:proofErr w:type="gramEnd"/>
      <w:r>
        <w:t xml:space="preserve"> data protection queries and questions relating to their own practice</w:t>
      </w:r>
    </w:p>
    <w:p w:rsidR="00A81DA3" w:rsidRPr="00C97544" w:rsidRDefault="007778E5" w:rsidP="00A81DA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R</w:t>
      </w:r>
      <w:r w:rsidR="00C97544" w:rsidRPr="00C97544">
        <w:t>eport on information security incidents</w:t>
      </w:r>
      <w:r w:rsidR="00BE70E1">
        <w:t>, and p</w:t>
      </w:r>
      <w:r w:rsidR="00A81DA3">
        <w:t>resent data protection</w:t>
      </w:r>
      <w:r w:rsidR="00E97E8B">
        <w:t xml:space="preserve"> reports to BACP’s trustees as necessary.</w:t>
      </w:r>
    </w:p>
    <w:p w:rsidR="00F83B45" w:rsidRPr="00F83B45" w:rsidRDefault="00F83B45" w:rsidP="00F83B45">
      <w:pPr>
        <w:pStyle w:val="ListParagraph"/>
        <w:numPr>
          <w:ilvl w:val="0"/>
          <w:numId w:val="16"/>
        </w:numPr>
        <w:tabs>
          <w:tab w:val="left" w:pos="2880"/>
        </w:tabs>
        <w:jc w:val="both"/>
        <w:rPr>
          <w:rFonts w:ascii="Arial" w:hAnsi="Arial" w:cs="Arial"/>
          <w:color w:val="000000"/>
        </w:rPr>
      </w:pPr>
      <w:r w:rsidRPr="00F83B45">
        <w:rPr>
          <w:rFonts w:ascii="Trebuchet MS" w:hAnsi="Trebuchet MS" w:cs="Arial"/>
          <w:color w:val="000000"/>
        </w:rPr>
        <w:lastRenderedPageBreak/>
        <w:t xml:space="preserve">To assist and support the management of security with </w:t>
      </w:r>
      <w:proofErr w:type="gramStart"/>
      <w:r w:rsidRPr="00F83B45">
        <w:rPr>
          <w:rFonts w:ascii="Trebuchet MS" w:hAnsi="Trebuchet MS" w:cs="Arial"/>
          <w:color w:val="000000"/>
        </w:rPr>
        <w:t>particular reference</w:t>
      </w:r>
      <w:proofErr w:type="gramEnd"/>
      <w:r w:rsidRPr="00F83B45">
        <w:rPr>
          <w:rFonts w:ascii="Trebuchet MS" w:hAnsi="Trebuchet MS" w:cs="Arial"/>
          <w:color w:val="000000"/>
        </w:rPr>
        <w:t xml:space="preserve"> to shared information systems, website privacy compliance and IT infrastructures</w:t>
      </w:r>
      <w:r w:rsidRPr="00F83B45">
        <w:rPr>
          <w:rFonts w:ascii="Arial" w:hAnsi="Arial" w:cs="Arial"/>
          <w:color w:val="000000"/>
        </w:rPr>
        <w:t>.</w:t>
      </w:r>
    </w:p>
    <w:p w:rsidR="00225EBB" w:rsidRPr="00225EBB" w:rsidRDefault="007778E5" w:rsidP="00225EB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D</w:t>
      </w:r>
      <w:r w:rsidR="00225EBB" w:rsidRPr="00990C2D">
        <w:t>efine</w:t>
      </w:r>
      <w:r>
        <w:t xml:space="preserve">, </w:t>
      </w:r>
      <w:r w:rsidR="00225EBB" w:rsidRPr="00990C2D">
        <w:t xml:space="preserve">document and implement security policies </w:t>
      </w:r>
      <w:r w:rsidR="002E7F62">
        <w:t>for</w:t>
      </w:r>
      <w:r w:rsidR="00225EBB" w:rsidRPr="00990C2D">
        <w:t xml:space="preserve"> </w:t>
      </w:r>
      <w:r w:rsidR="00A677DF">
        <w:t>the organisation</w:t>
      </w:r>
      <w:r w:rsidR="00225EBB" w:rsidRPr="00990C2D">
        <w:t xml:space="preserve">, working to </w:t>
      </w:r>
      <w:r w:rsidR="00644242" w:rsidRPr="00990C2D">
        <w:t xml:space="preserve">develop </w:t>
      </w:r>
      <w:r w:rsidR="002E7F62">
        <w:t xml:space="preserve">the </w:t>
      </w:r>
      <w:r w:rsidR="00644242" w:rsidRPr="00990C2D">
        <w:t>ICT</w:t>
      </w:r>
      <w:r w:rsidR="00225EBB" w:rsidRPr="00990C2D">
        <w:t xml:space="preserve"> Security Policy Framework</w:t>
      </w:r>
      <w:r w:rsidR="002E7F62">
        <w:t>.</w:t>
      </w:r>
    </w:p>
    <w:p w:rsidR="00EB4F4F" w:rsidRDefault="00507536" w:rsidP="00EB4F4F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>
        <w:t>Undertake</w:t>
      </w:r>
      <w:r w:rsidR="00EB4F4F" w:rsidRPr="00EB4F4F">
        <w:t xml:space="preserve"> an a</w:t>
      </w:r>
      <w:r w:rsidR="00EB4F4F">
        <w:t xml:space="preserve">nnual health check of all </w:t>
      </w:r>
      <w:r w:rsidR="00AC1351">
        <w:t>BACP’s</w:t>
      </w:r>
      <w:r w:rsidR="00EB4F4F">
        <w:t xml:space="preserve"> infrastructure systems and facilities, to include</w:t>
      </w:r>
      <w:r w:rsidR="00F83B45">
        <w:t xml:space="preserve"> a </w:t>
      </w:r>
      <w:r w:rsidR="00EB4F4F">
        <w:t xml:space="preserve">network </w:t>
      </w:r>
      <w:r w:rsidR="00F83B45">
        <w:t>&amp;</w:t>
      </w:r>
      <w:r w:rsidR="00EB4F4F">
        <w:t xml:space="preserve"> vulnerability analysis</w:t>
      </w:r>
      <w:r w:rsidR="00F83B45">
        <w:t xml:space="preserve"> with </w:t>
      </w:r>
      <w:r w:rsidR="00EB4F4F">
        <w:t xml:space="preserve">summary report </w:t>
      </w:r>
      <w:r w:rsidR="00F83B45">
        <w:t>of</w:t>
      </w:r>
      <w:r w:rsidR="00EB4F4F">
        <w:t xml:space="preserve"> recommendations for improvement. </w:t>
      </w:r>
    </w:p>
    <w:p w:rsidR="00EB4F4F" w:rsidRPr="007325AC" w:rsidRDefault="00EB4F4F" w:rsidP="007325A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 w:rsidRPr="007325AC">
        <w:t xml:space="preserve">Undertake any training activity to ensure </w:t>
      </w:r>
      <w:r w:rsidR="0019355C">
        <w:t>BACP’s</w:t>
      </w:r>
      <w:r w:rsidRPr="007325AC">
        <w:t xml:space="preserve"> policies and procedures are understood, and to develop any new knowledge within the role.</w:t>
      </w:r>
    </w:p>
    <w:p w:rsidR="00EB4F4F" w:rsidRDefault="00EB4F4F" w:rsidP="007325A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</w:pPr>
      <w:r w:rsidRPr="007325AC">
        <w:t>Adherence to standards</w:t>
      </w:r>
      <w:r w:rsidR="00015CCB">
        <w:t>/best practices</w:t>
      </w:r>
      <w:r w:rsidRPr="007325AC">
        <w:t xml:space="preserve">, </w:t>
      </w:r>
      <w:r w:rsidR="0057654B">
        <w:t>such as</w:t>
      </w:r>
      <w:r w:rsidRPr="007325AC">
        <w:t xml:space="preserve"> ISO</w:t>
      </w:r>
      <w:r w:rsidR="0057654B">
        <w:t xml:space="preserve"> </w:t>
      </w:r>
      <w:r w:rsidRPr="007325AC">
        <w:t>27001 and Information Technology and Infrastructure Library (ITIL)</w:t>
      </w:r>
      <w:r w:rsidR="0057654B">
        <w:t>.</w:t>
      </w:r>
    </w:p>
    <w:p w:rsidR="009306F5" w:rsidRDefault="009306F5" w:rsidP="009306F5"/>
    <w:p w:rsidR="00DC74AD" w:rsidRDefault="00DC74AD" w:rsidP="00DC74AD">
      <w:pPr>
        <w:spacing w:after="160" w:line="256" w:lineRule="auto"/>
        <w:rPr>
          <w:b/>
        </w:rPr>
      </w:pPr>
      <w:bookmarkStart w:id="0" w:name="_Hlk519090595"/>
      <w:r>
        <w:rPr>
          <w:b/>
        </w:rPr>
        <w:t>BACP Principal accountabilities</w:t>
      </w:r>
    </w:p>
    <w:p w:rsidR="00DC74AD" w:rsidRPr="00E45289" w:rsidRDefault="00DC74AD" w:rsidP="00DC74AD">
      <w:pPr>
        <w:pStyle w:val="ListParagraph"/>
        <w:numPr>
          <w:ilvl w:val="0"/>
          <w:numId w:val="26"/>
        </w:numPr>
        <w:spacing w:after="160" w:line="256" w:lineRule="auto"/>
        <w:rPr>
          <w:rFonts w:ascii="Trebuchet MS" w:hAnsi="Trebuchet MS"/>
        </w:rPr>
      </w:pPr>
      <w:bookmarkStart w:id="1" w:name="_Hlk523219902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bookmarkEnd w:id="0"/>
    <w:p w:rsidR="009306F5" w:rsidRDefault="009306F5" w:rsidP="009306F5">
      <w:pPr>
        <w:pStyle w:val="Heading5"/>
      </w:pPr>
      <w:r>
        <w:t>Context:</w:t>
      </w:r>
    </w:p>
    <w:p w:rsidR="009306F5" w:rsidRDefault="009306F5" w:rsidP="009306F5">
      <w:r w:rsidRPr="00C25E3A">
        <w:t>Operating environment</w:t>
      </w:r>
      <w:r>
        <w:t>:</w:t>
      </w:r>
      <w:r w:rsidR="00E01D21">
        <w:t xml:space="preserve"> </w:t>
      </w:r>
      <w:r w:rsidR="007E350D">
        <w:t xml:space="preserve">Across the organisation for any data protection </w:t>
      </w:r>
      <w:r w:rsidR="00570AB8">
        <w:t>and</w:t>
      </w:r>
      <w:r w:rsidR="007E350D">
        <w:t xml:space="preserve"> information security matters / GDPR</w:t>
      </w:r>
      <w:r w:rsidR="00570AB8">
        <w:t>.</w:t>
      </w:r>
    </w:p>
    <w:p w:rsidR="009306F5" w:rsidRDefault="009306F5" w:rsidP="009306F5">
      <w:r>
        <w:tab/>
      </w:r>
    </w:p>
    <w:p w:rsidR="009306F5" w:rsidRDefault="009306F5" w:rsidP="009306F5">
      <w:r w:rsidRPr="00C25E3A">
        <w:t>Framework &amp; boundaries</w:t>
      </w:r>
      <w:r>
        <w:t>:</w:t>
      </w:r>
      <w:r w:rsidR="00E01D21">
        <w:t xml:space="preserve"> </w:t>
      </w:r>
      <w:r w:rsidR="007E350D">
        <w:t xml:space="preserve">Data </w:t>
      </w:r>
      <w:r w:rsidR="00B346B2">
        <w:t>p</w:t>
      </w:r>
      <w:r w:rsidR="007E350D">
        <w:t xml:space="preserve">rotection </w:t>
      </w:r>
      <w:r w:rsidR="00B346B2">
        <w:t>p</w:t>
      </w:r>
      <w:r w:rsidR="007E350D">
        <w:t xml:space="preserve">olicy needs to adhere to external </w:t>
      </w:r>
      <w:r w:rsidR="00116775">
        <w:t>standards, best</w:t>
      </w:r>
      <w:r w:rsidR="007E350D">
        <w:t xml:space="preserve"> practices </w:t>
      </w:r>
      <w:r w:rsidR="00CE7DCF">
        <w:t>and</w:t>
      </w:r>
      <w:r w:rsidR="007E350D">
        <w:t xml:space="preserve"> current legislation</w:t>
      </w:r>
      <w:r w:rsidR="00715E56">
        <w:t>,</w:t>
      </w:r>
      <w:r w:rsidR="00CE7DCF">
        <w:t xml:space="preserve"> such as the DPA </w:t>
      </w:r>
      <w:r w:rsidR="00E97E8B">
        <w:t>1998/2018</w:t>
      </w:r>
      <w:r w:rsidR="00CE7DCF">
        <w:t xml:space="preserve"> </w:t>
      </w:r>
      <w:r w:rsidR="00E97E8B">
        <w:t>including</w:t>
      </w:r>
      <w:r w:rsidR="00CE7DCF">
        <w:t xml:space="preserve"> GDPR</w:t>
      </w:r>
      <w:r w:rsidR="00715E56">
        <w:t>.</w:t>
      </w:r>
    </w:p>
    <w:p w:rsidR="009306F5" w:rsidRDefault="009306F5" w:rsidP="009306F5"/>
    <w:p w:rsidR="009306F5" w:rsidRDefault="009306F5" w:rsidP="009306F5">
      <w:r w:rsidRPr="00C25E3A">
        <w:t>Organisation</w:t>
      </w:r>
      <w:r>
        <w:t>:</w:t>
      </w:r>
      <w:r w:rsidR="00E01D21">
        <w:t xml:space="preserve"> </w:t>
      </w:r>
    </w:p>
    <w:p w:rsidR="00C25E3A" w:rsidRDefault="00C25E3A" w:rsidP="009306F5"/>
    <w:p w:rsidR="009306F5" w:rsidRDefault="009306F5" w:rsidP="009306F5">
      <w:pPr>
        <w:pStyle w:val="Heading5"/>
      </w:pPr>
      <w:r>
        <w:t>Relationships:</w:t>
      </w:r>
    </w:p>
    <w:p w:rsidR="009306F5" w:rsidRDefault="00163952" w:rsidP="009306F5">
      <w:r w:rsidRPr="00C25E3A">
        <w:t>Direct reports</w:t>
      </w:r>
      <w:r w:rsidR="009306F5">
        <w:t>:</w:t>
      </w:r>
      <w:r w:rsidR="00E01D21">
        <w:t xml:space="preserve"> </w:t>
      </w:r>
      <w:r w:rsidR="00C7374F">
        <w:t>None</w:t>
      </w:r>
    </w:p>
    <w:p w:rsidR="009306F5" w:rsidRDefault="009306F5" w:rsidP="009306F5"/>
    <w:p w:rsidR="009306F5" w:rsidRDefault="00235878" w:rsidP="009306F5">
      <w:r w:rsidRPr="00C25E3A">
        <w:t>Manager</w:t>
      </w:r>
      <w:r w:rsidR="00623AE3">
        <w:t>:</w:t>
      </w:r>
      <w:r w:rsidR="00035A52">
        <w:t xml:space="preserve"> </w:t>
      </w:r>
      <w:r w:rsidR="00E97E8B">
        <w:t>Chief Operating Officer</w:t>
      </w:r>
      <w:r w:rsidR="00C25E3A">
        <w:t>. Monthly 121s, support and guidance when required</w:t>
      </w:r>
    </w:p>
    <w:p w:rsidR="00623AE3" w:rsidRDefault="00623AE3" w:rsidP="009306F5"/>
    <w:p w:rsidR="00623AE3" w:rsidRDefault="00623AE3" w:rsidP="009306F5">
      <w:r w:rsidRPr="00C25E3A">
        <w:t>Other contacts</w:t>
      </w:r>
      <w:r>
        <w:t>:</w:t>
      </w:r>
      <w:r w:rsidR="00035A52">
        <w:t xml:space="preserve"> </w:t>
      </w:r>
      <w:r w:rsidR="007E350D">
        <w:t>All levels of staff</w:t>
      </w:r>
      <w:r w:rsidR="00BC49AF">
        <w:t>.</w:t>
      </w:r>
    </w:p>
    <w:p w:rsidR="00623AE3" w:rsidRDefault="00623AE3" w:rsidP="009306F5"/>
    <w:p w:rsidR="00623AE3" w:rsidRDefault="00623AE3" w:rsidP="00623AE3">
      <w:pPr>
        <w:pStyle w:val="Heading5"/>
      </w:pPr>
      <w:r>
        <w:t>Knowledge &amp; experience:</w:t>
      </w:r>
    </w:p>
    <w:p w:rsidR="00B76863" w:rsidRDefault="00035A52" w:rsidP="00B76863">
      <w:r>
        <w:t xml:space="preserve">Education: </w:t>
      </w:r>
      <w:r w:rsidR="00F73423">
        <w:rPr>
          <w:rFonts w:cs="Arial"/>
        </w:rPr>
        <w:t>Educated to degree level or substantial senior technical experience.</w:t>
      </w:r>
    </w:p>
    <w:p w:rsidR="00035A52" w:rsidRDefault="00035A52" w:rsidP="00B76863"/>
    <w:p w:rsidR="00035A52" w:rsidRDefault="00035A52" w:rsidP="00B76863">
      <w:r>
        <w:t xml:space="preserve">Experience: </w:t>
      </w:r>
      <w:r w:rsidR="00F73423">
        <w:t>W</w:t>
      </w:r>
      <w:r w:rsidR="00F73423">
        <w:rPr>
          <w:rFonts w:cs="Arial"/>
        </w:rPr>
        <w:t xml:space="preserve">orking in a senior expert role within a local authority or </w:t>
      </w:r>
      <w:r w:rsidR="00456A4A">
        <w:rPr>
          <w:rFonts w:cs="Arial"/>
        </w:rPr>
        <w:t>membership</w:t>
      </w:r>
      <w:r w:rsidR="00F73423">
        <w:rPr>
          <w:rFonts w:cs="Arial"/>
        </w:rPr>
        <w:t xml:space="preserve"> organisation at corporate level</w:t>
      </w:r>
      <w:r w:rsidR="00456A4A">
        <w:rPr>
          <w:rFonts w:cs="Arial"/>
        </w:rPr>
        <w:t>.</w:t>
      </w:r>
    </w:p>
    <w:p w:rsidR="00035A52" w:rsidRDefault="00035A52" w:rsidP="00B76863"/>
    <w:p w:rsidR="00035A52" w:rsidRDefault="00035A52" w:rsidP="00B76863">
      <w:r>
        <w:t>Competencies:</w:t>
      </w:r>
    </w:p>
    <w:p w:rsidR="00326DCE" w:rsidRDefault="00B9759A" w:rsidP="00DC7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</w:pPr>
      <w:r>
        <w:t xml:space="preserve">Expert </w:t>
      </w:r>
      <w:r w:rsidR="00326DCE">
        <w:t>k</w:t>
      </w:r>
      <w:r w:rsidR="00326DCE" w:rsidRPr="005E5C3E">
        <w:t xml:space="preserve">nowledge and practical experience of </w:t>
      </w:r>
      <w:r>
        <w:t>data protection law, to include the Data Protection Act and GDPR.</w:t>
      </w:r>
    </w:p>
    <w:p w:rsidR="006E0985" w:rsidRPr="00456A4A" w:rsidRDefault="00456A4A" w:rsidP="00DC7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</w:pPr>
      <w:r w:rsidRPr="005E5C3E">
        <w:t>High</w:t>
      </w:r>
      <w:r w:rsidR="00E71B18">
        <w:t>-</w:t>
      </w:r>
      <w:r w:rsidRPr="005E5C3E">
        <w:t xml:space="preserve">level of IT literacy </w:t>
      </w:r>
      <w:r w:rsidR="00BC49AF" w:rsidRPr="005E5C3E">
        <w:t>with</w:t>
      </w:r>
      <w:r w:rsidRPr="005E5C3E">
        <w:t xml:space="preserve"> direct experience of working with data security applications, systems and solutions.  </w:t>
      </w:r>
    </w:p>
    <w:p w:rsidR="00456A4A" w:rsidRPr="00456A4A" w:rsidRDefault="003D613B" w:rsidP="00DC7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</w:pPr>
      <w:r>
        <w:lastRenderedPageBreak/>
        <w:t>C</w:t>
      </w:r>
      <w:r w:rsidR="006971B8">
        <w:t>ompetence</w:t>
      </w:r>
      <w:r w:rsidR="00456A4A" w:rsidRPr="005E5C3E">
        <w:t xml:space="preserve"> to drive forward change effectively, using a flexible, consultative and supportive approach.</w:t>
      </w:r>
    </w:p>
    <w:p w:rsidR="00456A4A" w:rsidRPr="00456A4A" w:rsidRDefault="006971B8" w:rsidP="00643278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>
        <w:t>A</w:t>
      </w:r>
      <w:r w:rsidR="00456A4A" w:rsidRPr="005E5C3E">
        <w:t>bility to get things done without direct authority over a team. Good negotiating and influencing skills.</w:t>
      </w:r>
      <w:r w:rsidR="00643278" w:rsidRPr="00643278">
        <w:t xml:space="preserve"> </w:t>
      </w:r>
      <w:r w:rsidR="00643278">
        <w:t>Capable of</w:t>
      </w:r>
      <w:r w:rsidR="00643278" w:rsidRPr="005E5C3E">
        <w:t xml:space="preserve"> communicat</w:t>
      </w:r>
      <w:r w:rsidR="00643278">
        <w:t>ing</w:t>
      </w:r>
      <w:r w:rsidR="00643278" w:rsidRPr="005E5C3E">
        <w:t xml:space="preserve"> effectively </w:t>
      </w:r>
      <w:r w:rsidR="00643278">
        <w:t xml:space="preserve">at all levels </w:t>
      </w:r>
      <w:r w:rsidR="00643278" w:rsidRPr="005E5C3E">
        <w:t>in both written and oral presentation</w:t>
      </w:r>
      <w:r w:rsidR="00643278">
        <w:t>.</w:t>
      </w:r>
    </w:p>
    <w:p w:rsidR="00D91FC4" w:rsidRDefault="008E6DBE" w:rsidP="00DC74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</w:pPr>
      <w:r>
        <w:t>Proven</w:t>
      </w:r>
      <w:r w:rsidR="004B5ED1">
        <w:t xml:space="preserve"> experience i</w:t>
      </w:r>
      <w:r w:rsidR="00E95B86">
        <w:t>n</w:t>
      </w:r>
      <w:r w:rsidR="004B5ED1">
        <w:t xml:space="preserve"> </w:t>
      </w:r>
      <w:r w:rsidR="006B4409">
        <w:t xml:space="preserve">dealing with </w:t>
      </w:r>
      <w:r w:rsidR="00AC4ED7">
        <w:t xml:space="preserve">all aspects of </w:t>
      </w:r>
      <w:r w:rsidR="00813E66">
        <w:t xml:space="preserve">the </w:t>
      </w:r>
      <w:r w:rsidR="00AC4ED7">
        <w:t>Data Protection Act</w:t>
      </w:r>
      <w:r w:rsidR="006B4409">
        <w:t>,</w:t>
      </w:r>
      <w:r w:rsidR="00AC4ED7">
        <w:t xml:space="preserve"> including</w:t>
      </w:r>
      <w:r w:rsidR="006B4409">
        <w:t xml:space="preserve"> </w:t>
      </w:r>
      <w:r w:rsidR="00E95B86">
        <w:t>handling breaches, SAR’s, policies and risk management</w:t>
      </w:r>
      <w:r w:rsidR="00813E66">
        <w:t>.</w:t>
      </w:r>
    </w:p>
    <w:p w:rsidR="00902E13" w:rsidRPr="00456A4A" w:rsidRDefault="00CF3AEE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>
        <w:t>P</w:t>
      </w:r>
      <w:r w:rsidR="009F1E3B">
        <w:t xml:space="preserve">revious </w:t>
      </w:r>
      <w:r w:rsidR="00874A09">
        <w:t xml:space="preserve">experience </w:t>
      </w:r>
      <w:r>
        <w:t xml:space="preserve">and evidence of </w:t>
      </w:r>
      <w:r w:rsidR="00C67511">
        <w:t>undertaking</w:t>
      </w:r>
      <w:r w:rsidR="009F1E3B">
        <w:t xml:space="preserve"> </w:t>
      </w:r>
      <w:r w:rsidR="00C276DF">
        <w:t>data security</w:t>
      </w:r>
      <w:r w:rsidR="009F518B">
        <w:t xml:space="preserve"> checks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 xml:space="preserve">Experience of working to standards such as ISO 270001 and Information Technology and Infrastructure Library (ITIL) </w:t>
      </w:r>
      <w:r w:rsidR="00FF48E0">
        <w:t xml:space="preserve">and an </w:t>
      </w:r>
      <w:r w:rsidRPr="005E5C3E">
        <w:t xml:space="preserve">awareness of </w:t>
      </w:r>
      <w:r w:rsidR="00FF48E0">
        <w:t xml:space="preserve">the </w:t>
      </w:r>
      <w:r w:rsidRPr="005E5C3E">
        <w:t>latest developments and innovations in data security</w:t>
      </w:r>
      <w:r w:rsidR="00B81311">
        <w:t>.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>Excellent time management skills to work effectively under pressure.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 xml:space="preserve">A solid understanding of good project delivery and case management so that objectives are achieved to deadline and </w:t>
      </w:r>
      <w:r w:rsidR="006165BA">
        <w:t>within budget</w:t>
      </w:r>
      <w:r w:rsidRPr="005E5C3E">
        <w:t>.</w:t>
      </w:r>
    </w:p>
    <w:p w:rsidR="00FC336E" w:rsidRPr="00456A4A" w:rsidRDefault="00C938FE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>
        <w:t>High-level of discretion when</w:t>
      </w:r>
      <w:r w:rsidR="00FC336E" w:rsidRPr="005E5C3E">
        <w:t xml:space="preserve"> deal</w:t>
      </w:r>
      <w:r w:rsidR="00790D14">
        <w:t>ing</w:t>
      </w:r>
      <w:r w:rsidR="00FC336E" w:rsidRPr="005E5C3E">
        <w:t xml:space="preserve"> with confidential and/or sensitive issues and information</w:t>
      </w:r>
      <w:r w:rsidR="0081127D">
        <w:t>.</w:t>
      </w:r>
    </w:p>
    <w:p w:rsidR="00456A4A" w:rsidRPr="00456A4A" w:rsidRDefault="005F53E4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>
        <w:t>Skills required</w:t>
      </w:r>
      <w:r w:rsidR="00456A4A" w:rsidRPr="005E5C3E">
        <w:t xml:space="preserve"> to analyse complex issues and data, including research, financial and management information, both verbally and in writing.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 xml:space="preserve">Ability to undertake research and development work </w:t>
      </w:r>
      <w:r w:rsidR="00880EE8">
        <w:t>to</w:t>
      </w:r>
      <w:r w:rsidR="00667BDF">
        <w:t xml:space="preserve"> have a</w:t>
      </w:r>
      <w:r w:rsidR="00F322DB">
        <w:t xml:space="preserve"> </w:t>
      </w:r>
      <w:r w:rsidR="00E53E0E">
        <w:t>strong</w:t>
      </w:r>
      <w:r w:rsidR="00263F02">
        <w:t xml:space="preserve"> </w:t>
      </w:r>
      <w:r w:rsidR="00263F02" w:rsidRPr="005E5C3E">
        <w:t xml:space="preserve">awareness of </w:t>
      </w:r>
      <w:r w:rsidR="00263F02">
        <w:t xml:space="preserve">the </w:t>
      </w:r>
      <w:r w:rsidR="00263F02" w:rsidRPr="005E5C3E">
        <w:t>latest developments and innovations in data security</w:t>
      </w:r>
      <w:r w:rsidR="00880EE8">
        <w:t xml:space="preserve"> management</w:t>
      </w:r>
      <w:r w:rsidR="00EE7400">
        <w:t xml:space="preserve">. </w:t>
      </w:r>
      <w:r w:rsidR="0081127D">
        <w:t>To e</w:t>
      </w:r>
      <w:r w:rsidRPr="005E5C3E">
        <w:t>nsur</w:t>
      </w:r>
      <w:r w:rsidR="0081127D">
        <w:t>e</w:t>
      </w:r>
      <w:r w:rsidRPr="005E5C3E">
        <w:t xml:space="preserve"> the organisation </w:t>
      </w:r>
      <w:r w:rsidR="001762DC">
        <w:t xml:space="preserve">has </w:t>
      </w:r>
      <w:r w:rsidR="00EE7400">
        <w:t>suitable compliancy management tools in place.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 xml:space="preserve">Experience of providing training and guidance around data security issues, </w:t>
      </w:r>
      <w:r w:rsidR="00D339E1">
        <w:t>to staff with varying</w:t>
      </w:r>
      <w:r w:rsidR="004379C2">
        <w:t xml:space="preserve"> abilities.</w:t>
      </w:r>
      <w:r w:rsidRPr="005E5C3E">
        <w:t xml:space="preserve">  </w:t>
      </w:r>
    </w:p>
    <w:p w:rsidR="00456A4A" w:rsidRPr="00456A4A" w:rsidRDefault="00456A4A" w:rsidP="007F500B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</w:pPr>
      <w:r w:rsidRPr="005E5C3E">
        <w:t>Ability to work flexibly and on occasions out of office hours.</w:t>
      </w:r>
    </w:p>
    <w:p w:rsidR="007304C4" w:rsidRDefault="007304C4" w:rsidP="00B76863"/>
    <w:p w:rsidR="00623AE3" w:rsidRPr="00DA6ABC" w:rsidRDefault="00623AE3" w:rsidP="00623AE3">
      <w:pPr>
        <w:pStyle w:val="Heading5"/>
        <w:rPr>
          <w:b w:val="0"/>
        </w:rPr>
      </w:pPr>
      <w:r>
        <w:t>Job challenge:</w:t>
      </w:r>
      <w:r w:rsidR="00E8132C">
        <w:t xml:space="preserve"> </w:t>
      </w:r>
      <w:r w:rsidR="00C25E3A">
        <w:rPr>
          <w:b w:val="0"/>
        </w:rPr>
        <w:t>TBC</w:t>
      </w:r>
    </w:p>
    <w:p w:rsidR="00B76863" w:rsidRDefault="00B76863" w:rsidP="00B76863"/>
    <w:p w:rsidR="00B76863" w:rsidRDefault="00B76863" w:rsidP="00B76863">
      <w:bookmarkStart w:id="2" w:name="_GoBack"/>
      <w:bookmarkEnd w:id="2"/>
    </w:p>
    <w:p w:rsidR="00B76863" w:rsidRPr="00B76863" w:rsidRDefault="00B76863" w:rsidP="00B76863"/>
    <w:p w:rsidR="00623AE3" w:rsidRDefault="00623AE3" w:rsidP="00623AE3">
      <w:pPr>
        <w:pStyle w:val="Heading5"/>
      </w:pPr>
      <w:r>
        <w:t>Additional information</w:t>
      </w:r>
    </w:p>
    <w:p w:rsidR="00623AE3" w:rsidRDefault="00456A4A" w:rsidP="00623AE3">
      <w:r>
        <w:t>TBC</w:t>
      </w:r>
    </w:p>
    <w:p w:rsidR="00623AE3" w:rsidRPr="00623AE3" w:rsidRDefault="00623AE3" w:rsidP="00623AE3"/>
    <w:p w:rsidR="00100AAA" w:rsidRDefault="00100AAA">
      <w:pPr>
        <w:spacing w:after="160" w:line="259" w:lineRule="auto"/>
      </w:pPr>
    </w:p>
    <w:p w:rsidR="00623AE3" w:rsidRPr="009306F5" w:rsidRDefault="00623AE3" w:rsidP="00623AE3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7D" w:rsidRDefault="00FE2A7D" w:rsidP="00F21852">
      <w:r>
        <w:separator/>
      </w:r>
    </w:p>
    <w:p w:rsidR="00FE2A7D" w:rsidRDefault="00FE2A7D"/>
    <w:p w:rsidR="00FE2A7D" w:rsidRDefault="00FE2A7D"/>
  </w:endnote>
  <w:endnote w:type="continuationSeparator" w:id="0">
    <w:p w:rsidR="00FE2A7D" w:rsidRDefault="00FE2A7D" w:rsidP="00F21852">
      <w:r>
        <w:continuationSeparator/>
      </w:r>
    </w:p>
    <w:p w:rsidR="00FE2A7D" w:rsidRDefault="00FE2A7D"/>
    <w:p w:rsidR="00FE2A7D" w:rsidRDefault="00FE2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21" w:rsidRPr="009319FA" w:rsidRDefault="00E01D21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D21" w:rsidRPr="00BA4B8C" w:rsidRDefault="00E01D21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:rsidR="00E01D21" w:rsidRDefault="00E01D21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:rsidR="00E01D21" w:rsidRPr="00BA4B8C" w:rsidRDefault="00E01D21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:rsidR="00E01D21" w:rsidRDefault="00E01D21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A81DA3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:rsidR="00E01D21" w:rsidRDefault="00E01D21"/>
  <w:p w:rsidR="00E01D21" w:rsidRDefault="00E0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21" w:rsidRPr="009319FA" w:rsidRDefault="00E01D21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D21" w:rsidRPr="00BA4B8C" w:rsidRDefault="00E01D21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:rsidR="00E01D21" w:rsidRDefault="00E01D21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:rsidR="00E01D21" w:rsidRPr="00BA4B8C" w:rsidRDefault="00E01D21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:rsidR="00E01D21" w:rsidRDefault="00E01D21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rPr>
        <w:rFonts w:ascii="Trebuchet MS" w:hAnsi="Trebuchet MS"/>
      </w:rP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A81DA3">
      <w:rPr>
        <w:rStyle w:val="PageNumber"/>
        <w:noProof/>
      </w:rPr>
      <w:t>1</w:t>
    </w:r>
    <w:r w:rsidRPr="009319FA">
      <w:rPr>
        <w:rStyle w:val="PageNumber"/>
      </w:rPr>
      <w:fldChar w:fldCharType="end"/>
    </w:r>
  </w:p>
  <w:p w:rsidR="00E01D21" w:rsidRDefault="00E01D21"/>
  <w:p w:rsidR="00E01D21" w:rsidRDefault="00E01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7D" w:rsidRDefault="00FE2A7D" w:rsidP="00F21852">
      <w:r>
        <w:separator/>
      </w:r>
    </w:p>
    <w:p w:rsidR="00FE2A7D" w:rsidRDefault="00FE2A7D"/>
    <w:p w:rsidR="00FE2A7D" w:rsidRDefault="00FE2A7D"/>
  </w:footnote>
  <w:footnote w:type="continuationSeparator" w:id="0">
    <w:p w:rsidR="00FE2A7D" w:rsidRDefault="00FE2A7D" w:rsidP="00F21852">
      <w:r>
        <w:continuationSeparator/>
      </w:r>
    </w:p>
    <w:p w:rsidR="00FE2A7D" w:rsidRDefault="00FE2A7D"/>
    <w:p w:rsidR="00FE2A7D" w:rsidRDefault="00FE2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21" w:rsidRDefault="007F500B" w:rsidP="00ED4CA2">
    <w:pPr>
      <w:pStyle w:val="Header"/>
      <w:jc w:val="center"/>
    </w:pPr>
    <w:r>
      <w:rPr>
        <w:rStyle w:val="Heading1Char"/>
        <w:color w:val="A7ACA0" w:themeColor="accent4"/>
      </w:rPr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21" w:rsidRDefault="00E01D21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7F500B">
      <w:rPr>
        <w:rStyle w:val="Heading1Char"/>
        <w:color w:val="A7ACA0" w:themeColor="accent4"/>
      </w:rPr>
      <w:t>Role Profile</w:t>
    </w:r>
    <w:r w:rsidRPr="003F3A5C">
      <w:rPr>
        <w:rStyle w:val="Heading1Char"/>
        <w:color w:val="A7ACA0" w:themeColor="accent4"/>
      </w:rPr>
      <w:t xml:space="preserve"> </w:t>
    </w:r>
    <w:bookmarkEnd w:id="3"/>
  </w:p>
  <w:p w:rsidR="00E01D21" w:rsidRDefault="00E01D21"/>
  <w:p w:rsidR="00E01D21" w:rsidRDefault="00E01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C0DC0"/>
    <w:multiLevelType w:val="hybridMultilevel"/>
    <w:tmpl w:val="4FF25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798"/>
    <w:multiLevelType w:val="hybridMultilevel"/>
    <w:tmpl w:val="FDA44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D92"/>
    <w:multiLevelType w:val="hybridMultilevel"/>
    <w:tmpl w:val="A950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24D"/>
    <w:multiLevelType w:val="hybridMultilevel"/>
    <w:tmpl w:val="4356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CA0"/>
    <w:multiLevelType w:val="hybridMultilevel"/>
    <w:tmpl w:val="9206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02EA"/>
    <w:multiLevelType w:val="hybridMultilevel"/>
    <w:tmpl w:val="D7B02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1767"/>
    <w:multiLevelType w:val="hybridMultilevel"/>
    <w:tmpl w:val="D7FC94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685A"/>
    <w:multiLevelType w:val="hybridMultilevel"/>
    <w:tmpl w:val="10585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5C149D"/>
    <w:multiLevelType w:val="hybridMultilevel"/>
    <w:tmpl w:val="F53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1778"/>
    <w:multiLevelType w:val="hybridMultilevel"/>
    <w:tmpl w:val="11D0A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883"/>
    <w:multiLevelType w:val="hybridMultilevel"/>
    <w:tmpl w:val="16A2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14C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89B0611"/>
    <w:multiLevelType w:val="hybridMultilevel"/>
    <w:tmpl w:val="E0084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2E2D"/>
    <w:multiLevelType w:val="hybridMultilevel"/>
    <w:tmpl w:val="6B2CD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1C2F"/>
    <w:multiLevelType w:val="hybridMultilevel"/>
    <w:tmpl w:val="CFD6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0EB9"/>
    <w:multiLevelType w:val="hybridMultilevel"/>
    <w:tmpl w:val="FE38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4B5C"/>
    <w:multiLevelType w:val="hybridMultilevel"/>
    <w:tmpl w:val="8586E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370"/>
    <w:multiLevelType w:val="hybridMultilevel"/>
    <w:tmpl w:val="54E43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8337F"/>
    <w:multiLevelType w:val="hybridMultilevel"/>
    <w:tmpl w:val="AFF4B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23"/>
  </w:num>
  <w:num w:numId="16">
    <w:abstractNumId w:val="7"/>
  </w:num>
  <w:num w:numId="17">
    <w:abstractNumId w:val="16"/>
  </w:num>
  <w:num w:numId="18">
    <w:abstractNumId w:val="4"/>
  </w:num>
  <w:num w:numId="19">
    <w:abstractNumId w:val="21"/>
  </w:num>
  <w:num w:numId="20">
    <w:abstractNumId w:val="2"/>
  </w:num>
  <w:num w:numId="21">
    <w:abstractNumId w:val="6"/>
  </w:num>
  <w:num w:numId="22">
    <w:abstractNumId w:val="1"/>
  </w:num>
  <w:num w:numId="23">
    <w:abstractNumId w:val="18"/>
  </w:num>
  <w:num w:numId="24">
    <w:abstractNumId w:val="3"/>
  </w:num>
  <w:num w:numId="25">
    <w:abstractNumId w:val="1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15CCB"/>
    <w:rsid w:val="000347B4"/>
    <w:rsid w:val="00035A52"/>
    <w:rsid w:val="00041A55"/>
    <w:rsid w:val="00042935"/>
    <w:rsid w:val="000457EF"/>
    <w:rsid w:val="00046055"/>
    <w:rsid w:val="0009292B"/>
    <w:rsid w:val="000A3F94"/>
    <w:rsid w:val="000A47D1"/>
    <w:rsid w:val="000A610D"/>
    <w:rsid w:val="000C6D67"/>
    <w:rsid w:val="000D7670"/>
    <w:rsid w:val="000E4601"/>
    <w:rsid w:val="000F5764"/>
    <w:rsid w:val="00100AAA"/>
    <w:rsid w:val="00103C0A"/>
    <w:rsid w:val="00116775"/>
    <w:rsid w:val="00116D37"/>
    <w:rsid w:val="001450C9"/>
    <w:rsid w:val="00163952"/>
    <w:rsid w:val="00163A9C"/>
    <w:rsid w:val="00174508"/>
    <w:rsid w:val="001762DC"/>
    <w:rsid w:val="001860A3"/>
    <w:rsid w:val="0019355C"/>
    <w:rsid w:val="001B158C"/>
    <w:rsid w:val="001B7441"/>
    <w:rsid w:val="001C6F63"/>
    <w:rsid w:val="001E517D"/>
    <w:rsid w:val="0020090F"/>
    <w:rsid w:val="00202D84"/>
    <w:rsid w:val="0022004E"/>
    <w:rsid w:val="00225EBB"/>
    <w:rsid w:val="00235878"/>
    <w:rsid w:val="002626B1"/>
    <w:rsid w:val="00263F02"/>
    <w:rsid w:val="00267BC0"/>
    <w:rsid w:val="0027340C"/>
    <w:rsid w:val="002772B5"/>
    <w:rsid w:val="002845AC"/>
    <w:rsid w:val="002A4333"/>
    <w:rsid w:val="002E7F62"/>
    <w:rsid w:val="002F1051"/>
    <w:rsid w:val="00300392"/>
    <w:rsid w:val="00317880"/>
    <w:rsid w:val="00321A7C"/>
    <w:rsid w:val="00326DCE"/>
    <w:rsid w:val="00334711"/>
    <w:rsid w:val="00363783"/>
    <w:rsid w:val="003765A1"/>
    <w:rsid w:val="0039147B"/>
    <w:rsid w:val="00395007"/>
    <w:rsid w:val="00395557"/>
    <w:rsid w:val="003D613B"/>
    <w:rsid w:val="003F3A5C"/>
    <w:rsid w:val="0040742F"/>
    <w:rsid w:val="004379C2"/>
    <w:rsid w:val="00450034"/>
    <w:rsid w:val="004508E7"/>
    <w:rsid w:val="004556F5"/>
    <w:rsid w:val="00456A4A"/>
    <w:rsid w:val="0046719C"/>
    <w:rsid w:val="00485F0A"/>
    <w:rsid w:val="004928D1"/>
    <w:rsid w:val="004B5ED1"/>
    <w:rsid w:val="004D587D"/>
    <w:rsid w:val="004D65AD"/>
    <w:rsid w:val="00507536"/>
    <w:rsid w:val="00521CD2"/>
    <w:rsid w:val="0053045F"/>
    <w:rsid w:val="005403F9"/>
    <w:rsid w:val="00564D94"/>
    <w:rsid w:val="00570AB8"/>
    <w:rsid w:val="005748C1"/>
    <w:rsid w:val="0057654B"/>
    <w:rsid w:val="00577FA1"/>
    <w:rsid w:val="00581F81"/>
    <w:rsid w:val="00590545"/>
    <w:rsid w:val="00593569"/>
    <w:rsid w:val="005B0260"/>
    <w:rsid w:val="005B08D0"/>
    <w:rsid w:val="005B1C46"/>
    <w:rsid w:val="005C103C"/>
    <w:rsid w:val="005E5C3E"/>
    <w:rsid w:val="005F53E4"/>
    <w:rsid w:val="006165BA"/>
    <w:rsid w:val="00623AE3"/>
    <w:rsid w:val="0064078A"/>
    <w:rsid w:val="00643278"/>
    <w:rsid w:val="00644242"/>
    <w:rsid w:val="006506AD"/>
    <w:rsid w:val="0066238B"/>
    <w:rsid w:val="00667BDF"/>
    <w:rsid w:val="00676CD9"/>
    <w:rsid w:val="006971B8"/>
    <w:rsid w:val="006B4409"/>
    <w:rsid w:val="006B7605"/>
    <w:rsid w:val="006E0985"/>
    <w:rsid w:val="006E6525"/>
    <w:rsid w:val="007142B7"/>
    <w:rsid w:val="00715E56"/>
    <w:rsid w:val="00716531"/>
    <w:rsid w:val="007304C4"/>
    <w:rsid w:val="007325AC"/>
    <w:rsid w:val="007403CB"/>
    <w:rsid w:val="00743F74"/>
    <w:rsid w:val="007509DF"/>
    <w:rsid w:val="00770499"/>
    <w:rsid w:val="007778E5"/>
    <w:rsid w:val="00790D14"/>
    <w:rsid w:val="007D641C"/>
    <w:rsid w:val="007E350D"/>
    <w:rsid w:val="007E3BDE"/>
    <w:rsid w:val="007F500B"/>
    <w:rsid w:val="0081127D"/>
    <w:rsid w:val="00813E66"/>
    <w:rsid w:val="00840116"/>
    <w:rsid w:val="0084370C"/>
    <w:rsid w:val="00874A09"/>
    <w:rsid w:val="00880EE8"/>
    <w:rsid w:val="00893232"/>
    <w:rsid w:val="008B409D"/>
    <w:rsid w:val="008D70E8"/>
    <w:rsid w:val="008E6DBE"/>
    <w:rsid w:val="00902E13"/>
    <w:rsid w:val="00910AC1"/>
    <w:rsid w:val="00924852"/>
    <w:rsid w:val="009306F5"/>
    <w:rsid w:val="009319FA"/>
    <w:rsid w:val="00932FB4"/>
    <w:rsid w:val="009338F4"/>
    <w:rsid w:val="0094467E"/>
    <w:rsid w:val="009526BC"/>
    <w:rsid w:val="00971DE0"/>
    <w:rsid w:val="00993604"/>
    <w:rsid w:val="009946B1"/>
    <w:rsid w:val="009952FF"/>
    <w:rsid w:val="009B09E9"/>
    <w:rsid w:val="009B7683"/>
    <w:rsid w:val="009C0417"/>
    <w:rsid w:val="009E094C"/>
    <w:rsid w:val="009F1E3B"/>
    <w:rsid w:val="009F518B"/>
    <w:rsid w:val="00A321A9"/>
    <w:rsid w:val="00A463C0"/>
    <w:rsid w:val="00A6465C"/>
    <w:rsid w:val="00A64F21"/>
    <w:rsid w:val="00A677DF"/>
    <w:rsid w:val="00A7437D"/>
    <w:rsid w:val="00A7603C"/>
    <w:rsid w:val="00A77FBE"/>
    <w:rsid w:val="00A81DA3"/>
    <w:rsid w:val="00A82A73"/>
    <w:rsid w:val="00A931A0"/>
    <w:rsid w:val="00A97777"/>
    <w:rsid w:val="00AA35AD"/>
    <w:rsid w:val="00AC1351"/>
    <w:rsid w:val="00AC4ED7"/>
    <w:rsid w:val="00AC7147"/>
    <w:rsid w:val="00B30A43"/>
    <w:rsid w:val="00B346B2"/>
    <w:rsid w:val="00B5020F"/>
    <w:rsid w:val="00B56ECE"/>
    <w:rsid w:val="00B76863"/>
    <w:rsid w:val="00B80712"/>
    <w:rsid w:val="00B81311"/>
    <w:rsid w:val="00B83E33"/>
    <w:rsid w:val="00B86EF9"/>
    <w:rsid w:val="00B901C3"/>
    <w:rsid w:val="00B9759A"/>
    <w:rsid w:val="00BA0C82"/>
    <w:rsid w:val="00BA4B8C"/>
    <w:rsid w:val="00BB2840"/>
    <w:rsid w:val="00BC49AF"/>
    <w:rsid w:val="00BE70E1"/>
    <w:rsid w:val="00C17723"/>
    <w:rsid w:val="00C25E3A"/>
    <w:rsid w:val="00C276DF"/>
    <w:rsid w:val="00C6592E"/>
    <w:rsid w:val="00C67511"/>
    <w:rsid w:val="00C7374F"/>
    <w:rsid w:val="00C938FE"/>
    <w:rsid w:val="00C97544"/>
    <w:rsid w:val="00CA00CA"/>
    <w:rsid w:val="00CB57F1"/>
    <w:rsid w:val="00CD601A"/>
    <w:rsid w:val="00CE7DCF"/>
    <w:rsid w:val="00CF39A4"/>
    <w:rsid w:val="00CF3AEE"/>
    <w:rsid w:val="00CF7C91"/>
    <w:rsid w:val="00D07771"/>
    <w:rsid w:val="00D11562"/>
    <w:rsid w:val="00D239A4"/>
    <w:rsid w:val="00D23D92"/>
    <w:rsid w:val="00D339E1"/>
    <w:rsid w:val="00D37C6E"/>
    <w:rsid w:val="00D54023"/>
    <w:rsid w:val="00D70563"/>
    <w:rsid w:val="00D91FC4"/>
    <w:rsid w:val="00D93BDF"/>
    <w:rsid w:val="00DA6ABC"/>
    <w:rsid w:val="00DC3148"/>
    <w:rsid w:val="00DC74AD"/>
    <w:rsid w:val="00DD3C86"/>
    <w:rsid w:val="00DF59CD"/>
    <w:rsid w:val="00E01D21"/>
    <w:rsid w:val="00E13D29"/>
    <w:rsid w:val="00E159D6"/>
    <w:rsid w:val="00E425E3"/>
    <w:rsid w:val="00E51173"/>
    <w:rsid w:val="00E53E0E"/>
    <w:rsid w:val="00E71B18"/>
    <w:rsid w:val="00E722B6"/>
    <w:rsid w:val="00E7452D"/>
    <w:rsid w:val="00E8132C"/>
    <w:rsid w:val="00E91C1B"/>
    <w:rsid w:val="00E95B86"/>
    <w:rsid w:val="00E97E8B"/>
    <w:rsid w:val="00EA0844"/>
    <w:rsid w:val="00EB3C99"/>
    <w:rsid w:val="00EB4F4F"/>
    <w:rsid w:val="00EC7FFA"/>
    <w:rsid w:val="00ED4CA2"/>
    <w:rsid w:val="00EE7400"/>
    <w:rsid w:val="00EF330C"/>
    <w:rsid w:val="00F21852"/>
    <w:rsid w:val="00F322DB"/>
    <w:rsid w:val="00F528FB"/>
    <w:rsid w:val="00F54BF4"/>
    <w:rsid w:val="00F5750A"/>
    <w:rsid w:val="00F60E0E"/>
    <w:rsid w:val="00F73423"/>
    <w:rsid w:val="00F83B45"/>
    <w:rsid w:val="00F94012"/>
    <w:rsid w:val="00F97B53"/>
    <w:rsid w:val="00FC336E"/>
    <w:rsid w:val="00FD5BCA"/>
    <w:rsid w:val="00FE2A7D"/>
    <w:rsid w:val="00FF2104"/>
    <w:rsid w:val="00FF253A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27B73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8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722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2B6"/>
  </w:style>
  <w:style w:type="paragraph" w:customStyle="1" w:styleId="Default">
    <w:name w:val="Default"/>
    <w:rsid w:val="00EB4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">
    <w:name w:val="List"/>
    <w:basedOn w:val="Normal"/>
    <w:rsid w:val="0094467E"/>
    <w:pPr>
      <w:suppressAutoHyphens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1deb4bf9-dd94-4d43-b337-4f8e20a85e1f"/>
    <ds:schemaRef ds:uri="http://schemas.microsoft.com/office/infopath/2007/PartnerControls"/>
    <ds:schemaRef ds:uri="d9b0aefb-3c48-4576-baff-ad342a58e95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6</cp:revision>
  <cp:lastPrinted>2017-12-05T09:07:00Z</cp:lastPrinted>
  <dcterms:created xsi:type="dcterms:W3CDTF">2018-10-29T15:59:00Z</dcterms:created>
  <dcterms:modified xsi:type="dcterms:W3CDTF">2018-11-05T12:24:00Z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