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7BD0" w14:textId="77777777" w:rsidR="007A15DF" w:rsidRPr="007A15DF" w:rsidRDefault="007A15DF" w:rsidP="007A15DF">
      <w:r w:rsidRPr="007A15DF">
        <w:rPr>
          <w:rFonts w:hint="cs"/>
          <w:b/>
          <w:bCs/>
        </w:rPr>
        <w:t>Mindful Eating – Conscious Living</w:t>
      </w:r>
      <w:r w:rsidRPr="007A15DF">
        <w:rPr>
          <w:b/>
          <w:bCs/>
        </w:rPr>
        <w:t>™: An acceptability study</w:t>
      </w:r>
    </w:p>
    <w:p w14:paraId="7F153433" w14:textId="757B4D09" w:rsidR="007A15DF" w:rsidRPr="007A15DF" w:rsidRDefault="00C74430" w:rsidP="007A15DF">
      <w:r>
        <w:t>c</w:t>
      </w:r>
      <w:bookmarkStart w:id="0" w:name="_GoBack"/>
      <w:bookmarkEnd w:id="0"/>
    </w:p>
    <w:p w14:paraId="42569EAD" w14:textId="77777777" w:rsidR="007A15DF" w:rsidRPr="007A15DF" w:rsidRDefault="007A15DF" w:rsidP="007A15DF">
      <w:r w:rsidRPr="007A15DF">
        <w:t xml:space="preserve">Correspondence: </w:t>
      </w:r>
      <w:hyperlink r:id="rId8" w:history="1">
        <w:r w:rsidRPr="007A15DF">
          <w:rPr>
            <w:rStyle w:val="Hyperlink"/>
          </w:rPr>
          <w:t>christine.ramsey-wade@uwe.ac.uk</w:t>
        </w:r>
      </w:hyperlink>
      <w:r w:rsidRPr="007A15DF">
        <w:t xml:space="preserve"> </w:t>
      </w:r>
    </w:p>
    <w:p w14:paraId="17D8D955" w14:textId="77777777" w:rsidR="007A15DF" w:rsidRPr="007A15DF" w:rsidRDefault="007A15DF" w:rsidP="007A15DF">
      <w:r w:rsidRPr="007A15DF">
        <w:rPr>
          <w:b/>
          <w:bCs/>
        </w:rPr>
        <w:t>HEADLINES</w:t>
      </w:r>
    </w:p>
    <w:p w14:paraId="75164AE5" w14:textId="77777777" w:rsidR="007A15DF" w:rsidRPr="007A15DF" w:rsidRDefault="007A15DF" w:rsidP="007A15DF">
      <w:pPr>
        <w:numPr>
          <w:ilvl w:val="0"/>
          <w:numId w:val="1"/>
        </w:numPr>
      </w:pPr>
      <w:r w:rsidRPr="007A15DF">
        <w:rPr>
          <w:b/>
          <w:bCs/>
        </w:rPr>
        <w:t>Mindful eating is a powerful and accessible intervention with many benefits.</w:t>
      </w:r>
    </w:p>
    <w:p w14:paraId="73443C28" w14:textId="18026771" w:rsidR="007A15DF" w:rsidRPr="007A15DF" w:rsidRDefault="007A15DF" w:rsidP="007A15DF">
      <w:pPr>
        <w:numPr>
          <w:ilvl w:val="0"/>
          <w:numId w:val="1"/>
        </w:numPr>
      </w:pPr>
      <w:r w:rsidRPr="007A15DF">
        <w:rPr>
          <w:b/>
          <w:bCs/>
        </w:rPr>
        <w:t>However, it’s not easy to learn, and needs to be delivered skilfully.</w:t>
      </w:r>
    </w:p>
    <w:p w14:paraId="6AA0705A" w14:textId="77777777" w:rsidR="007A15DF" w:rsidRPr="007A15DF" w:rsidRDefault="007A15DF" w:rsidP="007A15DF">
      <w:r w:rsidRPr="007A15DF">
        <w:rPr>
          <w:rFonts w:hint="cs"/>
          <w:b/>
          <w:bCs/>
        </w:rPr>
        <w:t>1) WHAT IS IT?</w:t>
      </w:r>
    </w:p>
    <w:p w14:paraId="280317FF" w14:textId="77777777" w:rsidR="007A15DF" w:rsidRPr="007A15DF" w:rsidRDefault="007A15DF" w:rsidP="007A15DF">
      <w:pPr>
        <w:numPr>
          <w:ilvl w:val="0"/>
          <w:numId w:val="3"/>
        </w:numPr>
      </w:pPr>
      <w:r w:rsidRPr="007A15DF">
        <w:rPr>
          <w:b/>
          <w:bCs/>
          <w:lang w:val="en-US"/>
        </w:rPr>
        <w:t>ME-CL</w:t>
      </w:r>
      <w:r w:rsidRPr="007A15DF">
        <w:rPr>
          <w:lang w:val="en-US"/>
        </w:rPr>
        <w:t xml:space="preserve"> is an 8-week mindfulness programme focused on food and eating.</w:t>
      </w:r>
    </w:p>
    <w:p w14:paraId="5C4901C2" w14:textId="77777777" w:rsidR="007A15DF" w:rsidRPr="007A15DF" w:rsidRDefault="007A15DF" w:rsidP="007A15DF">
      <w:r w:rsidRPr="007A15DF">
        <w:rPr>
          <w:rFonts w:hint="cs"/>
          <w:b/>
          <w:bCs/>
        </w:rPr>
        <w:t>2) WHY RESEARCH IT?</w:t>
      </w:r>
    </w:p>
    <w:p w14:paraId="77D553A7" w14:textId="77777777" w:rsidR="007A15DF" w:rsidRPr="007A15DF" w:rsidRDefault="007A15DF" w:rsidP="007A15DF">
      <w:pPr>
        <w:numPr>
          <w:ilvl w:val="0"/>
          <w:numId w:val="2"/>
        </w:numPr>
      </w:pPr>
      <w:r w:rsidRPr="007A15DF">
        <w:rPr>
          <w:lang w:val="en-US"/>
        </w:rPr>
        <w:t>ME-CL is sufficiently different to existing 8-week mindful eating programmes, such as MB-EAT and BEFree, as it targets the general population rather than those engaged in binge eating.</w:t>
      </w:r>
    </w:p>
    <w:p w14:paraId="4DF72840" w14:textId="77777777" w:rsidR="007A15DF" w:rsidRPr="007A15DF" w:rsidRDefault="007A15DF" w:rsidP="007A15DF">
      <w:pPr>
        <w:numPr>
          <w:ilvl w:val="0"/>
          <w:numId w:val="2"/>
        </w:numPr>
      </w:pPr>
      <w:r w:rsidRPr="007A15DF">
        <w:rPr>
          <w:lang w:val="en-US"/>
        </w:rPr>
        <w:t>It has yet to be put to clinical trial.</w:t>
      </w:r>
    </w:p>
    <w:p w14:paraId="1DCFFF63" w14:textId="77777777" w:rsidR="007A15DF" w:rsidRPr="007A15DF" w:rsidRDefault="007A15DF" w:rsidP="007A15DF">
      <w:pPr>
        <w:numPr>
          <w:ilvl w:val="0"/>
          <w:numId w:val="2"/>
        </w:numPr>
      </w:pPr>
      <w:r w:rsidRPr="007A15DF">
        <w:rPr>
          <w:lang w:val="en-US"/>
        </w:rPr>
        <w:t>Originating in the US, it is now being taught in many different countries – does it translate well in other cultural contexts?</w:t>
      </w:r>
    </w:p>
    <w:p w14:paraId="1FFC2AE8" w14:textId="77777777" w:rsidR="007A15DF" w:rsidRPr="007A15DF" w:rsidRDefault="007A15DF" w:rsidP="007A15DF">
      <w:r w:rsidRPr="007A15DF">
        <w:rPr>
          <w:rFonts w:hint="cs"/>
          <w:b/>
          <w:bCs/>
        </w:rPr>
        <w:t>3) RESEARCH QUESTIONS</w:t>
      </w:r>
    </w:p>
    <w:p w14:paraId="2806B75C" w14:textId="77777777" w:rsidR="007A15DF" w:rsidRPr="007A15DF" w:rsidRDefault="007A15DF" w:rsidP="007A15DF">
      <w:pPr>
        <w:numPr>
          <w:ilvl w:val="0"/>
          <w:numId w:val="4"/>
        </w:numPr>
      </w:pPr>
      <w:r w:rsidRPr="007A15DF">
        <w:t>Is ME-CL an acceptable intervention for women in the UK?</w:t>
      </w:r>
    </w:p>
    <w:p w14:paraId="24B51D4A" w14:textId="77777777" w:rsidR="007A15DF" w:rsidRPr="007A15DF" w:rsidRDefault="007A15DF" w:rsidP="007A15DF">
      <w:pPr>
        <w:numPr>
          <w:ilvl w:val="0"/>
          <w:numId w:val="4"/>
        </w:numPr>
      </w:pPr>
      <w:r w:rsidRPr="007A15DF">
        <w:t>Is a UK ME-CL treatment manual needed?</w:t>
      </w:r>
    </w:p>
    <w:p w14:paraId="53A425DF" w14:textId="77777777" w:rsidR="007A15DF" w:rsidRPr="007A15DF" w:rsidRDefault="007A15DF" w:rsidP="007A15DF">
      <w:r w:rsidRPr="007A15DF">
        <w:t> </w:t>
      </w:r>
      <w:r w:rsidRPr="007A15DF">
        <w:rPr>
          <w:rFonts w:hint="cs"/>
          <w:b/>
          <w:bCs/>
        </w:rPr>
        <w:t>4) METHOD</w:t>
      </w:r>
    </w:p>
    <w:p w14:paraId="5B4DC489" w14:textId="77777777" w:rsidR="007A15DF" w:rsidRPr="007A15DF" w:rsidRDefault="007A15DF" w:rsidP="007A15DF">
      <w:pPr>
        <w:numPr>
          <w:ilvl w:val="0"/>
          <w:numId w:val="5"/>
        </w:numPr>
      </w:pPr>
      <w:r w:rsidRPr="007A15DF">
        <w:t>Three focus groups of 12 women in the UK were given an overview of the programme and session plans for 2 of the 8 classes, plus an experience of a mindful eating exercise.</w:t>
      </w:r>
    </w:p>
    <w:p w14:paraId="5179A485" w14:textId="77777777" w:rsidR="007A15DF" w:rsidRPr="007A15DF" w:rsidRDefault="007A15DF" w:rsidP="007A15DF">
      <w:pPr>
        <w:numPr>
          <w:ilvl w:val="0"/>
          <w:numId w:val="5"/>
        </w:numPr>
      </w:pPr>
      <w:r w:rsidRPr="007A15DF">
        <w:t>Using Braun and Clarke’s reflexive thematic analysis method, the transcriptions of the focus groups were coded from a critical realist and contextualist stance.</w:t>
      </w:r>
    </w:p>
    <w:p w14:paraId="42A9599C" w14:textId="77777777" w:rsidR="007A15DF" w:rsidRPr="007A15DF" w:rsidRDefault="007A15DF" w:rsidP="007A15DF">
      <w:pPr>
        <w:numPr>
          <w:ilvl w:val="0"/>
          <w:numId w:val="5"/>
        </w:numPr>
      </w:pPr>
      <w:r w:rsidRPr="007A15DF">
        <w:t>An initial thematic map has now been generated, along with descriptions of each theme.</w:t>
      </w:r>
    </w:p>
    <w:p w14:paraId="217F25FB" w14:textId="77777777" w:rsidR="007A15DF" w:rsidRPr="007A15DF" w:rsidRDefault="007A15DF" w:rsidP="007A15DF">
      <w:r w:rsidRPr="007A15DF">
        <w:rPr>
          <w:rFonts w:hint="cs"/>
          <w:b/>
          <w:bCs/>
        </w:rPr>
        <w:t>5) INITIAL RESULTS</w:t>
      </w:r>
    </w:p>
    <w:p w14:paraId="25E0D717" w14:textId="77777777" w:rsidR="007A15DF" w:rsidRPr="007A15DF" w:rsidRDefault="007A15DF" w:rsidP="007A15DF">
      <w:pPr>
        <w:numPr>
          <w:ilvl w:val="0"/>
          <w:numId w:val="6"/>
        </w:numPr>
      </w:pPr>
      <w:r w:rsidRPr="007A15DF">
        <w:t>THE POWER AND BENEFITS OF MINDFUL EATING: This theme speaks to the positive impacts of approaching eating more mindfully.  These were wide-ranging, from improving eating behaviour to improving wellbeing and increasing joy.</w:t>
      </w:r>
    </w:p>
    <w:p w14:paraId="3DA85D14" w14:textId="77777777" w:rsidR="007A15DF" w:rsidRPr="007A15DF" w:rsidRDefault="007A15DF" w:rsidP="007A15DF">
      <w:pPr>
        <w:numPr>
          <w:ilvl w:val="1"/>
          <w:numId w:val="6"/>
        </w:numPr>
      </w:pPr>
      <w:r w:rsidRPr="007A15DF">
        <w:t xml:space="preserve">ME-CL </w:t>
      </w:r>
      <w:r w:rsidRPr="007A15DF">
        <w:rPr>
          <w:u w:val="single"/>
        </w:rPr>
        <w:t>IS</w:t>
      </w:r>
      <w:r w:rsidRPr="007A15DF">
        <w:t xml:space="preserve"> ACCESSIBLE TO WOMEN IN THE UK: This sub-theme of ‘the power and benefits of mindful eating’ directly addresses the research questions. The data did not indicate a need for a separate UK manual.</w:t>
      </w:r>
    </w:p>
    <w:p w14:paraId="7F07AC4B" w14:textId="77777777" w:rsidR="007A15DF" w:rsidRPr="007A15DF" w:rsidRDefault="007A15DF" w:rsidP="007A15DF">
      <w:pPr>
        <w:numPr>
          <w:ilvl w:val="0"/>
          <w:numId w:val="6"/>
        </w:numPr>
      </w:pPr>
      <w:r w:rsidRPr="007A15DF">
        <w:t>MINDFUL EATING IS HARD: This is because the process of learning how to bring more mindful awareness to food and eating, while very powerful, can be very difficult, for practical and experiential reasons.</w:t>
      </w:r>
    </w:p>
    <w:p w14:paraId="6469A5E4" w14:textId="77777777" w:rsidR="007A15DF" w:rsidRPr="007A15DF" w:rsidRDefault="007A15DF" w:rsidP="007A15DF">
      <w:pPr>
        <w:numPr>
          <w:ilvl w:val="1"/>
          <w:numId w:val="6"/>
        </w:numPr>
      </w:pPr>
      <w:r w:rsidRPr="007A15DF">
        <w:lastRenderedPageBreak/>
        <w:t>IT’S NEVER JUST ABOUT EATING: Habitual eating behaviours are transmitted down generations within a societal context focused on a thin ideal.</w:t>
      </w:r>
    </w:p>
    <w:p w14:paraId="440E045A" w14:textId="77777777" w:rsidR="007A15DF" w:rsidRPr="007A15DF" w:rsidRDefault="007A15DF" w:rsidP="007A15DF">
      <w:pPr>
        <w:numPr>
          <w:ilvl w:val="0"/>
          <w:numId w:val="6"/>
        </w:numPr>
      </w:pPr>
      <w:r w:rsidRPr="007A15DF">
        <w:t>MINDFUL EATING HAS TO BE DELIVERED WELL: Teachers need to be flexible and firm, sensitive and gently encouraging.  Cultural competency is very important, so that American elements can be de-emphasised in favour of appropriate, local vocabulary.</w:t>
      </w:r>
    </w:p>
    <w:p w14:paraId="68C9D971" w14:textId="77777777" w:rsidR="007A15DF" w:rsidRPr="007A15DF" w:rsidRDefault="007A15DF" w:rsidP="007A15DF">
      <w:pPr>
        <w:numPr>
          <w:ilvl w:val="0"/>
          <w:numId w:val="6"/>
        </w:numPr>
      </w:pPr>
      <w:r w:rsidRPr="007A15DF">
        <w:t>MINDFUL EATING ISN’T ENOUGH: Developing the capacity to eat with more mindful awareness may be only part of the journey.  Other important aspects could be improving nutritional knowledge and cooking skills.</w:t>
      </w:r>
    </w:p>
    <w:p w14:paraId="22A7C1B5" w14:textId="77777777" w:rsidR="007A15DF" w:rsidRPr="007A15DF" w:rsidRDefault="007A15DF" w:rsidP="007A15DF">
      <w:r w:rsidRPr="007A15DF">
        <w:rPr>
          <w:b/>
          <w:bCs/>
        </w:rPr>
        <w:t xml:space="preserve">CONCLUSION: </w:t>
      </w:r>
      <w:r w:rsidRPr="007A15DF">
        <w:t>ME-CL shows initial promise, but further research is needed to test its efficacy and feasibility.</w:t>
      </w:r>
    </w:p>
    <w:p w14:paraId="533163B1" w14:textId="77777777" w:rsidR="007A15DF" w:rsidRPr="007A15DF" w:rsidRDefault="007A15DF" w:rsidP="007A15DF"/>
    <w:p w14:paraId="16A6ABCC" w14:textId="77777777" w:rsidR="007A15DF" w:rsidRDefault="007A15DF" w:rsidP="007A15DF"/>
    <w:sectPr w:rsidR="007A1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DE7"/>
    <w:multiLevelType w:val="hybridMultilevel"/>
    <w:tmpl w:val="8B220E0C"/>
    <w:lvl w:ilvl="0" w:tplc="643A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E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09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B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C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0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0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EC33E2"/>
    <w:multiLevelType w:val="hybridMultilevel"/>
    <w:tmpl w:val="264CA370"/>
    <w:lvl w:ilvl="0" w:tplc="B2C0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4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E6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6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EB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0D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2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26207D"/>
    <w:multiLevelType w:val="hybridMultilevel"/>
    <w:tmpl w:val="2FF639D2"/>
    <w:lvl w:ilvl="0" w:tplc="B2EA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6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4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8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EF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4E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4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A649BE"/>
    <w:multiLevelType w:val="hybridMultilevel"/>
    <w:tmpl w:val="8D3CD102"/>
    <w:lvl w:ilvl="0" w:tplc="C4B4B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2B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6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C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B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8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4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AE7DE1"/>
    <w:multiLevelType w:val="hybridMultilevel"/>
    <w:tmpl w:val="D5B4E368"/>
    <w:lvl w:ilvl="0" w:tplc="BC360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552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7EE2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6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ED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69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24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A0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76109"/>
    <w:multiLevelType w:val="hybridMultilevel"/>
    <w:tmpl w:val="A7A04558"/>
    <w:lvl w:ilvl="0" w:tplc="ABC6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9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6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6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5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D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AE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C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DF"/>
    <w:rsid w:val="00082F8F"/>
    <w:rsid w:val="007A15DF"/>
    <w:rsid w:val="00C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1A29"/>
  <w15:chartTrackingRefBased/>
  <w15:docId w15:val="{E0CA5024-BD55-4E4E-9D80-08594D74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5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9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6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7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1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6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5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95">
          <w:marLeft w:val="46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21">
          <w:marLeft w:val="46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6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0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amsey-wade@uw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586886EB30B40BC4DD2A10B38350E" ma:contentTypeVersion="12" ma:contentTypeDescription="Create a new document." ma:contentTypeScope="" ma:versionID="d447de6ac936642eda3e77d23100f1d7">
  <xsd:schema xmlns:xsd="http://www.w3.org/2001/XMLSchema" xmlns:xs="http://www.w3.org/2001/XMLSchema" xmlns:p="http://schemas.microsoft.com/office/2006/metadata/properties" xmlns:ns3="6325f371-4f9e-4d9a-8eb0-a04c2d6d2c8d" xmlns:ns4="a3eb2df1-54ad-4be8-82c5-a65e2e653a03" targetNamespace="http://schemas.microsoft.com/office/2006/metadata/properties" ma:root="true" ma:fieldsID="637d58748309a90b33a7f70fb783f8db" ns3:_="" ns4:_="">
    <xsd:import namespace="6325f371-4f9e-4d9a-8eb0-a04c2d6d2c8d"/>
    <xsd:import namespace="a3eb2df1-54ad-4be8-82c5-a65e2e653a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5f371-4f9e-4d9a-8eb0-a04c2d6d2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2df1-54ad-4be8-82c5-a65e2e653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77B14-2429-4C48-A51F-54D2A568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EF710-81A5-4B93-AA72-71E658B3B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0ECEB-E7F6-4504-9A45-360A75EAF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5f371-4f9e-4d9a-8eb0-a04c2d6d2c8d"/>
    <ds:schemaRef ds:uri="a3eb2df1-54ad-4be8-82c5-a65e2e653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Ramsey-Wade</dc:creator>
  <cp:keywords/>
  <dc:description/>
  <cp:lastModifiedBy>Sally Mooney</cp:lastModifiedBy>
  <cp:revision>2</cp:revision>
  <dcterms:created xsi:type="dcterms:W3CDTF">2020-05-01T09:49:00Z</dcterms:created>
  <dcterms:modified xsi:type="dcterms:W3CDTF">2020-05-07T15:17:00Z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0x0101001E3586886EB30B40BC4DD2A10B38350E</vt:lpwstr>
  </property>
</Properties>
</file>