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F341" w14:textId="037264A1" w:rsidR="00F46045" w:rsidRPr="00F46045" w:rsidRDefault="009306F5" w:rsidP="007453FD">
      <w:bookmarkStart w:id="0" w:name="_GoBack"/>
      <w:bookmarkEnd w:id="0"/>
      <w:r w:rsidRPr="00407C79">
        <w:rPr>
          <w:b/>
        </w:rPr>
        <w:t>Role title:</w:t>
      </w:r>
      <w:r w:rsidR="00F97CEE">
        <w:rPr>
          <w:b/>
        </w:rPr>
        <w:t xml:space="preserve">  </w:t>
      </w:r>
      <w:r w:rsidR="008C3B73">
        <w:rPr>
          <w:b/>
        </w:rPr>
        <w:t>Ethic</w:t>
      </w:r>
      <w:r w:rsidR="008920FA">
        <w:rPr>
          <w:b/>
        </w:rPr>
        <w:t>s</w:t>
      </w:r>
      <w:r w:rsidR="00A11308">
        <w:rPr>
          <w:b/>
        </w:rPr>
        <w:t xml:space="preserve"> </w:t>
      </w:r>
      <w:r w:rsidR="008C3B73">
        <w:rPr>
          <w:b/>
        </w:rPr>
        <w:t>and Good Practice Manager</w:t>
      </w:r>
      <w:r w:rsidR="009C3EC4">
        <w:t xml:space="preserve"> </w:t>
      </w:r>
      <w:r w:rsidR="00B47475">
        <w:t>C</w:t>
      </w:r>
      <w:r w:rsidR="009404D6">
        <w:t xml:space="preserve">2 </w:t>
      </w:r>
    </w:p>
    <w:p w14:paraId="047037F2" w14:textId="4D9E498B" w:rsidR="009306F5" w:rsidRPr="00407C79" w:rsidRDefault="009306F5" w:rsidP="009306F5">
      <w:pPr>
        <w:pStyle w:val="Heading5"/>
        <w:rPr>
          <w:rFonts w:asciiTheme="minorHAnsi" w:hAnsiTheme="minorHAnsi"/>
        </w:rPr>
      </w:pPr>
    </w:p>
    <w:p w14:paraId="3689D842" w14:textId="336D4C8C" w:rsidR="009306F5" w:rsidRPr="00407C79" w:rsidRDefault="009306F5" w:rsidP="009306F5">
      <w:pPr>
        <w:pStyle w:val="Heading5"/>
        <w:rPr>
          <w:rFonts w:asciiTheme="minorHAnsi" w:hAnsiTheme="minorHAnsi"/>
        </w:rPr>
      </w:pPr>
      <w:r w:rsidRPr="00407C79">
        <w:rPr>
          <w:rFonts w:asciiTheme="minorHAnsi" w:hAnsiTheme="minorHAnsi"/>
        </w:rPr>
        <w:t>Reports to:</w:t>
      </w:r>
      <w:r w:rsidR="007453FD" w:rsidRPr="00407C79">
        <w:rPr>
          <w:rFonts w:asciiTheme="minorHAnsi" w:hAnsiTheme="minorHAnsi"/>
        </w:rPr>
        <w:t xml:space="preserve">  </w:t>
      </w:r>
      <w:r w:rsidR="007453FD" w:rsidRPr="00B47475">
        <w:rPr>
          <w:rFonts w:asciiTheme="minorHAnsi" w:eastAsia="Times New Roman" w:hAnsiTheme="minorHAnsi" w:cs="Times New Roman"/>
          <w:bCs/>
          <w:color w:val="000000"/>
          <w:lang w:eastAsia="en-GB"/>
        </w:rPr>
        <w:t>Head of Professional Standards</w:t>
      </w:r>
    </w:p>
    <w:p w14:paraId="6DD8300A" w14:textId="77777777" w:rsidR="007453FD" w:rsidRPr="00407C79" w:rsidRDefault="007453FD" w:rsidP="007453FD"/>
    <w:p w14:paraId="4ECA6E12" w14:textId="69FFFB3B" w:rsidR="007453FD" w:rsidRPr="0074353B" w:rsidRDefault="009306F5" w:rsidP="0074353B">
      <w:pPr>
        <w:pStyle w:val="Heading5"/>
        <w:rPr>
          <w:rFonts w:asciiTheme="minorHAnsi" w:hAnsiTheme="minorHAnsi"/>
        </w:rPr>
      </w:pPr>
      <w:r w:rsidRPr="00407C79">
        <w:rPr>
          <w:rFonts w:asciiTheme="minorHAnsi" w:hAnsiTheme="minorHAnsi"/>
        </w:rPr>
        <w:t>Job purpose:</w:t>
      </w:r>
      <w:r w:rsidR="0074353B">
        <w:rPr>
          <w:rFonts w:asciiTheme="minorHAnsi" w:hAnsiTheme="minorHAnsi"/>
        </w:rPr>
        <w:t xml:space="preserve"> </w:t>
      </w:r>
      <w:r w:rsidR="008C3B73" w:rsidRPr="008C3B73">
        <w:rPr>
          <w:rFonts w:asciiTheme="minorHAnsi" w:hAnsiTheme="minorHAnsi"/>
        </w:rPr>
        <w:t xml:space="preserve">To review the BACP Ethical Framework </w:t>
      </w:r>
      <w:r w:rsidR="008C3B73">
        <w:rPr>
          <w:rFonts w:asciiTheme="minorHAnsi" w:hAnsiTheme="minorHAnsi"/>
        </w:rPr>
        <w:t>and</w:t>
      </w:r>
      <w:r w:rsidR="00E907B6" w:rsidRPr="00407C79">
        <w:rPr>
          <w:rFonts w:eastAsia="Times New Roman" w:cs="Times New Roman"/>
          <w:color w:val="000000"/>
          <w:lang w:eastAsia="en-GB"/>
        </w:rPr>
        <w:t xml:space="preserve"> </w:t>
      </w:r>
      <w:r w:rsidR="00043C23" w:rsidRPr="00407C79">
        <w:rPr>
          <w:rFonts w:eastAsia="Times New Roman" w:cs="Times New Roman"/>
          <w:color w:val="000000"/>
          <w:lang w:eastAsia="en-GB"/>
        </w:rPr>
        <w:t xml:space="preserve">enable members to embed </w:t>
      </w:r>
      <w:r w:rsidR="008C3B73">
        <w:rPr>
          <w:rFonts w:eastAsia="Times New Roman" w:cs="Times New Roman"/>
          <w:color w:val="000000"/>
          <w:lang w:eastAsia="en-GB"/>
        </w:rPr>
        <w:t>the</w:t>
      </w:r>
      <w:r w:rsidR="00E37A14">
        <w:rPr>
          <w:rFonts w:eastAsia="Times New Roman" w:cs="Times New Roman"/>
          <w:color w:val="000000"/>
          <w:lang w:eastAsia="en-GB"/>
        </w:rPr>
        <w:t xml:space="preserve"> </w:t>
      </w:r>
      <w:r w:rsidR="00977122">
        <w:rPr>
          <w:rFonts w:eastAsia="Times New Roman" w:cs="Times New Roman"/>
          <w:color w:val="000000"/>
          <w:lang w:eastAsia="en-GB"/>
        </w:rPr>
        <w:t xml:space="preserve">framework </w:t>
      </w:r>
      <w:r w:rsidR="00043C23" w:rsidRPr="00407C79">
        <w:rPr>
          <w:rFonts w:eastAsia="Times New Roman" w:cs="Times New Roman"/>
          <w:color w:val="000000"/>
          <w:lang w:eastAsia="en-GB"/>
        </w:rPr>
        <w:t xml:space="preserve">and professional standards within practice and supervision </w:t>
      </w:r>
    </w:p>
    <w:p w14:paraId="0B2ACD45" w14:textId="77777777" w:rsidR="00DC238C" w:rsidRPr="00407C79" w:rsidRDefault="00DC238C" w:rsidP="00DC238C">
      <w:pPr>
        <w:rPr>
          <w:i/>
          <w:color w:val="7030A0"/>
        </w:rPr>
      </w:pPr>
    </w:p>
    <w:p w14:paraId="54BEC619" w14:textId="4510A171" w:rsidR="0003476C" w:rsidRPr="00407C79" w:rsidRDefault="00E907B6" w:rsidP="00E37A14">
      <w:pPr>
        <w:pStyle w:val="Default"/>
        <w:rPr>
          <w:rFonts w:asciiTheme="minorHAnsi" w:hAnsiTheme="minorHAnsi"/>
          <w:sz w:val="22"/>
          <w:szCs w:val="22"/>
        </w:rPr>
      </w:pPr>
      <w:r w:rsidRPr="0074353B">
        <w:rPr>
          <w:rFonts w:asciiTheme="minorHAnsi" w:hAnsiTheme="minorHAnsi"/>
          <w:b/>
          <w:sz w:val="22"/>
          <w:szCs w:val="22"/>
        </w:rPr>
        <w:t>Financial:</w:t>
      </w:r>
      <w:r w:rsidRPr="00407C79">
        <w:rPr>
          <w:rFonts w:asciiTheme="minorHAnsi" w:hAnsiTheme="minorHAnsi"/>
          <w:sz w:val="22"/>
          <w:szCs w:val="22"/>
        </w:rPr>
        <w:t xml:space="preserve">  </w:t>
      </w:r>
      <w:r w:rsidR="00AD1EA8" w:rsidRPr="00407C79">
        <w:rPr>
          <w:rFonts w:asciiTheme="minorHAnsi" w:hAnsiTheme="minorHAnsi"/>
          <w:sz w:val="22"/>
          <w:szCs w:val="22"/>
        </w:rPr>
        <w:t xml:space="preserve">Responsibility for </w:t>
      </w:r>
      <w:r w:rsidR="00E658E7" w:rsidRPr="00407C79">
        <w:rPr>
          <w:rFonts w:asciiTheme="minorHAnsi" w:hAnsiTheme="minorHAnsi"/>
          <w:sz w:val="22"/>
          <w:szCs w:val="22"/>
        </w:rPr>
        <w:t xml:space="preserve">agreeing priority </w:t>
      </w:r>
      <w:proofErr w:type="spellStart"/>
      <w:r w:rsidR="00F57BE6">
        <w:rPr>
          <w:rFonts w:asciiTheme="minorHAnsi" w:hAnsiTheme="minorHAnsi"/>
          <w:sz w:val="22"/>
          <w:szCs w:val="22"/>
        </w:rPr>
        <w:t>GPiA</w:t>
      </w:r>
      <w:proofErr w:type="spellEnd"/>
      <w:r w:rsidR="00F57BE6">
        <w:rPr>
          <w:rFonts w:asciiTheme="minorHAnsi" w:hAnsiTheme="minorHAnsi"/>
          <w:sz w:val="22"/>
          <w:szCs w:val="22"/>
        </w:rPr>
        <w:t xml:space="preserve"> and </w:t>
      </w:r>
      <w:proofErr w:type="spellStart"/>
      <w:r w:rsidR="00F57BE6">
        <w:rPr>
          <w:rFonts w:asciiTheme="minorHAnsi" w:hAnsiTheme="minorHAnsi"/>
          <w:sz w:val="22"/>
          <w:szCs w:val="22"/>
        </w:rPr>
        <w:t>GP</w:t>
      </w:r>
      <w:r w:rsidR="0045002E">
        <w:rPr>
          <w:rFonts w:asciiTheme="minorHAnsi" w:hAnsiTheme="minorHAnsi"/>
          <w:sz w:val="22"/>
          <w:szCs w:val="22"/>
        </w:rPr>
        <w:t>aCP</w:t>
      </w:r>
      <w:proofErr w:type="spellEnd"/>
      <w:r w:rsidR="00F57BE6">
        <w:rPr>
          <w:rFonts w:asciiTheme="minorHAnsi" w:hAnsiTheme="minorHAnsi"/>
          <w:sz w:val="22"/>
          <w:szCs w:val="22"/>
        </w:rPr>
        <w:t xml:space="preserve"> </w:t>
      </w:r>
      <w:r w:rsidR="00E658E7" w:rsidRPr="00407C79">
        <w:rPr>
          <w:rFonts w:asciiTheme="minorHAnsi" w:hAnsiTheme="minorHAnsi"/>
          <w:sz w:val="22"/>
          <w:szCs w:val="22"/>
        </w:rPr>
        <w:t xml:space="preserve">resources, </w:t>
      </w:r>
      <w:r w:rsidR="00AD1EA8" w:rsidRPr="00407C79">
        <w:rPr>
          <w:rFonts w:asciiTheme="minorHAnsi" w:hAnsiTheme="minorHAnsi"/>
          <w:sz w:val="22"/>
          <w:szCs w:val="22"/>
        </w:rPr>
        <w:t>setting budgets, and managing</w:t>
      </w:r>
      <w:r w:rsidR="0003476C" w:rsidRPr="00407C79">
        <w:rPr>
          <w:rFonts w:asciiTheme="minorHAnsi" w:hAnsiTheme="minorHAnsi"/>
          <w:sz w:val="22"/>
          <w:szCs w:val="22"/>
        </w:rPr>
        <w:t xml:space="preserve"> expenditure in respect of</w:t>
      </w:r>
      <w:r w:rsidR="00E37A14">
        <w:rPr>
          <w:rFonts w:asciiTheme="minorHAnsi" w:hAnsiTheme="minorHAnsi"/>
          <w:sz w:val="22"/>
          <w:szCs w:val="22"/>
        </w:rPr>
        <w:t xml:space="preserve"> the </w:t>
      </w:r>
      <w:r w:rsidR="00F42082" w:rsidRPr="00407C79">
        <w:rPr>
          <w:rFonts w:asciiTheme="minorHAnsi" w:hAnsiTheme="minorHAnsi"/>
          <w:sz w:val="22"/>
          <w:szCs w:val="22"/>
        </w:rPr>
        <w:t xml:space="preserve">Ethical Framework </w:t>
      </w:r>
      <w:r w:rsidR="00664D3C">
        <w:rPr>
          <w:rFonts w:asciiTheme="minorHAnsi" w:hAnsiTheme="minorHAnsi"/>
          <w:sz w:val="22"/>
          <w:szCs w:val="22"/>
        </w:rPr>
        <w:t xml:space="preserve">development and maintenance </w:t>
      </w:r>
      <w:r w:rsidR="00F42082" w:rsidRPr="00407C79">
        <w:rPr>
          <w:rFonts w:asciiTheme="minorHAnsi" w:hAnsiTheme="minorHAnsi"/>
          <w:sz w:val="22"/>
          <w:szCs w:val="22"/>
        </w:rPr>
        <w:t>(plus supplementary resources)</w:t>
      </w:r>
      <w:r w:rsidR="00E74018">
        <w:rPr>
          <w:rFonts w:asciiTheme="minorHAnsi" w:hAnsiTheme="minorHAnsi"/>
          <w:sz w:val="22"/>
          <w:szCs w:val="22"/>
        </w:rPr>
        <w:t>,</w:t>
      </w:r>
      <w:r w:rsidR="008F1806">
        <w:rPr>
          <w:rFonts w:asciiTheme="minorHAnsi" w:hAnsiTheme="minorHAnsi"/>
          <w:sz w:val="22"/>
          <w:szCs w:val="22"/>
        </w:rPr>
        <w:t xml:space="preserve"> </w:t>
      </w:r>
      <w:r w:rsidR="0003476C" w:rsidRPr="00407C79">
        <w:rPr>
          <w:rFonts w:asciiTheme="minorHAnsi" w:hAnsiTheme="minorHAnsi"/>
          <w:sz w:val="22"/>
          <w:szCs w:val="22"/>
        </w:rPr>
        <w:t>Good Practice publications</w:t>
      </w:r>
      <w:r w:rsidR="00A11308">
        <w:rPr>
          <w:rFonts w:asciiTheme="minorHAnsi" w:hAnsiTheme="minorHAnsi"/>
          <w:sz w:val="22"/>
          <w:szCs w:val="22"/>
        </w:rPr>
        <w:t>,</w:t>
      </w:r>
      <w:r w:rsidR="00E74018">
        <w:rPr>
          <w:rFonts w:asciiTheme="minorHAnsi" w:hAnsiTheme="minorHAnsi"/>
          <w:sz w:val="22"/>
          <w:szCs w:val="22"/>
        </w:rPr>
        <w:t xml:space="preserve"> Counselling </w:t>
      </w:r>
      <w:proofErr w:type="spellStart"/>
      <w:r w:rsidR="00E74018">
        <w:rPr>
          <w:rFonts w:asciiTheme="minorHAnsi" w:hAnsiTheme="minorHAnsi"/>
          <w:sz w:val="22"/>
          <w:szCs w:val="22"/>
        </w:rPr>
        <w:t>MindEd</w:t>
      </w:r>
      <w:proofErr w:type="spellEnd"/>
      <w:r w:rsidR="00E74018">
        <w:rPr>
          <w:rFonts w:asciiTheme="minorHAnsi" w:hAnsiTheme="minorHAnsi"/>
          <w:sz w:val="22"/>
          <w:szCs w:val="22"/>
        </w:rPr>
        <w:t xml:space="preserve"> </w:t>
      </w:r>
      <w:r w:rsidR="00337E1F">
        <w:rPr>
          <w:rFonts w:asciiTheme="minorHAnsi" w:hAnsiTheme="minorHAnsi"/>
          <w:sz w:val="22"/>
          <w:szCs w:val="22"/>
        </w:rPr>
        <w:t>module reviews</w:t>
      </w:r>
      <w:r w:rsidR="00A11308">
        <w:rPr>
          <w:rFonts w:asciiTheme="minorHAnsi" w:hAnsiTheme="minorHAnsi"/>
          <w:sz w:val="22"/>
          <w:szCs w:val="22"/>
        </w:rPr>
        <w:t xml:space="preserve"> and Ethical Framework review consultants. </w:t>
      </w:r>
    </w:p>
    <w:p w14:paraId="58CD69AB" w14:textId="32A9C656" w:rsidR="009306F5" w:rsidRPr="00407C79" w:rsidRDefault="009306F5" w:rsidP="009306F5">
      <w:r w:rsidRPr="00407C79">
        <w:tab/>
      </w:r>
    </w:p>
    <w:p w14:paraId="7E70850F" w14:textId="738A8428" w:rsidR="00B15C18" w:rsidRDefault="00F868A4" w:rsidP="009306F5">
      <w:pPr>
        <w:rPr>
          <w:bCs/>
        </w:rPr>
      </w:pPr>
      <w:r>
        <w:rPr>
          <w:b/>
        </w:rPr>
        <w:t>Staff</w:t>
      </w:r>
      <w:r w:rsidR="00EE33A6">
        <w:rPr>
          <w:b/>
        </w:rPr>
        <w:t xml:space="preserve">: </w:t>
      </w:r>
      <w:r w:rsidR="00971D83" w:rsidRPr="00D75108">
        <w:rPr>
          <w:bCs/>
        </w:rPr>
        <w:t>3 direct reports</w:t>
      </w:r>
      <w:r w:rsidR="00157B0B" w:rsidRPr="00157B0B">
        <w:t xml:space="preserve"> </w:t>
      </w:r>
      <w:r w:rsidR="00157B0B">
        <w:t>(</w:t>
      </w:r>
      <w:r w:rsidR="00157B0B" w:rsidRPr="00157B0B">
        <w:rPr>
          <w:bCs/>
        </w:rPr>
        <w:t xml:space="preserve">Ethics Services Manager, Publishing </w:t>
      </w:r>
      <w:proofErr w:type="gramStart"/>
      <w:r w:rsidR="00157B0B" w:rsidRPr="00157B0B">
        <w:rPr>
          <w:bCs/>
        </w:rPr>
        <w:t>copy-editor</w:t>
      </w:r>
      <w:proofErr w:type="gramEnd"/>
      <w:r w:rsidR="00157B0B" w:rsidRPr="00157B0B">
        <w:rPr>
          <w:bCs/>
        </w:rPr>
        <w:t>/proof-reader and Professional Standards Officer</w:t>
      </w:r>
      <w:r w:rsidR="00157B0B">
        <w:rPr>
          <w:bCs/>
        </w:rPr>
        <w:t>)</w:t>
      </w:r>
      <w:r w:rsidR="00D75108">
        <w:rPr>
          <w:bCs/>
        </w:rPr>
        <w:t xml:space="preserve">, </w:t>
      </w:r>
      <w:r w:rsidR="00AF2652">
        <w:rPr>
          <w:bCs/>
        </w:rPr>
        <w:t xml:space="preserve">3 indirect </w:t>
      </w:r>
      <w:r w:rsidR="00157B0B">
        <w:rPr>
          <w:bCs/>
        </w:rPr>
        <w:t xml:space="preserve">reports (Ethics </w:t>
      </w:r>
      <w:r w:rsidR="00744CB9">
        <w:rPr>
          <w:bCs/>
        </w:rPr>
        <w:t xml:space="preserve">Officers) </w:t>
      </w:r>
      <w:r w:rsidR="00AF2652">
        <w:rPr>
          <w:bCs/>
        </w:rPr>
        <w:t xml:space="preserve">plus </w:t>
      </w:r>
      <w:r w:rsidR="00157B0B">
        <w:rPr>
          <w:bCs/>
        </w:rPr>
        <w:t xml:space="preserve">contracted </w:t>
      </w:r>
      <w:r w:rsidR="00AF2652">
        <w:rPr>
          <w:bCs/>
        </w:rPr>
        <w:t xml:space="preserve">ethics consultants </w:t>
      </w:r>
      <w:r w:rsidR="00971D83" w:rsidRPr="00D75108">
        <w:rPr>
          <w:bCs/>
        </w:rPr>
        <w:t xml:space="preserve"> </w:t>
      </w:r>
    </w:p>
    <w:p w14:paraId="23FCF954" w14:textId="77777777" w:rsidR="00744CB9" w:rsidRDefault="00744CB9" w:rsidP="009306F5">
      <w:pPr>
        <w:rPr>
          <w:b/>
        </w:rPr>
      </w:pPr>
    </w:p>
    <w:p w14:paraId="158958E0" w14:textId="2D0C8948" w:rsidR="00D92801" w:rsidRPr="00676B56" w:rsidRDefault="009306F5" w:rsidP="00E37A14">
      <w:pPr>
        <w:rPr>
          <w:rFonts w:eastAsia="Times New Roman" w:cs="Times New Roman"/>
          <w:color w:val="000000"/>
          <w:lang w:eastAsia="en-GB"/>
        </w:rPr>
      </w:pPr>
      <w:r w:rsidRPr="00407C79">
        <w:rPr>
          <w:b/>
        </w:rPr>
        <w:t xml:space="preserve">Other: </w:t>
      </w:r>
      <w:r w:rsidR="00AD01EA" w:rsidRPr="00407C79">
        <w:t>Application of the Ethical Framework within practice, supervision, research and trai</w:t>
      </w:r>
      <w:r w:rsidR="00EE33A6">
        <w:t>ning is mandatory for all</w:t>
      </w:r>
      <w:r w:rsidR="00AD01EA" w:rsidRPr="00407C79">
        <w:t xml:space="preserve"> members.</w:t>
      </w:r>
      <w:r w:rsidR="00776787">
        <w:t xml:space="preserve"> </w:t>
      </w:r>
      <w:r w:rsidR="00EE33A6">
        <w:t xml:space="preserve">Works with </w:t>
      </w:r>
      <w:r w:rsidR="00EE33A6">
        <w:rPr>
          <w:rFonts w:eastAsia="Times New Roman" w:cs="Times New Roman"/>
          <w:color w:val="000000"/>
          <w:lang w:eastAsia="en-GB"/>
        </w:rPr>
        <w:t>m</w:t>
      </w:r>
      <w:r w:rsidR="00D92801" w:rsidRPr="00676B56">
        <w:rPr>
          <w:rFonts w:eastAsia="Times New Roman" w:cs="Times New Roman"/>
          <w:color w:val="000000"/>
          <w:lang w:eastAsia="en-GB"/>
        </w:rPr>
        <w:t>embers, authors, senior managers and BACP colleagues</w:t>
      </w:r>
    </w:p>
    <w:p w14:paraId="059DB78F" w14:textId="26E725D9" w:rsidR="00AD01EA" w:rsidRPr="0074353B" w:rsidRDefault="00AD01EA" w:rsidP="0074353B">
      <w:pPr>
        <w:ind w:left="720"/>
        <w:rPr>
          <w:b/>
        </w:rPr>
      </w:pPr>
    </w:p>
    <w:p w14:paraId="1F1F782F" w14:textId="77777777" w:rsidR="000A13B3" w:rsidRPr="00407C79" w:rsidRDefault="000A13B3" w:rsidP="00E37A14">
      <w:pPr>
        <w:rPr>
          <w:b/>
        </w:rPr>
      </w:pPr>
      <w:r w:rsidRPr="00407C79">
        <w:rPr>
          <w:b/>
        </w:rPr>
        <w:t>Publications</w:t>
      </w:r>
    </w:p>
    <w:p w14:paraId="5389A56A" w14:textId="5C45A6F0" w:rsidR="00465198" w:rsidRPr="00407C79" w:rsidRDefault="00043C23" w:rsidP="00E37A14">
      <w:r w:rsidRPr="00407C79">
        <w:t xml:space="preserve">Responsibility for prioritising, commissioning, editing and publication of </w:t>
      </w:r>
      <w:r w:rsidR="00967A5A">
        <w:t>the Ethical Framework</w:t>
      </w:r>
      <w:r w:rsidR="007655E8">
        <w:t>,</w:t>
      </w:r>
      <w:r w:rsidR="00967A5A">
        <w:t xml:space="preserve"> </w:t>
      </w:r>
      <w:r w:rsidRPr="00407C79">
        <w:t xml:space="preserve">Good Practice and EF resources to support implementation of ethical practice standards </w:t>
      </w:r>
      <w:r w:rsidR="00A257ED" w:rsidRPr="00407C79">
        <w:t>across BACP membership</w:t>
      </w:r>
      <w:r w:rsidR="00280130" w:rsidRPr="00407C79">
        <w:t xml:space="preserve">. </w:t>
      </w:r>
      <w:r w:rsidR="00A257ED" w:rsidRPr="00407C79">
        <w:t xml:space="preserve">Currently </w:t>
      </w:r>
      <w:r w:rsidR="007655E8">
        <w:t>8</w:t>
      </w:r>
      <w:r w:rsidR="00C17F5F">
        <w:t>9</w:t>
      </w:r>
      <w:r w:rsidR="007655E8">
        <w:t xml:space="preserve"> </w:t>
      </w:r>
      <w:r w:rsidR="00A257ED" w:rsidRPr="00407C79">
        <w:t>resources either published or in process.</w:t>
      </w:r>
    </w:p>
    <w:p w14:paraId="5A7ED755" w14:textId="77777777" w:rsidR="00E37A14" w:rsidRDefault="00E37A14" w:rsidP="00E37A14">
      <w:pPr>
        <w:rPr>
          <w:b/>
        </w:rPr>
      </w:pPr>
    </w:p>
    <w:p w14:paraId="4C0A7A5E" w14:textId="2663B761" w:rsidR="000E12A4" w:rsidRPr="00407C79" w:rsidRDefault="000E12A4" w:rsidP="00E37A14">
      <w:pPr>
        <w:rPr>
          <w:b/>
        </w:rPr>
      </w:pPr>
      <w:r w:rsidRPr="00407C79">
        <w:rPr>
          <w:b/>
        </w:rPr>
        <w:t>Member facing activities</w:t>
      </w:r>
    </w:p>
    <w:p w14:paraId="0E5DBC33" w14:textId="7CEF9284" w:rsidR="005B76A2" w:rsidRPr="00407C79" w:rsidRDefault="00A257ED" w:rsidP="00E37A14">
      <w:r w:rsidRPr="00407C79">
        <w:t xml:space="preserve">Responsibility for </w:t>
      </w:r>
      <w:r w:rsidR="00FA68E3">
        <w:t xml:space="preserve">the </w:t>
      </w:r>
      <w:r w:rsidRPr="00407C79">
        <w:t xml:space="preserve">quality assurance of </w:t>
      </w:r>
      <w:r w:rsidR="005B76A2" w:rsidRPr="00407C79">
        <w:t>resources</w:t>
      </w:r>
      <w:r w:rsidR="002E77D1">
        <w:t xml:space="preserve"> </w:t>
      </w:r>
      <w:r w:rsidR="00F00FD2">
        <w:t>via</w:t>
      </w:r>
      <w:r w:rsidR="002E77D1">
        <w:t xml:space="preserve"> </w:t>
      </w:r>
      <w:r w:rsidR="00F00FD2">
        <w:t xml:space="preserve">focus groups, working groups </w:t>
      </w:r>
      <w:r w:rsidR="002E77D1">
        <w:t xml:space="preserve">and </w:t>
      </w:r>
      <w:r w:rsidR="00F00FD2">
        <w:t xml:space="preserve">the </w:t>
      </w:r>
      <w:r w:rsidR="002E77D1">
        <w:t xml:space="preserve">Ethics and Good Practice Steering Group which </w:t>
      </w:r>
      <w:r w:rsidR="00280130" w:rsidRPr="00407C79">
        <w:t>monitor</w:t>
      </w:r>
      <w:r w:rsidR="002E77D1">
        <w:t>s</w:t>
      </w:r>
      <w:r w:rsidR="00280130" w:rsidRPr="00407C79">
        <w:t>, review and sign off publications</w:t>
      </w:r>
      <w:r w:rsidR="005B76A2" w:rsidRPr="00407C79">
        <w:t>.</w:t>
      </w:r>
    </w:p>
    <w:p w14:paraId="6834AA6D" w14:textId="77777777" w:rsidR="000E12A4" w:rsidRPr="00407C79" w:rsidRDefault="000E12A4" w:rsidP="00045DE6">
      <w:pPr>
        <w:ind w:left="720"/>
      </w:pPr>
    </w:p>
    <w:p w14:paraId="5D40B3BB" w14:textId="477B109B" w:rsidR="005B76A2" w:rsidRPr="00C17F5F" w:rsidRDefault="000E12A4" w:rsidP="00E37A14">
      <w:pPr>
        <w:rPr>
          <w:b/>
          <w:bCs/>
        </w:rPr>
      </w:pPr>
      <w:r w:rsidRPr="00C17F5F">
        <w:rPr>
          <w:b/>
          <w:bCs/>
        </w:rPr>
        <w:t>Authors and reviewers</w:t>
      </w:r>
    </w:p>
    <w:p w14:paraId="17FC12F6" w14:textId="4F25FE7F" w:rsidR="005B76A2" w:rsidRPr="00407C79" w:rsidRDefault="005B76A2" w:rsidP="00E37A14">
      <w:r w:rsidRPr="00407C79">
        <w:t>Responsible for recruiting and supporting authors to write resources</w:t>
      </w:r>
      <w:r w:rsidR="00F00FD2">
        <w:t xml:space="preserve"> </w:t>
      </w:r>
      <w:r w:rsidRPr="00407C79">
        <w:t>and commissioning legal experts and specialist reviewers (3</w:t>
      </w:r>
      <w:r w:rsidR="00280130" w:rsidRPr="00407C79">
        <w:t xml:space="preserve"> solicitors</w:t>
      </w:r>
      <w:r w:rsidRPr="00407C79">
        <w:t>) to provide legal checks across the four countries of the UK.</w:t>
      </w:r>
    </w:p>
    <w:p w14:paraId="2EE3120B" w14:textId="77777777" w:rsidR="005B76A2" w:rsidRPr="00407C79" w:rsidRDefault="005B76A2" w:rsidP="00045DE6">
      <w:pPr>
        <w:ind w:left="720"/>
      </w:pPr>
    </w:p>
    <w:p w14:paraId="5738F18F" w14:textId="6385C723" w:rsidR="000E12A4" w:rsidRPr="00407C79" w:rsidRDefault="000E12A4" w:rsidP="00E37A14">
      <w:pPr>
        <w:rPr>
          <w:b/>
        </w:rPr>
      </w:pPr>
      <w:r w:rsidRPr="00407C79">
        <w:rPr>
          <w:b/>
        </w:rPr>
        <w:t>Professional Support</w:t>
      </w:r>
    </w:p>
    <w:p w14:paraId="58380244" w14:textId="1F9B7B7F" w:rsidR="005B76A2" w:rsidRPr="00407C79" w:rsidRDefault="005B76A2" w:rsidP="00E37A14">
      <w:r w:rsidRPr="00407C79">
        <w:t xml:space="preserve">Responsible for </w:t>
      </w:r>
      <w:r w:rsidR="00183C7C">
        <w:t xml:space="preserve">finding, supporting and </w:t>
      </w:r>
      <w:r w:rsidRPr="00407C79">
        <w:t>contracting ethics consultant</w:t>
      </w:r>
      <w:r w:rsidR="00D231FB">
        <w:t>s</w:t>
      </w:r>
      <w:r w:rsidRPr="00407C79">
        <w:t xml:space="preserve"> to review and update the EF.</w:t>
      </w:r>
    </w:p>
    <w:p w14:paraId="2D3AF84D" w14:textId="54FB53B7" w:rsidR="005B76A2" w:rsidRDefault="005B76A2" w:rsidP="00045DE6">
      <w:pPr>
        <w:ind w:left="720"/>
      </w:pPr>
    </w:p>
    <w:p w14:paraId="48C77509" w14:textId="77777777" w:rsidR="00702FD7" w:rsidRPr="00407C79" w:rsidRDefault="00702FD7" w:rsidP="00045DE6">
      <w:pPr>
        <w:ind w:left="720"/>
      </w:pPr>
    </w:p>
    <w:p w14:paraId="5D90746A" w14:textId="77777777" w:rsidR="00E37A14" w:rsidRDefault="00E37A14" w:rsidP="00E37A14">
      <w:pPr>
        <w:rPr>
          <w:b/>
        </w:rPr>
      </w:pPr>
    </w:p>
    <w:p w14:paraId="6535F1D0" w14:textId="77777777" w:rsidR="00E37A14" w:rsidRDefault="00E37A14" w:rsidP="00E37A14">
      <w:pPr>
        <w:rPr>
          <w:b/>
        </w:rPr>
      </w:pPr>
    </w:p>
    <w:p w14:paraId="1E3574A4" w14:textId="4D8DE1EB" w:rsidR="000E12A4" w:rsidRDefault="000E12A4" w:rsidP="00E37A14">
      <w:pPr>
        <w:rPr>
          <w:b/>
        </w:rPr>
      </w:pPr>
      <w:r w:rsidRPr="00407C79">
        <w:rPr>
          <w:b/>
        </w:rPr>
        <w:t>Interdepartmental collaboration</w:t>
      </w:r>
    </w:p>
    <w:p w14:paraId="5720DED8" w14:textId="77777777" w:rsidR="00B84643" w:rsidRPr="00407C79" w:rsidRDefault="00B84643" w:rsidP="00E37A14">
      <w:pPr>
        <w:rPr>
          <w:b/>
        </w:rPr>
      </w:pPr>
    </w:p>
    <w:p w14:paraId="0AAEEBF4" w14:textId="77777777" w:rsidR="008C3B73" w:rsidRDefault="005B76A2" w:rsidP="008C3B73">
      <w:pPr>
        <w:pStyle w:val="ListParagraph"/>
        <w:numPr>
          <w:ilvl w:val="0"/>
          <w:numId w:val="18"/>
        </w:numPr>
      </w:pPr>
      <w:r w:rsidRPr="00407C79">
        <w:t>Responsible for</w:t>
      </w:r>
      <w:r w:rsidR="005B6C38">
        <w:t xml:space="preserve"> chairing the Ethical Framework Implementation Group which </w:t>
      </w:r>
      <w:r w:rsidR="009C3F76">
        <w:t>ensures discussion and</w:t>
      </w:r>
      <w:r w:rsidRPr="00407C79">
        <w:t xml:space="preserve"> collaboration on </w:t>
      </w:r>
      <w:r w:rsidR="009C3F76">
        <w:t xml:space="preserve">the </w:t>
      </w:r>
      <w:r w:rsidRPr="00407C79">
        <w:t xml:space="preserve">implementation of ethical framework within </w:t>
      </w:r>
      <w:r w:rsidR="00AD01EA" w:rsidRPr="00407C79">
        <w:t>BACP processes</w:t>
      </w:r>
      <w:r w:rsidR="009C3F76">
        <w:t>.</w:t>
      </w:r>
    </w:p>
    <w:p w14:paraId="2594B272" w14:textId="6747B3CE" w:rsidR="005B76A2" w:rsidRDefault="008C3B73" w:rsidP="008C3B73">
      <w:pPr>
        <w:pStyle w:val="ListParagraph"/>
        <w:numPr>
          <w:ilvl w:val="0"/>
          <w:numId w:val="18"/>
        </w:numPr>
      </w:pPr>
      <w:r w:rsidRPr="008C3B73">
        <w:t>Collating membership data on the application of the EF and issues arising to inform the review of the EF</w:t>
      </w:r>
    </w:p>
    <w:p w14:paraId="271A15BA" w14:textId="4970479E" w:rsidR="00B15C18" w:rsidRPr="00407C79" w:rsidRDefault="00B15C18" w:rsidP="008C3B73">
      <w:pPr>
        <w:pStyle w:val="ListParagraph"/>
        <w:numPr>
          <w:ilvl w:val="0"/>
          <w:numId w:val="18"/>
        </w:numPr>
      </w:pPr>
      <w:r>
        <w:t>Close collaboration with membership team to support member resources</w:t>
      </w:r>
    </w:p>
    <w:p w14:paraId="390A67D3" w14:textId="77777777" w:rsidR="005B76A2" w:rsidRPr="00407C79" w:rsidRDefault="005B76A2" w:rsidP="00045DE6">
      <w:pPr>
        <w:ind w:left="720"/>
      </w:pPr>
    </w:p>
    <w:p w14:paraId="6699B871" w14:textId="47616A10" w:rsidR="009306F5" w:rsidRPr="00676B56" w:rsidRDefault="009306F5" w:rsidP="009306F5"/>
    <w:p w14:paraId="7F2EB463" w14:textId="1784E28A" w:rsidR="009306F5" w:rsidRPr="00676B56" w:rsidRDefault="009306F5" w:rsidP="009306F5">
      <w:pPr>
        <w:pStyle w:val="Heading5"/>
        <w:rPr>
          <w:rFonts w:asciiTheme="minorHAnsi" w:hAnsiTheme="minorHAnsi"/>
        </w:rPr>
      </w:pPr>
      <w:r w:rsidRPr="00676B56">
        <w:rPr>
          <w:rFonts w:asciiTheme="minorHAnsi" w:hAnsiTheme="minorHAnsi"/>
        </w:rPr>
        <w:t>Principal accountabilities:</w:t>
      </w:r>
    </w:p>
    <w:p w14:paraId="3E992F84" w14:textId="77777777" w:rsidR="008C3B73" w:rsidRDefault="008C3B73" w:rsidP="008C3B73">
      <w:pPr>
        <w:pStyle w:val="ListParagraph"/>
        <w:rPr>
          <w:rFonts w:eastAsia="Times New Roman" w:cs="Times New Roman"/>
          <w:color w:val="000000"/>
          <w:lang w:eastAsia="en-GB"/>
        </w:rPr>
      </w:pPr>
    </w:p>
    <w:p w14:paraId="5C609653" w14:textId="0EA7F509" w:rsidR="00EA6559" w:rsidRDefault="00EA6559" w:rsidP="00346DE6">
      <w:pPr>
        <w:pStyle w:val="ListParagraph"/>
        <w:numPr>
          <w:ilvl w:val="0"/>
          <w:numId w:val="15"/>
        </w:numPr>
        <w:rPr>
          <w:rFonts w:eastAsia="Times New Roman" w:cs="Times New Roman"/>
          <w:color w:val="000000"/>
          <w:lang w:eastAsia="en-GB"/>
        </w:rPr>
      </w:pPr>
      <w:r w:rsidRPr="00676B56">
        <w:rPr>
          <w:rFonts w:eastAsia="Times New Roman" w:cs="Times New Roman"/>
          <w:color w:val="000000"/>
          <w:lang w:eastAsia="en-GB"/>
        </w:rPr>
        <w:t>To consult and collaborate with experts to review, monitor and maintain the</w:t>
      </w:r>
      <w:r w:rsidR="007641E5" w:rsidRPr="00676B56">
        <w:rPr>
          <w:rFonts w:eastAsia="Times New Roman" w:cs="Times New Roman"/>
          <w:color w:val="000000"/>
          <w:lang w:eastAsia="en-GB"/>
        </w:rPr>
        <w:t xml:space="preserve"> Ethical Framework </w:t>
      </w:r>
      <w:r w:rsidRPr="00676B56">
        <w:rPr>
          <w:rFonts w:eastAsia="Times New Roman" w:cs="Times New Roman"/>
          <w:color w:val="000000"/>
          <w:lang w:eastAsia="en-GB"/>
        </w:rPr>
        <w:t xml:space="preserve">for the counselling professions; and publish the </w:t>
      </w:r>
      <w:proofErr w:type="spellStart"/>
      <w:r w:rsidRPr="00676B56">
        <w:rPr>
          <w:rFonts w:eastAsia="Times New Roman" w:cs="Times New Roman"/>
          <w:color w:val="000000"/>
          <w:lang w:eastAsia="en-GB"/>
        </w:rPr>
        <w:t>EFfCP</w:t>
      </w:r>
      <w:proofErr w:type="spellEnd"/>
      <w:r w:rsidRPr="00676B56">
        <w:rPr>
          <w:rFonts w:eastAsia="Times New Roman" w:cs="Times New Roman"/>
          <w:color w:val="000000"/>
          <w:lang w:eastAsia="en-GB"/>
        </w:rPr>
        <w:t xml:space="preserve"> </w:t>
      </w:r>
      <w:r w:rsidR="007641E5" w:rsidRPr="00676B56">
        <w:rPr>
          <w:rFonts w:eastAsia="Times New Roman" w:cs="Times New Roman"/>
          <w:color w:val="000000"/>
          <w:lang w:eastAsia="en-GB"/>
        </w:rPr>
        <w:t xml:space="preserve">in </w:t>
      </w:r>
      <w:proofErr w:type="gramStart"/>
      <w:r w:rsidR="007641E5" w:rsidRPr="00676B56">
        <w:rPr>
          <w:rFonts w:eastAsia="Times New Roman" w:cs="Times New Roman"/>
          <w:color w:val="000000"/>
          <w:lang w:eastAsia="en-GB"/>
        </w:rPr>
        <w:t>a number of</w:t>
      </w:r>
      <w:proofErr w:type="gramEnd"/>
      <w:r w:rsidR="007641E5" w:rsidRPr="00676B56">
        <w:rPr>
          <w:rFonts w:eastAsia="Times New Roman" w:cs="Times New Roman"/>
          <w:color w:val="000000"/>
          <w:lang w:eastAsia="en-GB"/>
        </w:rPr>
        <w:t xml:space="preserve"> accessible formats</w:t>
      </w:r>
    </w:p>
    <w:p w14:paraId="161A7B04" w14:textId="4339369D" w:rsidR="00B47475" w:rsidRDefault="00B47475" w:rsidP="00D85EE6">
      <w:pPr>
        <w:pStyle w:val="ListParagraph"/>
        <w:numPr>
          <w:ilvl w:val="0"/>
          <w:numId w:val="15"/>
        </w:numPr>
        <w:rPr>
          <w:rFonts w:eastAsia="Times New Roman" w:cs="Times New Roman"/>
          <w:color w:val="000000"/>
          <w:lang w:eastAsia="en-GB"/>
        </w:rPr>
      </w:pPr>
      <w:r w:rsidRPr="00B47475">
        <w:rPr>
          <w:rFonts w:eastAsia="Times New Roman" w:cs="Times New Roman"/>
          <w:color w:val="000000"/>
          <w:lang w:eastAsia="en-GB"/>
        </w:rPr>
        <w:t xml:space="preserve">To provide line management for </w:t>
      </w:r>
      <w:r>
        <w:rPr>
          <w:rFonts w:eastAsia="Times New Roman" w:cs="Times New Roman"/>
          <w:color w:val="000000"/>
          <w:lang w:eastAsia="en-GB"/>
        </w:rPr>
        <w:t xml:space="preserve">the </w:t>
      </w:r>
      <w:r w:rsidRPr="00B47475">
        <w:rPr>
          <w:rFonts w:eastAsia="Times New Roman" w:cs="Times New Roman"/>
          <w:color w:val="000000"/>
          <w:lang w:eastAsia="en-GB"/>
        </w:rPr>
        <w:t>Professional Standards support officer</w:t>
      </w:r>
      <w:r>
        <w:rPr>
          <w:rFonts w:eastAsia="Times New Roman" w:cs="Times New Roman"/>
          <w:color w:val="000000"/>
          <w:lang w:eastAsia="en-GB"/>
        </w:rPr>
        <w:t>, the</w:t>
      </w:r>
      <w:r w:rsidRPr="00B47475">
        <w:t xml:space="preserve"> </w:t>
      </w:r>
      <w:r>
        <w:t>P</w:t>
      </w:r>
      <w:r w:rsidRPr="00B47475">
        <w:rPr>
          <w:rFonts w:eastAsia="Times New Roman" w:cs="Times New Roman"/>
          <w:color w:val="000000"/>
          <w:lang w:eastAsia="en-GB"/>
        </w:rPr>
        <w:t xml:space="preserve">ublishing </w:t>
      </w:r>
      <w:proofErr w:type="gramStart"/>
      <w:r w:rsidRPr="00B47475">
        <w:rPr>
          <w:rFonts w:eastAsia="Times New Roman" w:cs="Times New Roman"/>
          <w:color w:val="000000"/>
          <w:lang w:eastAsia="en-GB"/>
        </w:rPr>
        <w:t>copy-editor</w:t>
      </w:r>
      <w:proofErr w:type="gramEnd"/>
      <w:r>
        <w:rPr>
          <w:rFonts w:eastAsia="Times New Roman" w:cs="Times New Roman"/>
          <w:color w:val="000000"/>
          <w:lang w:eastAsia="en-GB"/>
        </w:rPr>
        <w:t>/P</w:t>
      </w:r>
      <w:r w:rsidRPr="00B47475">
        <w:rPr>
          <w:rFonts w:eastAsia="Times New Roman" w:cs="Times New Roman"/>
          <w:color w:val="000000"/>
          <w:lang w:eastAsia="en-GB"/>
        </w:rPr>
        <w:t>roof-reader</w:t>
      </w:r>
      <w:r>
        <w:rPr>
          <w:rFonts w:eastAsia="Times New Roman" w:cs="Times New Roman"/>
          <w:color w:val="000000"/>
          <w:lang w:eastAsia="en-GB"/>
        </w:rPr>
        <w:t xml:space="preserve"> </w:t>
      </w:r>
      <w:r w:rsidRPr="00B47475">
        <w:rPr>
          <w:rFonts w:eastAsia="Times New Roman" w:cs="Times New Roman"/>
          <w:color w:val="000000"/>
          <w:lang w:eastAsia="en-GB"/>
        </w:rPr>
        <w:t xml:space="preserve">and the </w:t>
      </w:r>
      <w:r>
        <w:rPr>
          <w:rFonts w:eastAsia="Times New Roman" w:cs="Times New Roman"/>
          <w:color w:val="000000"/>
          <w:lang w:eastAsia="en-GB"/>
        </w:rPr>
        <w:t>E</w:t>
      </w:r>
      <w:r w:rsidRPr="00B47475">
        <w:rPr>
          <w:rFonts w:eastAsia="Times New Roman" w:cs="Times New Roman"/>
          <w:color w:val="000000"/>
          <w:lang w:eastAsia="en-GB"/>
        </w:rPr>
        <w:t xml:space="preserve">thics </w:t>
      </w:r>
      <w:r w:rsidR="00E92BDF">
        <w:rPr>
          <w:rFonts w:eastAsia="Times New Roman" w:cs="Times New Roman"/>
          <w:color w:val="000000"/>
          <w:lang w:eastAsia="en-GB"/>
        </w:rPr>
        <w:t xml:space="preserve">Services Manager </w:t>
      </w:r>
    </w:p>
    <w:p w14:paraId="2BC9D7BA" w14:textId="77777777" w:rsidR="00B47475" w:rsidRDefault="002A5C9E" w:rsidP="005D60B9">
      <w:pPr>
        <w:pStyle w:val="ListParagraph"/>
        <w:numPr>
          <w:ilvl w:val="0"/>
          <w:numId w:val="15"/>
        </w:numPr>
        <w:rPr>
          <w:rFonts w:eastAsia="Times New Roman" w:cs="Times New Roman"/>
          <w:color w:val="000000"/>
          <w:lang w:eastAsia="en-GB"/>
        </w:rPr>
      </w:pPr>
      <w:r w:rsidRPr="00B47475">
        <w:rPr>
          <w:rFonts w:eastAsia="Times New Roman" w:cs="Times New Roman"/>
          <w:color w:val="000000"/>
          <w:lang w:eastAsia="en-GB"/>
        </w:rPr>
        <w:t>To develop, commission, edit, and prepare for publication resources (including web and video resources) supporting the Ethical Framework for the Counselling professions enabling members to make ethical decisions in respect of practice, supervision and training. Support the development of an ongoing review process for the Ethical Framework and supplementary resources</w:t>
      </w:r>
    </w:p>
    <w:p w14:paraId="16EE746B" w14:textId="77777777" w:rsidR="00B47475" w:rsidRDefault="00FC148F" w:rsidP="00ED7AAE">
      <w:pPr>
        <w:pStyle w:val="ListParagraph"/>
        <w:numPr>
          <w:ilvl w:val="0"/>
          <w:numId w:val="15"/>
        </w:numPr>
        <w:rPr>
          <w:rFonts w:eastAsia="Times New Roman" w:cs="Times New Roman"/>
          <w:color w:val="000000"/>
          <w:lang w:eastAsia="en-GB"/>
        </w:rPr>
      </w:pPr>
      <w:r w:rsidRPr="00B47475">
        <w:rPr>
          <w:rFonts w:eastAsia="Times New Roman" w:cs="Times New Roman"/>
          <w:color w:val="000000"/>
          <w:lang w:eastAsia="en-GB"/>
        </w:rPr>
        <w:t>To develop, commission, edit and prepare for publication Good Practice resources</w:t>
      </w:r>
      <w:r w:rsidR="00280130" w:rsidRPr="00B47475">
        <w:rPr>
          <w:rFonts w:eastAsia="Times New Roman" w:cs="Times New Roman"/>
          <w:color w:val="000000"/>
          <w:lang w:eastAsia="en-GB"/>
        </w:rPr>
        <w:t xml:space="preserve"> to enable members to embed professional and ethical standards in practice, supervision and training, </w:t>
      </w:r>
      <w:r w:rsidRPr="00B47475">
        <w:rPr>
          <w:rFonts w:eastAsia="Times New Roman" w:cs="Times New Roman"/>
          <w:color w:val="000000"/>
          <w:lang w:eastAsia="en-GB"/>
        </w:rPr>
        <w:t>identifying what is core guidance, to educate, equip and enable members to practice to the highest ethical standards and with reference to current evidence, and legislation, incorporating a process to continuously review the resources to maintain standards and to measure impact</w:t>
      </w:r>
    </w:p>
    <w:p w14:paraId="16F9D2A1" w14:textId="77777777" w:rsidR="00B47475" w:rsidRDefault="005357C5" w:rsidP="00917BB7">
      <w:pPr>
        <w:pStyle w:val="ListParagraph"/>
        <w:numPr>
          <w:ilvl w:val="0"/>
          <w:numId w:val="15"/>
        </w:numPr>
        <w:rPr>
          <w:rFonts w:eastAsia="Times New Roman" w:cs="Times New Roman"/>
          <w:color w:val="000000"/>
          <w:lang w:eastAsia="en-GB"/>
        </w:rPr>
      </w:pPr>
      <w:r w:rsidRPr="00B47475">
        <w:rPr>
          <w:rFonts w:eastAsia="Times New Roman" w:cs="Times New Roman"/>
          <w:color w:val="000000"/>
          <w:lang w:eastAsia="en-GB"/>
        </w:rPr>
        <w:t>To provide responses to complex ethical queries received via EF dedicated email address, support staff with complex ethical queries, support ethical decision</w:t>
      </w:r>
      <w:r w:rsidR="00280130" w:rsidRPr="00B47475">
        <w:rPr>
          <w:rFonts w:eastAsia="Times New Roman" w:cs="Times New Roman"/>
          <w:color w:val="000000"/>
          <w:lang w:eastAsia="en-GB"/>
        </w:rPr>
        <w:t>-</w:t>
      </w:r>
      <w:r w:rsidRPr="00B47475">
        <w:rPr>
          <w:rFonts w:eastAsia="Times New Roman" w:cs="Times New Roman"/>
          <w:color w:val="000000"/>
          <w:lang w:eastAsia="en-GB"/>
        </w:rPr>
        <w:t xml:space="preserve">making column </w:t>
      </w:r>
      <w:r w:rsidR="0003476C" w:rsidRPr="00B47475">
        <w:rPr>
          <w:rFonts w:eastAsia="Times New Roman" w:cs="Times New Roman"/>
          <w:color w:val="000000"/>
          <w:lang w:eastAsia="en-GB"/>
        </w:rPr>
        <w:t xml:space="preserve">and articles </w:t>
      </w:r>
      <w:r w:rsidRPr="00B47475">
        <w:rPr>
          <w:rFonts w:eastAsia="Times New Roman" w:cs="Times New Roman"/>
          <w:color w:val="000000"/>
          <w:lang w:eastAsia="en-GB"/>
        </w:rPr>
        <w:t>in T</w:t>
      </w:r>
      <w:r w:rsidR="001C5CE3" w:rsidRPr="00B47475">
        <w:rPr>
          <w:rFonts w:eastAsia="Times New Roman" w:cs="Times New Roman"/>
          <w:color w:val="000000"/>
          <w:lang w:eastAsia="en-GB"/>
        </w:rPr>
        <w:t>herapy Today</w:t>
      </w:r>
    </w:p>
    <w:p w14:paraId="7937C848" w14:textId="77777777" w:rsidR="00B47475" w:rsidRDefault="00FC148F" w:rsidP="008C5618">
      <w:pPr>
        <w:pStyle w:val="ListParagraph"/>
        <w:numPr>
          <w:ilvl w:val="0"/>
          <w:numId w:val="15"/>
        </w:numPr>
        <w:rPr>
          <w:rFonts w:eastAsia="Times New Roman" w:cs="Times New Roman"/>
          <w:color w:val="000000"/>
          <w:lang w:eastAsia="en-GB"/>
        </w:rPr>
      </w:pPr>
      <w:r w:rsidRPr="00B47475">
        <w:rPr>
          <w:rFonts w:eastAsia="Times New Roman" w:cs="Times New Roman"/>
          <w:color w:val="000000"/>
          <w:lang w:eastAsia="en-GB"/>
        </w:rPr>
        <w:t>To identify and recommend suitable authors and subject area experts for potential commissioning to write GP and EF</w:t>
      </w:r>
      <w:r w:rsidR="00280130" w:rsidRPr="00B47475">
        <w:rPr>
          <w:rFonts w:eastAsia="Times New Roman" w:cs="Times New Roman"/>
          <w:color w:val="000000"/>
          <w:lang w:eastAsia="en-GB"/>
        </w:rPr>
        <w:t xml:space="preserve"> </w:t>
      </w:r>
      <w:r w:rsidRPr="00B47475">
        <w:rPr>
          <w:rFonts w:eastAsia="Times New Roman" w:cs="Times New Roman"/>
          <w:color w:val="000000"/>
          <w:lang w:eastAsia="en-GB"/>
        </w:rPr>
        <w:t>resources on relevant topics. To produce guidelines</w:t>
      </w:r>
      <w:r w:rsidR="00280130" w:rsidRPr="00B47475">
        <w:rPr>
          <w:rFonts w:eastAsia="Times New Roman" w:cs="Times New Roman"/>
          <w:color w:val="000000"/>
          <w:lang w:eastAsia="en-GB"/>
        </w:rPr>
        <w:t>, quality assurance criteria</w:t>
      </w:r>
      <w:r w:rsidRPr="00B47475">
        <w:rPr>
          <w:rFonts w:eastAsia="Times New Roman" w:cs="Times New Roman"/>
          <w:color w:val="000000"/>
          <w:lang w:eastAsia="en-GB"/>
        </w:rPr>
        <w:t xml:space="preserve"> and working briefs for commissioned authors on indicative content and to be responsible for monitoring in terms of deliverables. To review and edit drafts/finalised </w:t>
      </w:r>
      <w:r w:rsidR="00635E71" w:rsidRPr="00B47475">
        <w:rPr>
          <w:rFonts w:eastAsia="Times New Roman" w:cs="Times New Roman"/>
          <w:color w:val="000000"/>
          <w:lang w:eastAsia="en-GB"/>
        </w:rPr>
        <w:t>resources</w:t>
      </w:r>
      <w:r w:rsidRPr="00B47475">
        <w:rPr>
          <w:rFonts w:eastAsia="Times New Roman" w:cs="Times New Roman"/>
          <w:color w:val="000000"/>
          <w:lang w:eastAsia="en-GB"/>
        </w:rPr>
        <w:t xml:space="preserve"> for content, evidence base, consistency in approach, writing style and quality and to establish a peer review process for quality assurance</w:t>
      </w:r>
    </w:p>
    <w:p w14:paraId="1842D13F" w14:textId="77777777" w:rsidR="00B47475" w:rsidRDefault="00FC148F" w:rsidP="00600200">
      <w:pPr>
        <w:pStyle w:val="ListParagraph"/>
        <w:numPr>
          <w:ilvl w:val="0"/>
          <w:numId w:val="15"/>
        </w:numPr>
        <w:rPr>
          <w:rFonts w:eastAsia="Times New Roman" w:cs="Times New Roman"/>
          <w:color w:val="000000"/>
          <w:lang w:eastAsia="en-GB"/>
        </w:rPr>
      </w:pPr>
      <w:r w:rsidRPr="00B47475">
        <w:rPr>
          <w:rFonts w:eastAsia="Times New Roman" w:cs="Times New Roman"/>
          <w:color w:val="000000"/>
          <w:lang w:eastAsia="en-GB"/>
        </w:rPr>
        <w:t xml:space="preserve">To consult and collaborate with internal and external stakeholders via focus </w:t>
      </w:r>
      <w:r w:rsidR="00280130" w:rsidRPr="00B47475">
        <w:rPr>
          <w:rFonts w:eastAsia="Times New Roman" w:cs="Times New Roman"/>
          <w:color w:val="000000"/>
          <w:lang w:eastAsia="en-GB"/>
        </w:rPr>
        <w:t xml:space="preserve">groups, working groups, EF </w:t>
      </w:r>
      <w:r w:rsidR="008A0D4D" w:rsidRPr="00B47475">
        <w:rPr>
          <w:rFonts w:eastAsia="Times New Roman" w:cs="Times New Roman"/>
          <w:color w:val="000000"/>
          <w:lang w:eastAsia="en-GB"/>
        </w:rPr>
        <w:t xml:space="preserve">and Good Practice </w:t>
      </w:r>
      <w:r w:rsidR="00313884" w:rsidRPr="00B47475">
        <w:rPr>
          <w:rFonts w:eastAsia="Times New Roman" w:cs="Times New Roman"/>
          <w:color w:val="000000"/>
          <w:lang w:eastAsia="en-GB"/>
        </w:rPr>
        <w:t>(</w:t>
      </w:r>
      <w:proofErr w:type="spellStart"/>
      <w:r w:rsidR="00313884" w:rsidRPr="00B47475">
        <w:rPr>
          <w:rFonts w:eastAsia="Times New Roman" w:cs="Times New Roman"/>
          <w:color w:val="000000"/>
          <w:lang w:eastAsia="en-GB"/>
        </w:rPr>
        <w:t>EaGP</w:t>
      </w:r>
      <w:proofErr w:type="spellEnd"/>
      <w:r w:rsidR="00313884" w:rsidRPr="00B47475">
        <w:rPr>
          <w:rFonts w:eastAsia="Times New Roman" w:cs="Times New Roman"/>
          <w:color w:val="000000"/>
          <w:lang w:eastAsia="en-GB"/>
        </w:rPr>
        <w:t xml:space="preserve">) </w:t>
      </w:r>
      <w:r w:rsidR="00280130" w:rsidRPr="00B47475">
        <w:rPr>
          <w:rFonts w:eastAsia="Times New Roman" w:cs="Times New Roman"/>
          <w:color w:val="000000"/>
          <w:lang w:eastAsia="en-GB"/>
        </w:rPr>
        <w:t xml:space="preserve">Steering </w:t>
      </w:r>
      <w:r w:rsidR="00313884" w:rsidRPr="00B47475">
        <w:rPr>
          <w:rFonts w:eastAsia="Times New Roman" w:cs="Times New Roman"/>
          <w:color w:val="000000"/>
          <w:lang w:eastAsia="en-GB"/>
        </w:rPr>
        <w:t xml:space="preserve">Committee </w:t>
      </w:r>
      <w:r w:rsidRPr="00B47475">
        <w:rPr>
          <w:rFonts w:eastAsia="Times New Roman" w:cs="Times New Roman"/>
          <w:color w:val="000000"/>
          <w:lang w:eastAsia="en-GB"/>
        </w:rPr>
        <w:t>and the EF</w:t>
      </w:r>
      <w:r w:rsidR="00280130" w:rsidRPr="00B47475">
        <w:rPr>
          <w:rFonts w:eastAsia="Times New Roman" w:cs="Times New Roman"/>
          <w:color w:val="000000"/>
          <w:lang w:eastAsia="en-GB"/>
        </w:rPr>
        <w:t xml:space="preserve"> Implementation Group</w:t>
      </w:r>
      <w:r w:rsidRPr="00B47475">
        <w:rPr>
          <w:rFonts w:eastAsia="Times New Roman" w:cs="Times New Roman"/>
          <w:color w:val="000000"/>
          <w:lang w:eastAsia="en-GB"/>
        </w:rPr>
        <w:t xml:space="preserve"> to align </w:t>
      </w:r>
      <w:r w:rsidR="0090324E" w:rsidRPr="00B47475">
        <w:rPr>
          <w:rFonts w:eastAsia="Times New Roman" w:cs="Times New Roman"/>
          <w:color w:val="000000"/>
          <w:lang w:eastAsia="en-GB"/>
        </w:rPr>
        <w:t xml:space="preserve">good practice </w:t>
      </w:r>
      <w:r w:rsidRPr="00B47475">
        <w:rPr>
          <w:rFonts w:eastAsia="Times New Roman" w:cs="Times New Roman"/>
          <w:color w:val="000000"/>
          <w:lang w:eastAsia="en-GB"/>
        </w:rPr>
        <w:t>resources with BACP’s strategic aims, ethical framework, policy and position statements and the public protection agenda of the BACP Register</w:t>
      </w:r>
      <w:r w:rsidRPr="00B47475" w:rsidDel="001B464C">
        <w:rPr>
          <w:rFonts w:eastAsia="Times New Roman" w:cs="Times New Roman"/>
          <w:color w:val="000000"/>
          <w:lang w:eastAsia="en-GB"/>
        </w:rPr>
        <w:t xml:space="preserve"> </w:t>
      </w:r>
    </w:p>
    <w:p w14:paraId="5012B722" w14:textId="77777777" w:rsidR="00B47475" w:rsidRDefault="00FC148F" w:rsidP="00F3317B">
      <w:pPr>
        <w:pStyle w:val="ListParagraph"/>
        <w:numPr>
          <w:ilvl w:val="0"/>
          <w:numId w:val="15"/>
        </w:numPr>
        <w:rPr>
          <w:rFonts w:eastAsia="Times New Roman" w:cs="Times New Roman"/>
          <w:color w:val="000000"/>
          <w:lang w:eastAsia="en-GB"/>
        </w:rPr>
      </w:pPr>
      <w:r w:rsidRPr="00B47475">
        <w:rPr>
          <w:rFonts w:eastAsia="Times New Roman" w:cs="Times New Roman"/>
          <w:color w:val="000000"/>
          <w:lang w:eastAsia="en-GB"/>
        </w:rPr>
        <w:lastRenderedPageBreak/>
        <w:t xml:space="preserve">To provide line management for Professional Standards support officer and to support the design, proof reading and final publication processes for </w:t>
      </w:r>
      <w:r w:rsidR="0090324E" w:rsidRPr="00B47475">
        <w:rPr>
          <w:rFonts w:eastAsia="Times New Roman" w:cs="Times New Roman"/>
          <w:color w:val="000000"/>
          <w:lang w:eastAsia="en-GB"/>
        </w:rPr>
        <w:t xml:space="preserve">Good Practice and Ethical Framework </w:t>
      </w:r>
      <w:r w:rsidRPr="00B47475">
        <w:rPr>
          <w:rFonts w:eastAsia="Times New Roman" w:cs="Times New Roman"/>
          <w:color w:val="000000"/>
          <w:lang w:eastAsia="en-GB"/>
        </w:rPr>
        <w:t>resources ensuring they are published in a timely manner</w:t>
      </w:r>
    </w:p>
    <w:p w14:paraId="4D6E1F9E" w14:textId="2980DFB4" w:rsidR="009A72DD" w:rsidRPr="00B47475" w:rsidRDefault="00FC148F" w:rsidP="00F3317B">
      <w:pPr>
        <w:pStyle w:val="ListParagraph"/>
        <w:numPr>
          <w:ilvl w:val="0"/>
          <w:numId w:val="15"/>
        </w:numPr>
        <w:rPr>
          <w:rFonts w:eastAsia="Times New Roman" w:cs="Times New Roman"/>
          <w:color w:val="000000"/>
          <w:lang w:eastAsia="en-GB"/>
        </w:rPr>
      </w:pPr>
      <w:r w:rsidRPr="00B47475">
        <w:rPr>
          <w:rFonts w:eastAsia="Times New Roman" w:cs="Times New Roman"/>
          <w:color w:val="000000"/>
          <w:lang w:eastAsia="en-GB"/>
        </w:rPr>
        <w:t xml:space="preserve">To support and manage a review process for Counselling </w:t>
      </w:r>
      <w:proofErr w:type="spellStart"/>
      <w:r w:rsidRPr="00B47475">
        <w:rPr>
          <w:rFonts w:eastAsia="Times New Roman" w:cs="Times New Roman"/>
          <w:color w:val="000000"/>
          <w:lang w:eastAsia="en-GB"/>
        </w:rPr>
        <w:t>MindEd</w:t>
      </w:r>
      <w:proofErr w:type="spellEnd"/>
      <w:r w:rsidRPr="00B47475">
        <w:rPr>
          <w:rFonts w:eastAsia="Times New Roman" w:cs="Times New Roman"/>
          <w:color w:val="000000"/>
          <w:lang w:eastAsia="en-GB"/>
        </w:rPr>
        <w:t xml:space="preserve"> resources ensuring updated resources are published online in a timely manner</w:t>
      </w:r>
      <w:r w:rsidR="00280130" w:rsidRPr="00B47475">
        <w:rPr>
          <w:rFonts w:eastAsia="Times New Roman" w:cs="Times New Roman"/>
          <w:color w:val="000000"/>
          <w:lang w:eastAsia="en-GB"/>
        </w:rPr>
        <w:t xml:space="preserve"> for the </w:t>
      </w:r>
      <w:r w:rsidR="005D5FCB" w:rsidRPr="00B47475">
        <w:rPr>
          <w:rFonts w:eastAsia="Times New Roman" w:cs="Times New Roman"/>
          <w:color w:val="000000"/>
          <w:lang w:eastAsia="en-GB"/>
        </w:rPr>
        <w:t>reviews</w:t>
      </w:r>
      <w:r w:rsidR="00A66AE9" w:rsidRPr="00B47475">
        <w:rPr>
          <w:rFonts w:eastAsia="Times New Roman" w:cs="Times New Roman"/>
          <w:color w:val="000000"/>
          <w:lang w:eastAsia="en-GB"/>
        </w:rPr>
        <w:t>.</w:t>
      </w:r>
    </w:p>
    <w:p w14:paraId="1C0C58B7" w14:textId="77777777" w:rsidR="00FC148F" w:rsidRPr="00676B56" w:rsidRDefault="00FC148F" w:rsidP="000E12A4">
      <w:pPr>
        <w:pStyle w:val="ListParagraph"/>
        <w:rPr>
          <w:rFonts w:eastAsia="Times New Roman" w:cs="Times New Roman"/>
          <w:color w:val="000000"/>
          <w:lang w:eastAsia="en-GB"/>
        </w:rPr>
      </w:pPr>
    </w:p>
    <w:p w14:paraId="73C513C0" w14:textId="194C643C" w:rsidR="00FC148F" w:rsidRPr="008C3B73" w:rsidRDefault="00D92801" w:rsidP="00FC148F">
      <w:pPr>
        <w:rPr>
          <w:rFonts w:eastAsia="Times New Roman" w:cs="Times New Roman"/>
          <w:b/>
          <w:bCs/>
          <w:color w:val="000000"/>
          <w:lang w:eastAsia="en-GB"/>
        </w:rPr>
      </w:pPr>
      <w:r w:rsidRPr="008C3B73">
        <w:rPr>
          <w:rFonts w:eastAsia="Times New Roman" w:cs="Times New Roman"/>
          <w:b/>
          <w:bCs/>
          <w:color w:val="000000"/>
          <w:lang w:eastAsia="en-GB"/>
        </w:rPr>
        <w:t xml:space="preserve">BACP Principal accountabilities </w:t>
      </w:r>
    </w:p>
    <w:p w14:paraId="42DA6C09" w14:textId="6E9015F3" w:rsidR="008A0D6D" w:rsidRDefault="008A0D6D" w:rsidP="008A0D6D"/>
    <w:p w14:paraId="26F552F5" w14:textId="7E79D5F4" w:rsidR="00346DE6" w:rsidRDefault="00346DE6" w:rsidP="00346DE6">
      <w:pPr>
        <w:pStyle w:val="ListParagraph"/>
        <w:numPr>
          <w:ilvl w:val="0"/>
          <w:numId w:val="17"/>
        </w:numPr>
        <w:spacing w:after="160" w:line="259" w:lineRule="auto"/>
        <w:rPr>
          <w:rFonts w:ascii="Trebuchet MS" w:hAnsi="Trebuchet MS"/>
        </w:rPr>
      </w:pPr>
      <w:r w:rsidRPr="00C558EA">
        <w:rPr>
          <w:rFonts w:ascii="Trebuchet MS" w:hAnsi="Trebuchet MS"/>
        </w:rPr>
        <w:t xml:space="preserve">To be a BACP ambassador by upholding and demonstrating our values at every opportunity, through verbal, written and face to face communication. </w:t>
      </w:r>
    </w:p>
    <w:p w14:paraId="2311EA3D" w14:textId="77777777" w:rsidR="00346DE6" w:rsidRDefault="00346DE6" w:rsidP="00346DE6">
      <w:pPr>
        <w:pStyle w:val="ListParagraph"/>
        <w:spacing w:after="160" w:line="259" w:lineRule="auto"/>
        <w:rPr>
          <w:rFonts w:ascii="Trebuchet MS" w:hAnsi="Trebuchet MS"/>
        </w:rPr>
      </w:pPr>
    </w:p>
    <w:p w14:paraId="66837EE2" w14:textId="150BBDB7" w:rsidR="00346DE6" w:rsidRPr="00346DE6" w:rsidRDefault="00346DE6" w:rsidP="00346DE6">
      <w:pPr>
        <w:pStyle w:val="ListParagraph"/>
        <w:numPr>
          <w:ilvl w:val="0"/>
          <w:numId w:val="17"/>
        </w:numPr>
        <w:spacing w:after="160" w:line="259" w:lineRule="auto"/>
        <w:rPr>
          <w:rFonts w:ascii="Trebuchet MS" w:hAnsi="Trebuchet MS"/>
        </w:rPr>
      </w:pPr>
      <w:r w:rsidRPr="006E3524">
        <w:rPr>
          <w:rFonts w:ascii="Trebuchet MS" w:hAnsi="Trebuchet MS"/>
          <w:lang w:val="en"/>
        </w:rPr>
        <w:t xml:space="preserve">Manage </w:t>
      </w:r>
      <w:r>
        <w:rPr>
          <w:rFonts w:ascii="Trebuchet MS" w:hAnsi="Trebuchet MS"/>
          <w:lang w:val="en"/>
        </w:rPr>
        <w:t xml:space="preserve">and lead </w:t>
      </w:r>
      <w:r w:rsidRPr="006E3524">
        <w:rPr>
          <w:rFonts w:ascii="Trebuchet MS" w:hAnsi="Trebuchet MS"/>
          <w:lang w:val="en"/>
        </w:rPr>
        <w:t xml:space="preserve">employees using a </w:t>
      </w:r>
      <w:r w:rsidRPr="00270F3C">
        <w:rPr>
          <w:rFonts w:ascii="Trebuchet MS" w:hAnsi="Trebuchet MS"/>
          <w:lang w:val="en"/>
        </w:rPr>
        <w:t>performance management</w:t>
      </w:r>
      <w:r w:rsidRPr="006E3524">
        <w:rPr>
          <w:rFonts w:ascii="Trebuchet MS" w:hAnsi="Trebuchet MS"/>
          <w:lang w:val="en"/>
        </w:rPr>
        <w:t xml:space="preserve"> and development process that encourages employee contribution, and includes goal setting together with constructive feedback, such that employees feel valued.</w:t>
      </w:r>
    </w:p>
    <w:p w14:paraId="28A6ED96" w14:textId="77777777" w:rsidR="00346DE6" w:rsidRPr="00407C79" w:rsidRDefault="00346DE6" w:rsidP="008A0D6D"/>
    <w:p w14:paraId="48E78E8C" w14:textId="6E52084D" w:rsidR="009306F5" w:rsidRPr="00676B56" w:rsidRDefault="009306F5" w:rsidP="009306F5">
      <w:pPr>
        <w:pStyle w:val="Heading5"/>
        <w:rPr>
          <w:rFonts w:asciiTheme="minorHAnsi" w:hAnsiTheme="minorHAnsi"/>
        </w:rPr>
      </w:pPr>
      <w:r w:rsidRPr="00676B56">
        <w:rPr>
          <w:rFonts w:asciiTheme="minorHAnsi" w:hAnsiTheme="minorHAnsi"/>
        </w:rPr>
        <w:t>Context:</w:t>
      </w:r>
    </w:p>
    <w:p w14:paraId="5C156D74" w14:textId="79087CC6" w:rsidR="009306F5" w:rsidRPr="00407C79" w:rsidRDefault="009306F5" w:rsidP="00185170">
      <w:pPr>
        <w:ind w:left="720"/>
      </w:pPr>
      <w:r w:rsidRPr="00676B56">
        <w:rPr>
          <w:b/>
        </w:rPr>
        <w:t>Operating environment:</w:t>
      </w:r>
      <w:r w:rsidR="00185170" w:rsidRPr="00407C79">
        <w:t xml:space="preserve"> </w:t>
      </w:r>
      <w:r w:rsidR="0034735C" w:rsidRPr="00676B56">
        <w:t xml:space="preserve">The EF is the key fundamental practice standard for </w:t>
      </w:r>
      <w:r w:rsidR="00126374" w:rsidRPr="00676B56">
        <w:t xml:space="preserve">the </w:t>
      </w:r>
      <w:r w:rsidR="00082C5F">
        <w:t>50</w:t>
      </w:r>
      <w:r w:rsidR="00126374" w:rsidRPr="00676B56">
        <w:t>,000</w:t>
      </w:r>
      <w:r w:rsidR="00082C5F">
        <w:t>+</w:t>
      </w:r>
      <w:r w:rsidR="00126374" w:rsidRPr="00676B56">
        <w:t xml:space="preserve"> </w:t>
      </w:r>
      <w:r w:rsidR="0034735C" w:rsidRPr="00676B56">
        <w:t>BACP members and it is vital that it is embedded in all aspects of practice</w:t>
      </w:r>
      <w:r w:rsidR="000D29D3" w:rsidRPr="00676B56">
        <w:t>, supervision and training</w:t>
      </w:r>
      <w:r w:rsidR="00126374" w:rsidRPr="00676B56">
        <w:t xml:space="preserve">. It is the central pivot for all BACP activity, </w:t>
      </w:r>
      <w:r w:rsidR="008A0D6D" w:rsidRPr="00676B56">
        <w:t xml:space="preserve">including, </w:t>
      </w:r>
      <w:r w:rsidR="00126374" w:rsidRPr="00676B56">
        <w:t xml:space="preserve">membership issues and complaints procedures. The EF is often seen as the benchmark for </w:t>
      </w:r>
      <w:r w:rsidR="008A0D6D" w:rsidRPr="00676B56">
        <w:t xml:space="preserve">the </w:t>
      </w:r>
      <w:r w:rsidR="00126374" w:rsidRPr="00676B56">
        <w:t xml:space="preserve">counselling and psychotherapy </w:t>
      </w:r>
      <w:r w:rsidR="008A0D6D" w:rsidRPr="00676B56">
        <w:t>professions</w:t>
      </w:r>
      <w:r w:rsidR="00126374" w:rsidRPr="00676B56">
        <w:t xml:space="preserve"> beyond the remit of BACP.</w:t>
      </w:r>
    </w:p>
    <w:p w14:paraId="0FEB51DF" w14:textId="7655A5DF" w:rsidR="009306F5" w:rsidRPr="00676B56" w:rsidRDefault="009306F5" w:rsidP="009306F5">
      <w:r w:rsidRPr="00676B56">
        <w:tab/>
      </w:r>
    </w:p>
    <w:p w14:paraId="4EC95A31" w14:textId="616BE0FC" w:rsidR="009306F5" w:rsidRPr="00407C79" w:rsidRDefault="009306F5" w:rsidP="008E5BA0">
      <w:pPr>
        <w:ind w:left="720"/>
      </w:pPr>
      <w:r w:rsidRPr="00676B56">
        <w:rPr>
          <w:b/>
        </w:rPr>
        <w:t>Framework &amp; boundaries</w:t>
      </w:r>
      <w:r w:rsidR="000D29D3" w:rsidRPr="00676B56">
        <w:rPr>
          <w:b/>
        </w:rPr>
        <w:t>:</w:t>
      </w:r>
      <w:r w:rsidR="009161EF">
        <w:rPr>
          <w:b/>
        </w:rPr>
        <w:t xml:space="preserve"> </w:t>
      </w:r>
      <w:r w:rsidR="0034735C" w:rsidRPr="00676B56">
        <w:t xml:space="preserve">The EF is mandatory for all members, and it is the standard to which members are held accountable within Professional </w:t>
      </w:r>
      <w:r w:rsidR="00126374" w:rsidRPr="00676B56">
        <w:t>C</w:t>
      </w:r>
      <w:r w:rsidR="0034735C" w:rsidRPr="00676B56">
        <w:t xml:space="preserve">onduct </w:t>
      </w:r>
      <w:r w:rsidR="00126374" w:rsidRPr="00676B56">
        <w:t>P</w:t>
      </w:r>
      <w:r w:rsidR="0034735C" w:rsidRPr="00676B56">
        <w:t>rocedures</w:t>
      </w:r>
      <w:r w:rsidR="00126374" w:rsidRPr="00676B56">
        <w:t xml:space="preserve"> and Professional Standards Authority. I</w:t>
      </w:r>
      <w:r w:rsidR="0034735C" w:rsidRPr="00676B56">
        <w:t xml:space="preserve">t is essential therefore that the EF, and all Good Practice and EF resources are of the highest possible standard in accordance with </w:t>
      </w:r>
      <w:r w:rsidR="008A0D6D" w:rsidRPr="00676B56">
        <w:t xml:space="preserve">the agreed </w:t>
      </w:r>
      <w:r w:rsidR="0034735C" w:rsidRPr="00676B56">
        <w:t>quality assurance standards</w:t>
      </w:r>
      <w:r w:rsidR="00126374" w:rsidRPr="00676B56">
        <w:t>, UK legal frameworks</w:t>
      </w:r>
      <w:r w:rsidR="008A0D6D" w:rsidRPr="00676B56">
        <w:t xml:space="preserve"> -</w:t>
      </w:r>
      <w:r w:rsidR="00126374" w:rsidRPr="00676B56">
        <w:t xml:space="preserve"> including safeguarding and data protection (including the forthcoming GDPR).</w:t>
      </w:r>
      <w:r w:rsidR="008E5BA0" w:rsidRPr="00676B56">
        <w:t xml:space="preserve"> </w:t>
      </w:r>
      <w:r w:rsidR="00D00582" w:rsidRPr="00676B56">
        <w:t>Priority for production of resources is risk assessed against the risk to members, to clients, supervisors, training providers/trainees, organisational members and BACP</w:t>
      </w:r>
      <w:r w:rsidR="008A0D6D" w:rsidRPr="00676B56">
        <w:t xml:space="preserve"> of not providing guidance</w:t>
      </w:r>
      <w:r w:rsidR="00D00582" w:rsidRPr="00676B56">
        <w:t>.</w:t>
      </w:r>
      <w:r w:rsidR="008E5BA0" w:rsidRPr="00407C79">
        <w:t xml:space="preserve"> </w:t>
      </w:r>
    </w:p>
    <w:p w14:paraId="1FF0119A" w14:textId="55330A50" w:rsidR="009306F5" w:rsidRPr="00676B56" w:rsidRDefault="009306F5" w:rsidP="009306F5"/>
    <w:p w14:paraId="164BA822" w14:textId="0F14A45E" w:rsidR="00CB3E56" w:rsidRPr="00676B56" w:rsidRDefault="009306F5" w:rsidP="005D5FCB">
      <w:r w:rsidRPr="00676B56">
        <w:t>Organisation:</w:t>
      </w:r>
      <w:r w:rsidR="008904ED" w:rsidRPr="00676B56">
        <w:t xml:space="preserve"> </w:t>
      </w:r>
      <w:r w:rsidR="005D5FCB">
        <w:t>see org chart</w:t>
      </w:r>
    </w:p>
    <w:p w14:paraId="221F9274" w14:textId="17C1DEF1" w:rsidR="009306F5" w:rsidRPr="00407C79" w:rsidRDefault="00CB3E56" w:rsidP="005D5FCB">
      <w:r w:rsidRPr="00407C79" w:rsidDel="00CB3E56">
        <w:t xml:space="preserve"> </w:t>
      </w:r>
    </w:p>
    <w:p w14:paraId="666AE02A" w14:textId="77777777" w:rsidR="009306F5" w:rsidRPr="00676B56" w:rsidRDefault="009306F5" w:rsidP="009306F5"/>
    <w:p w14:paraId="085CADF4" w14:textId="47628185" w:rsidR="009306F5" w:rsidRPr="00676B56" w:rsidRDefault="009306F5" w:rsidP="009306F5">
      <w:pPr>
        <w:pStyle w:val="Heading5"/>
        <w:rPr>
          <w:rFonts w:asciiTheme="minorHAnsi" w:hAnsiTheme="minorHAnsi"/>
        </w:rPr>
      </w:pPr>
      <w:r w:rsidRPr="00676B56">
        <w:rPr>
          <w:rFonts w:asciiTheme="minorHAnsi" w:hAnsiTheme="minorHAnsi"/>
        </w:rPr>
        <w:t>Relationships:</w:t>
      </w:r>
    </w:p>
    <w:p w14:paraId="7F4319FC" w14:textId="20D7916F" w:rsidR="009306F5" w:rsidRPr="00676B56" w:rsidRDefault="00163952" w:rsidP="005D5FCB">
      <w:pPr>
        <w:ind w:left="720"/>
      </w:pPr>
      <w:r w:rsidRPr="00676B56">
        <w:rPr>
          <w:b/>
        </w:rPr>
        <w:t>Direct reports</w:t>
      </w:r>
      <w:r w:rsidR="009306F5" w:rsidRPr="00676B56">
        <w:rPr>
          <w:b/>
        </w:rPr>
        <w:t>:</w:t>
      </w:r>
      <w:r w:rsidR="00AA6AFA" w:rsidRPr="00676B56">
        <w:t xml:space="preserve"> </w:t>
      </w:r>
      <w:r w:rsidR="00313884">
        <w:t>weekly</w:t>
      </w:r>
      <w:r w:rsidR="00C55418">
        <w:t xml:space="preserve"> meetings</w:t>
      </w:r>
      <w:r w:rsidR="005D5FCB">
        <w:t>, regular team meetings,</w:t>
      </w:r>
      <w:r w:rsidR="00C55418">
        <w:t xml:space="preserve"> monthly 121s,</w:t>
      </w:r>
      <w:r w:rsidR="005D5FCB">
        <w:t xml:space="preserve"> support and guidance on a regular basis</w:t>
      </w:r>
    </w:p>
    <w:p w14:paraId="40287F14" w14:textId="4CAC6062" w:rsidR="009306F5" w:rsidRPr="00407C79" w:rsidRDefault="00235878" w:rsidP="00AE1D44">
      <w:pPr>
        <w:ind w:left="720"/>
      </w:pPr>
      <w:r w:rsidRPr="00676B56">
        <w:rPr>
          <w:b/>
        </w:rPr>
        <w:t>Manager</w:t>
      </w:r>
      <w:r w:rsidR="00623AE3" w:rsidRPr="00676B56">
        <w:rPr>
          <w:b/>
        </w:rPr>
        <w:t>:</w:t>
      </w:r>
      <w:r w:rsidR="00DD019D" w:rsidRPr="00407C79">
        <w:t xml:space="preserve">  </w:t>
      </w:r>
      <w:r w:rsidR="005D5FCB">
        <w:t>Monthly 121s</w:t>
      </w:r>
      <w:r w:rsidR="00DD019D" w:rsidRPr="00676B56">
        <w:t xml:space="preserve">, fortnightly PS management team meetings, monthly whole PS team meetings and ad hoc email, </w:t>
      </w:r>
      <w:r w:rsidR="00C2363F">
        <w:t>Teams/S</w:t>
      </w:r>
      <w:r w:rsidR="00DD019D" w:rsidRPr="00676B56">
        <w:t>kype and phone contact as required.</w:t>
      </w:r>
    </w:p>
    <w:p w14:paraId="75741324" w14:textId="21191C0F" w:rsidR="00623AE3" w:rsidRPr="00676B56" w:rsidRDefault="00623AE3" w:rsidP="009306F5"/>
    <w:p w14:paraId="670BBCF8" w14:textId="77777777" w:rsidR="00AD1EA8" w:rsidRPr="00676B56" w:rsidRDefault="00623AE3" w:rsidP="00AE1D44">
      <w:pPr>
        <w:ind w:left="720"/>
        <w:rPr>
          <w:b/>
        </w:rPr>
      </w:pPr>
      <w:r w:rsidRPr="00676B56">
        <w:rPr>
          <w:b/>
        </w:rPr>
        <w:t>Other contacts:</w:t>
      </w:r>
    </w:p>
    <w:p w14:paraId="7C59E6EF" w14:textId="6C52E799" w:rsidR="00AD1EA8" w:rsidRPr="00407C79" w:rsidRDefault="00AD1EA8" w:rsidP="00AD1EA8">
      <w:pPr>
        <w:ind w:left="720"/>
      </w:pPr>
      <w:proofErr w:type="spellStart"/>
      <w:r w:rsidRPr="00407C79">
        <w:lastRenderedPageBreak/>
        <w:t>E</w:t>
      </w:r>
      <w:r w:rsidR="00D17CE8">
        <w:t>a</w:t>
      </w:r>
      <w:r w:rsidRPr="00407C79">
        <w:t>GP</w:t>
      </w:r>
      <w:proofErr w:type="spellEnd"/>
      <w:r w:rsidRPr="00407C79">
        <w:t xml:space="preserve"> Steering </w:t>
      </w:r>
      <w:r w:rsidR="00D17CE8">
        <w:t>Committee</w:t>
      </w:r>
      <w:r w:rsidRPr="00407C79">
        <w:t xml:space="preserve"> (8 members +staff) meets quarterly</w:t>
      </w:r>
    </w:p>
    <w:p w14:paraId="1FFD549D" w14:textId="438BCBE6" w:rsidR="00AD1EA8" w:rsidRPr="00676B56" w:rsidRDefault="00AD1EA8" w:rsidP="00AD1EA8">
      <w:pPr>
        <w:ind w:left="720"/>
      </w:pPr>
      <w:proofErr w:type="spellStart"/>
      <w:r w:rsidRPr="00676B56">
        <w:t>E</w:t>
      </w:r>
      <w:r w:rsidR="00D17CE8">
        <w:t>a</w:t>
      </w:r>
      <w:r w:rsidRPr="00676B56">
        <w:t>GP</w:t>
      </w:r>
      <w:proofErr w:type="spellEnd"/>
      <w:r w:rsidRPr="00676B56">
        <w:t xml:space="preserve"> Working Groups (3 Groups currently: 15 members plus staff)</w:t>
      </w:r>
    </w:p>
    <w:p w14:paraId="54A3D331" w14:textId="77777777" w:rsidR="00AD1EA8" w:rsidRPr="00676B56" w:rsidRDefault="00AD1EA8" w:rsidP="00AD1EA8">
      <w:pPr>
        <w:ind w:left="720"/>
      </w:pPr>
      <w:r w:rsidRPr="00676B56">
        <w:t xml:space="preserve"> meeting bi-monthly</w:t>
      </w:r>
    </w:p>
    <w:p w14:paraId="2BE9D592" w14:textId="319A3C26" w:rsidR="00AD1EA8" w:rsidRDefault="00AD1EA8" w:rsidP="00AD1EA8">
      <w:pPr>
        <w:ind w:left="720"/>
      </w:pPr>
      <w:proofErr w:type="spellStart"/>
      <w:r w:rsidRPr="00676B56">
        <w:t>E</w:t>
      </w:r>
      <w:r w:rsidR="008E34C7">
        <w:t>a</w:t>
      </w:r>
      <w:r w:rsidRPr="00676B56">
        <w:t>GP</w:t>
      </w:r>
      <w:proofErr w:type="spellEnd"/>
      <w:r w:rsidRPr="00676B56">
        <w:t xml:space="preserve"> Focus Groups: (1</w:t>
      </w:r>
      <w:r w:rsidR="00D54A47">
        <w:t>8</w:t>
      </w:r>
      <w:r w:rsidRPr="00676B56">
        <w:t xml:space="preserve"> specialist groups: </w:t>
      </w:r>
      <w:r w:rsidR="001D0A11">
        <w:t>120</w:t>
      </w:r>
      <w:r w:rsidRPr="00676B56">
        <w:t xml:space="preserve"> members) (Email group: </w:t>
      </w:r>
      <w:r w:rsidR="001D0A11">
        <w:t>800</w:t>
      </w:r>
      <w:r w:rsidRPr="00676B56">
        <w:t xml:space="preserve"> members – quarterly newsletter</w:t>
      </w:r>
      <w:r w:rsidR="001D0A11">
        <w:t>)</w:t>
      </w:r>
    </w:p>
    <w:p w14:paraId="461A52E4" w14:textId="7AEAD063" w:rsidR="00D54A47" w:rsidRDefault="00D54A47" w:rsidP="00AD1EA8">
      <w:pPr>
        <w:ind w:left="720"/>
      </w:pPr>
    </w:p>
    <w:p w14:paraId="44B3028D" w14:textId="77777777" w:rsidR="00AD1EA8" w:rsidRPr="00676B56" w:rsidRDefault="00AD1EA8" w:rsidP="00AD1EA8">
      <w:pPr>
        <w:ind w:left="720"/>
      </w:pPr>
    </w:p>
    <w:p w14:paraId="2275C420" w14:textId="77777777" w:rsidR="00AD1EA8" w:rsidRPr="00676B56" w:rsidRDefault="00AD1EA8" w:rsidP="00AD1EA8">
      <w:pPr>
        <w:ind w:left="720"/>
        <w:rPr>
          <w:b/>
        </w:rPr>
      </w:pPr>
      <w:r w:rsidRPr="00676B56">
        <w:rPr>
          <w:b/>
        </w:rPr>
        <w:t>Authors</w:t>
      </w:r>
    </w:p>
    <w:p w14:paraId="1AF1BE7E" w14:textId="77777777" w:rsidR="00AD1EA8" w:rsidRPr="00676B56" w:rsidRDefault="00AD1EA8" w:rsidP="00AD1EA8">
      <w:pPr>
        <w:ind w:left="720"/>
      </w:pPr>
      <w:r w:rsidRPr="00676B56">
        <w:t xml:space="preserve">Author Bank 26 General Authors (contracted to write specific resources) </w:t>
      </w:r>
    </w:p>
    <w:p w14:paraId="4725AA76" w14:textId="3DA817B7" w:rsidR="00AD1EA8" w:rsidRPr="00676B56" w:rsidRDefault="00AD1EA8" w:rsidP="00AD1EA8">
      <w:pPr>
        <w:ind w:left="720"/>
      </w:pPr>
      <w:r w:rsidRPr="00676B56">
        <w:t>Specialist Authors 3 (contracted when required)</w:t>
      </w:r>
    </w:p>
    <w:p w14:paraId="0B093DAC" w14:textId="77777777" w:rsidR="00AD1EA8" w:rsidRPr="00676B56" w:rsidRDefault="00AD1EA8" w:rsidP="00AD1EA8">
      <w:pPr>
        <w:ind w:left="720"/>
      </w:pPr>
    </w:p>
    <w:p w14:paraId="7C8FA9ED" w14:textId="77777777" w:rsidR="00AD1EA8" w:rsidRPr="00676B56" w:rsidRDefault="00AD1EA8" w:rsidP="00AD1EA8">
      <w:pPr>
        <w:ind w:left="720"/>
        <w:rPr>
          <w:b/>
        </w:rPr>
      </w:pPr>
      <w:r w:rsidRPr="00676B56">
        <w:rPr>
          <w:b/>
        </w:rPr>
        <w:t>External Reviewers</w:t>
      </w:r>
    </w:p>
    <w:p w14:paraId="210995EE" w14:textId="0CA45C39" w:rsidR="00AD1EA8" w:rsidRPr="00676B56" w:rsidRDefault="000D29D3" w:rsidP="00AD1EA8">
      <w:pPr>
        <w:ind w:left="720"/>
      </w:pPr>
      <w:r w:rsidRPr="00676B56">
        <w:t>2 Specialist Reviewers (Contracted where required)</w:t>
      </w:r>
    </w:p>
    <w:p w14:paraId="07C99D23" w14:textId="1B1961A3" w:rsidR="00AD1EA8" w:rsidRPr="00676B56" w:rsidRDefault="00AD1EA8" w:rsidP="00AD1EA8">
      <w:pPr>
        <w:ind w:left="720"/>
        <w:rPr>
          <w:b/>
        </w:rPr>
      </w:pPr>
      <w:r w:rsidRPr="00676B56">
        <w:rPr>
          <w:b/>
        </w:rPr>
        <w:t>Eternal Professional support</w:t>
      </w:r>
    </w:p>
    <w:p w14:paraId="5C9DFABD" w14:textId="77777777" w:rsidR="00AD1EA8" w:rsidRPr="00676B56" w:rsidRDefault="00AD1EA8" w:rsidP="00AD1EA8">
      <w:pPr>
        <w:ind w:left="720"/>
      </w:pPr>
      <w:r w:rsidRPr="00676B56">
        <w:t>Ethics Consultant – contracted 3 days monthly</w:t>
      </w:r>
    </w:p>
    <w:p w14:paraId="4F991655" w14:textId="04BED471" w:rsidR="008A0D6D" w:rsidRPr="00676B56" w:rsidRDefault="008A0D6D" w:rsidP="00AD1EA8">
      <w:pPr>
        <w:ind w:left="720"/>
      </w:pPr>
      <w:r w:rsidRPr="00676B56">
        <w:t>Solicitor England N.I and Wales (Reviewing and checking legal resources)</w:t>
      </w:r>
    </w:p>
    <w:p w14:paraId="3EFA9F0F" w14:textId="52760289" w:rsidR="008A0D6D" w:rsidRPr="00676B56" w:rsidRDefault="008A0D6D" w:rsidP="00AD1EA8">
      <w:pPr>
        <w:ind w:left="720"/>
      </w:pPr>
      <w:r w:rsidRPr="00676B56">
        <w:t xml:space="preserve">Solicitor </w:t>
      </w:r>
      <w:r w:rsidR="003062FF" w:rsidRPr="00676B56">
        <w:t>Scotland</w:t>
      </w:r>
      <w:r w:rsidRPr="00676B56">
        <w:t xml:space="preserve"> (Reviewing and checking legal resources)</w:t>
      </w:r>
    </w:p>
    <w:p w14:paraId="33A91940" w14:textId="77777777" w:rsidR="00AD1EA8" w:rsidRPr="00676B56" w:rsidRDefault="00AD1EA8" w:rsidP="00AD1EA8">
      <w:pPr>
        <w:ind w:left="720"/>
        <w:rPr>
          <w:b/>
        </w:rPr>
      </w:pPr>
    </w:p>
    <w:p w14:paraId="793A7800" w14:textId="081A2CD5" w:rsidR="00AD1EA8" w:rsidRPr="00676B56" w:rsidRDefault="00AD1EA8" w:rsidP="00AD1EA8">
      <w:pPr>
        <w:ind w:left="720"/>
      </w:pPr>
      <w:r w:rsidRPr="00676B56">
        <w:t>4 Sub-editors, proof</w:t>
      </w:r>
      <w:r w:rsidR="002D5A76">
        <w:t>-</w:t>
      </w:r>
      <w:r w:rsidRPr="00676B56">
        <w:t xml:space="preserve">readers, </w:t>
      </w:r>
    </w:p>
    <w:p w14:paraId="531A8A57" w14:textId="77777777" w:rsidR="00AD1EA8" w:rsidRPr="00676B56" w:rsidRDefault="00AD1EA8" w:rsidP="00AD1EA8">
      <w:pPr>
        <w:ind w:left="720"/>
      </w:pPr>
      <w:r w:rsidRPr="00676B56">
        <w:t>Translators (for accessible resources- contracted as needed)</w:t>
      </w:r>
    </w:p>
    <w:p w14:paraId="3C3A0CA3" w14:textId="77777777" w:rsidR="00AD1EA8" w:rsidRPr="00676B56" w:rsidRDefault="00AD1EA8" w:rsidP="00AD1EA8">
      <w:pPr>
        <w:ind w:left="720"/>
      </w:pPr>
    </w:p>
    <w:p w14:paraId="1A03ABAC" w14:textId="77777777" w:rsidR="00AD1EA8" w:rsidRPr="00676B56" w:rsidRDefault="00AD1EA8" w:rsidP="00AD1EA8">
      <w:pPr>
        <w:ind w:left="720"/>
        <w:rPr>
          <w:b/>
        </w:rPr>
      </w:pPr>
      <w:r w:rsidRPr="00676B56">
        <w:rPr>
          <w:b/>
        </w:rPr>
        <w:t>Internal Liaison</w:t>
      </w:r>
    </w:p>
    <w:p w14:paraId="19DDB2E3" w14:textId="77777777" w:rsidR="00AD1EA8" w:rsidRPr="00676B56" w:rsidRDefault="00AD1EA8" w:rsidP="00AD1EA8">
      <w:pPr>
        <w:ind w:left="720"/>
      </w:pPr>
      <w:r w:rsidRPr="00676B56">
        <w:t>EF Implementation Group – meets monthly (12 interdepartmental staff members)</w:t>
      </w:r>
    </w:p>
    <w:p w14:paraId="69247A4A" w14:textId="77777777" w:rsidR="00AD1EA8" w:rsidRPr="00676B56" w:rsidRDefault="00AD1EA8" w:rsidP="00AD1EA8">
      <w:pPr>
        <w:ind w:left="720"/>
      </w:pPr>
      <w:r w:rsidRPr="00676B56">
        <w:t>EF Cross departmental communication and marketing (4 interdepartmental staff members)</w:t>
      </w:r>
    </w:p>
    <w:p w14:paraId="1856B3C2" w14:textId="77777777" w:rsidR="000D29D3" w:rsidRPr="00676B56" w:rsidRDefault="000D29D3" w:rsidP="00AD1EA8">
      <w:pPr>
        <w:ind w:left="720"/>
      </w:pPr>
      <w:r w:rsidRPr="00676B56">
        <w:t>Cross departmental working with Ethics Help-Desk team to ensure coherent strategies and responses in respect of ethical dilemmas</w:t>
      </w:r>
    </w:p>
    <w:p w14:paraId="513AE8E6" w14:textId="5C05AE13" w:rsidR="000D29D3" w:rsidRPr="00676B56" w:rsidRDefault="000D29D3" w:rsidP="00AD1EA8">
      <w:pPr>
        <w:ind w:left="720"/>
      </w:pPr>
      <w:r w:rsidRPr="00676B56">
        <w:t>Cross-departmental working with Events team to produce E-Learning and other resources.</w:t>
      </w:r>
    </w:p>
    <w:p w14:paraId="5B563122" w14:textId="025A4C4C" w:rsidR="00623AE3" w:rsidRPr="00676B56" w:rsidRDefault="00623AE3" w:rsidP="000E12A4">
      <w:pPr>
        <w:ind w:left="720"/>
      </w:pPr>
    </w:p>
    <w:p w14:paraId="26D030F6" w14:textId="77777777" w:rsidR="00AE1D44" w:rsidRPr="00676B56" w:rsidRDefault="00AE1D44" w:rsidP="00623AE3">
      <w:pPr>
        <w:pStyle w:val="Heading5"/>
        <w:rPr>
          <w:rFonts w:asciiTheme="minorHAnsi" w:hAnsiTheme="minorHAnsi"/>
        </w:rPr>
      </w:pPr>
    </w:p>
    <w:p w14:paraId="094B7162" w14:textId="11CD2E81" w:rsidR="00623AE3" w:rsidRPr="00676B56" w:rsidRDefault="00623AE3" w:rsidP="00623AE3">
      <w:pPr>
        <w:pStyle w:val="Heading5"/>
        <w:rPr>
          <w:rFonts w:asciiTheme="minorHAnsi" w:hAnsiTheme="minorHAnsi"/>
        </w:rPr>
      </w:pPr>
      <w:r w:rsidRPr="00676B56">
        <w:rPr>
          <w:rFonts w:asciiTheme="minorHAnsi" w:hAnsiTheme="minorHAnsi"/>
        </w:rPr>
        <w:t>Knowledge &amp; experience:</w:t>
      </w:r>
    </w:p>
    <w:p w14:paraId="14C07F8D" w14:textId="77777777" w:rsidR="00206A4A" w:rsidRPr="00206A4A" w:rsidRDefault="00206A4A" w:rsidP="00206A4A">
      <w:pPr>
        <w:pStyle w:val="ListParagraph"/>
        <w:numPr>
          <w:ilvl w:val="0"/>
          <w:numId w:val="14"/>
        </w:numPr>
        <w:rPr>
          <w:rFonts w:eastAsia="Times New Roman" w:cs="Times New Roman"/>
          <w:color w:val="000000"/>
          <w:lang w:eastAsia="en-GB"/>
        </w:rPr>
      </w:pPr>
      <w:r w:rsidRPr="00206A4A">
        <w:rPr>
          <w:rFonts w:eastAsia="Times New Roman" w:cs="Times New Roman"/>
          <w:color w:val="000000"/>
          <w:lang w:eastAsia="en-GB"/>
        </w:rPr>
        <w:t>Educated to MSc/MA level in counselling/psychotherapy (or related profession), with knowledge of a range of counselling modalities.</w:t>
      </w:r>
    </w:p>
    <w:p w14:paraId="51FEE0F4" w14:textId="644FDC34" w:rsidR="00192DF6" w:rsidRDefault="00403360" w:rsidP="000E12A4">
      <w:pPr>
        <w:pStyle w:val="ListParagraph"/>
        <w:numPr>
          <w:ilvl w:val="0"/>
          <w:numId w:val="14"/>
        </w:numPr>
        <w:rPr>
          <w:rFonts w:eastAsia="Times New Roman" w:cs="Times New Roman"/>
          <w:color w:val="000000"/>
          <w:lang w:eastAsia="en-GB"/>
        </w:rPr>
      </w:pPr>
      <w:r w:rsidRPr="00676B56">
        <w:rPr>
          <w:rFonts w:eastAsia="Times New Roman" w:cs="Times New Roman"/>
          <w:color w:val="000000"/>
          <w:lang w:eastAsia="en-GB"/>
        </w:rPr>
        <w:t xml:space="preserve">Experienced </w:t>
      </w:r>
      <w:r w:rsidR="00C32D60">
        <w:rPr>
          <w:rFonts w:eastAsia="Times New Roman" w:cs="Times New Roman"/>
          <w:color w:val="000000"/>
          <w:lang w:eastAsia="en-GB"/>
        </w:rPr>
        <w:t xml:space="preserve">accredited </w:t>
      </w:r>
      <w:r w:rsidRPr="00676B56">
        <w:rPr>
          <w:rFonts w:eastAsia="Times New Roman" w:cs="Times New Roman"/>
          <w:color w:val="000000"/>
          <w:lang w:eastAsia="en-GB"/>
        </w:rPr>
        <w:t>practitioner, supe</w:t>
      </w:r>
      <w:r w:rsidR="00192DF6">
        <w:rPr>
          <w:rFonts w:eastAsia="Times New Roman" w:cs="Times New Roman"/>
          <w:color w:val="000000"/>
          <w:lang w:eastAsia="en-GB"/>
        </w:rPr>
        <w:t>rvisor, trainer, writer/editor</w:t>
      </w:r>
    </w:p>
    <w:p w14:paraId="16111DE1" w14:textId="67FD57B3" w:rsidR="00192DF6" w:rsidRDefault="00192DF6" w:rsidP="000E12A4">
      <w:pPr>
        <w:pStyle w:val="ListParagraph"/>
        <w:numPr>
          <w:ilvl w:val="0"/>
          <w:numId w:val="14"/>
        </w:numPr>
        <w:rPr>
          <w:rFonts w:eastAsia="Times New Roman" w:cs="Times New Roman"/>
          <w:color w:val="000000"/>
          <w:lang w:eastAsia="en-GB"/>
        </w:rPr>
      </w:pPr>
      <w:r>
        <w:rPr>
          <w:rFonts w:eastAsia="Times New Roman" w:cs="Times New Roman"/>
          <w:color w:val="000000"/>
          <w:lang w:eastAsia="en-GB"/>
        </w:rPr>
        <w:t>Experienced researcher</w:t>
      </w:r>
    </w:p>
    <w:p w14:paraId="7D1A6875" w14:textId="3EBB94C1" w:rsidR="00206A4A" w:rsidRDefault="00206A4A" w:rsidP="000E12A4">
      <w:pPr>
        <w:pStyle w:val="ListParagraph"/>
        <w:numPr>
          <w:ilvl w:val="0"/>
          <w:numId w:val="14"/>
        </w:numPr>
        <w:rPr>
          <w:rFonts w:eastAsia="Times New Roman" w:cs="Times New Roman"/>
          <w:color w:val="000000"/>
          <w:lang w:eastAsia="en-GB"/>
        </w:rPr>
      </w:pPr>
      <w:r>
        <w:rPr>
          <w:rFonts w:eastAsia="Times New Roman" w:cs="Times New Roman"/>
          <w:color w:val="000000"/>
          <w:lang w:eastAsia="en-GB"/>
        </w:rPr>
        <w:t>Experience of</w:t>
      </w:r>
      <w:r w:rsidRPr="00206A4A">
        <w:rPr>
          <w:rFonts w:eastAsia="Times New Roman" w:cs="Times New Roman"/>
          <w:color w:val="000000"/>
          <w:lang w:eastAsia="en-GB"/>
        </w:rPr>
        <w:t xml:space="preserve"> leading a diverse team, managing performance</w:t>
      </w:r>
      <w:r>
        <w:rPr>
          <w:rFonts w:eastAsia="Times New Roman" w:cs="Times New Roman"/>
          <w:color w:val="000000"/>
          <w:lang w:eastAsia="en-GB"/>
        </w:rPr>
        <w:t xml:space="preserve"> and</w:t>
      </w:r>
      <w:r w:rsidRPr="00206A4A">
        <w:rPr>
          <w:rFonts w:eastAsia="Times New Roman" w:cs="Times New Roman"/>
          <w:color w:val="000000"/>
          <w:lang w:eastAsia="en-GB"/>
        </w:rPr>
        <w:t xml:space="preserve"> employee engagement</w:t>
      </w:r>
    </w:p>
    <w:p w14:paraId="1D4FBB29" w14:textId="7C98F889" w:rsidR="00192DF6" w:rsidRPr="00192DF6" w:rsidRDefault="00192DF6" w:rsidP="00192DF6">
      <w:pPr>
        <w:pStyle w:val="ListParagraph"/>
        <w:numPr>
          <w:ilvl w:val="0"/>
          <w:numId w:val="14"/>
        </w:numPr>
        <w:rPr>
          <w:rFonts w:eastAsia="Times New Roman" w:cs="Times New Roman"/>
          <w:color w:val="000000"/>
          <w:lang w:eastAsia="en-GB"/>
        </w:rPr>
      </w:pPr>
      <w:r>
        <w:rPr>
          <w:rFonts w:eastAsia="Times New Roman" w:cs="Times New Roman"/>
          <w:color w:val="000000"/>
          <w:lang w:eastAsia="en-GB"/>
        </w:rPr>
        <w:t>A</w:t>
      </w:r>
      <w:r w:rsidR="00403360" w:rsidRPr="00676B56">
        <w:rPr>
          <w:rFonts w:eastAsia="Times New Roman" w:cs="Times New Roman"/>
          <w:color w:val="000000"/>
          <w:lang w:eastAsia="en-GB"/>
        </w:rPr>
        <w:t>bil</w:t>
      </w:r>
      <w:r>
        <w:rPr>
          <w:rFonts w:eastAsia="Times New Roman" w:cs="Times New Roman"/>
          <w:color w:val="000000"/>
          <w:lang w:eastAsia="en-GB"/>
        </w:rPr>
        <w:t>ity to apply ethics to practice</w:t>
      </w:r>
    </w:p>
    <w:p w14:paraId="5DC76599" w14:textId="7DB985FC" w:rsidR="002B1A2A" w:rsidRPr="00192DF6" w:rsidRDefault="00192DF6" w:rsidP="00192DF6">
      <w:pPr>
        <w:pStyle w:val="ListParagraph"/>
        <w:numPr>
          <w:ilvl w:val="0"/>
          <w:numId w:val="14"/>
        </w:numPr>
        <w:rPr>
          <w:rFonts w:eastAsia="Times New Roman" w:cs="Times New Roman"/>
          <w:color w:val="000000"/>
          <w:lang w:eastAsia="en-GB"/>
        </w:rPr>
      </w:pPr>
      <w:r w:rsidRPr="00676B56">
        <w:rPr>
          <w:rFonts w:eastAsia="Times New Roman" w:cs="Times New Roman"/>
          <w:color w:val="000000"/>
          <w:lang w:eastAsia="en-GB"/>
        </w:rPr>
        <w:t>A</w:t>
      </w:r>
      <w:r w:rsidR="00AD1EA8" w:rsidRPr="00192DF6">
        <w:rPr>
          <w:rFonts w:eastAsia="Times New Roman" w:cs="Times New Roman"/>
          <w:color w:val="000000"/>
          <w:lang w:eastAsia="en-GB"/>
        </w:rPr>
        <w:t xml:space="preserve">bility </w:t>
      </w:r>
      <w:r>
        <w:rPr>
          <w:rFonts w:eastAsia="Times New Roman" w:cs="Times New Roman"/>
          <w:color w:val="000000"/>
          <w:lang w:eastAsia="en-GB"/>
        </w:rPr>
        <w:t>to manage complex project work and meet deadlines</w:t>
      </w:r>
    </w:p>
    <w:p w14:paraId="516D98F9" w14:textId="782BDD4D" w:rsidR="00B76863" w:rsidRPr="00407C79" w:rsidRDefault="0003476C" w:rsidP="000E12A4">
      <w:pPr>
        <w:pStyle w:val="ListParagraph"/>
        <w:numPr>
          <w:ilvl w:val="0"/>
          <w:numId w:val="14"/>
        </w:numPr>
      </w:pPr>
      <w:r w:rsidRPr="00676B56">
        <w:rPr>
          <w:rFonts w:eastAsia="Times New Roman" w:cs="Times New Roman"/>
          <w:color w:val="000000"/>
          <w:lang w:eastAsia="en-GB"/>
        </w:rPr>
        <w:t>Expertise in publication proce</w:t>
      </w:r>
      <w:r w:rsidR="00AD1EA8" w:rsidRPr="00676B56">
        <w:rPr>
          <w:rFonts w:eastAsia="Times New Roman" w:cs="Times New Roman"/>
          <w:color w:val="000000"/>
          <w:lang w:eastAsia="en-GB"/>
        </w:rPr>
        <w:t>ss</w:t>
      </w:r>
    </w:p>
    <w:p w14:paraId="054A2851" w14:textId="77777777" w:rsidR="00192DF6" w:rsidRPr="00192DF6" w:rsidRDefault="00192DF6" w:rsidP="00192DF6">
      <w:pPr>
        <w:pStyle w:val="ListParagraph"/>
        <w:numPr>
          <w:ilvl w:val="0"/>
          <w:numId w:val="14"/>
        </w:numPr>
        <w:rPr>
          <w:rFonts w:ascii="Trebuchet MS" w:hAnsi="Trebuchet MS"/>
        </w:rPr>
      </w:pPr>
      <w:r w:rsidRPr="00192DF6">
        <w:rPr>
          <w:rFonts w:ascii="Trebuchet MS" w:hAnsi="Trebuchet MS"/>
        </w:rPr>
        <w:t>Excellent inter-personal skills and the ability to communicate at all levels</w:t>
      </w:r>
    </w:p>
    <w:p w14:paraId="08F96EDD" w14:textId="78C5C0C6" w:rsidR="00192DF6" w:rsidRPr="00192DF6" w:rsidRDefault="00192DF6" w:rsidP="00192DF6">
      <w:pPr>
        <w:pStyle w:val="ListParagraph"/>
        <w:numPr>
          <w:ilvl w:val="0"/>
          <w:numId w:val="14"/>
        </w:numPr>
        <w:rPr>
          <w:rFonts w:ascii="Trebuchet MS" w:hAnsi="Trebuchet MS"/>
        </w:rPr>
      </w:pPr>
      <w:r>
        <w:rPr>
          <w:rFonts w:ascii="Trebuchet MS" w:hAnsi="Trebuchet MS"/>
        </w:rPr>
        <w:t>Good editorial skills</w:t>
      </w:r>
    </w:p>
    <w:p w14:paraId="0E9FB5F6" w14:textId="0E2B9F0C" w:rsidR="00192DF6" w:rsidRPr="00192DF6" w:rsidRDefault="00192DF6" w:rsidP="00192DF6">
      <w:pPr>
        <w:pStyle w:val="ListParagraph"/>
        <w:numPr>
          <w:ilvl w:val="0"/>
          <w:numId w:val="14"/>
        </w:numPr>
        <w:rPr>
          <w:rFonts w:ascii="Trebuchet MS" w:hAnsi="Trebuchet MS"/>
        </w:rPr>
      </w:pPr>
      <w:bookmarkStart w:id="1" w:name="_Hlk520811845"/>
      <w:r w:rsidRPr="00192DF6">
        <w:rPr>
          <w:rFonts w:ascii="Trebuchet MS" w:hAnsi="Trebuchet MS"/>
        </w:rPr>
        <w:t xml:space="preserve">Effective verbal and written communication, adapting to audience </w:t>
      </w:r>
    </w:p>
    <w:p w14:paraId="2014494E" w14:textId="77777777" w:rsidR="00192DF6" w:rsidRPr="00192DF6" w:rsidRDefault="00192DF6" w:rsidP="00192DF6">
      <w:pPr>
        <w:pStyle w:val="ListParagraph"/>
        <w:numPr>
          <w:ilvl w:val="0"/>
          <w:numId w:val="14"/>
        </w:numPr>
        <w:rPr>
          <w:rFonts w:ascii="Trebuchet MS" w:hAnsi="Trebuchet MS"/>
        </w:rPr>
      </w:pPr>
      <w:bookmarkStart w:id="2" w:name="_Hlk522535469"/>
      <w:r w:rsidRPr="00192DF6">
        <w:rPr>
          <w:rFonts w:ascii="Trebuchet MS" w:hAnsi="Trebuchet MS"/>
        </w:rPr>
        <w:t xml:space="preserve">Work within a team and on own initiative, organising and prioritising workloads </w:t>
      </w:r>
    </w:p>
    <w:bookmarkEnd w:id="2"/>
    <w:p w14:paraId="14A3AFEA" w14:textId="19225969" w:rsidR="00192DF6" w:rsidRPr="00192DF6" w:rsidRDefault="00192DF6" w:rsidP="00192DF6">
      <w:pPr>
        <w:pStyle w:val="ListParagraph"/>
        <w:numPr>
          <w:ilvl w:val="0"/>
          <w:numId w:val="14"/>
        </w:numPr>
        <w:rPr>
          <w:rFonts w:ascii="Trebuchet MS" w:hAnsi="Trebuchet MS"/>
        </w:rPr>
      </w:pPr>
      <w:r>
        <w:rPr>
          <w:rFonts w:ascii="Trebuchet MS" w:hAnsi="Trebuchet MS"/>
        </w:rPr>
        <w:t>G</w:t>
      </w:r>
      <w:r w:rsidRPr="00192DF6">
        <w:rPr>
          <w:rFonts w:ascii="Trebuchet MS" w:hAnsi="Trebuchet MS"/>
        </w:rPr>
        <w:t>ood level of computer literacy skills across different systems, MS Office and ability to learn and adapt to IT systems</w:t>
      </w:r>
    </w:p>
    <w:p w14:paraId="454CEBE2" w14:textId="77777777" w:rsidR="00192DF6" w:rsidRPr="00192DF6" w:rsidRDefault="00192DF6" w:rsidP="00192DF6">
      <w:pPr>
        <w:ind w:left="360"/>
        <w:rPr>
          <w:rFonts w:ascii="Trebuchet MS" w:hAnsi="Trebuchet MS"/>
        </w:rPr>
      </w:pPr>
    </w:p>
    <w:bookmarkEnd w:id="1"/>
    <w:p w14:paraId="394B0179" w14:textId="73F63BC5" w:rsidR="00B76863" w:rsidRPr="00676B56" w:rsidRDefault="00B76863" w:rsidP="00B76863"/>
    <w:p w14:paraId="485FD79F" w14:textId="0B3CE05B" w:rsidR="00B76863" w:rsidRPr="00676B56" w:rsidRDefault="00B76863" w:rsidP="00B76863"/>
    <w:p w14:paraId="3977C466" w14:textId="77777777" w:rsidR="00B76863" w:rsidRPr="00676B56" w:rsidRDefault="00B76863" w:rsidP="00B76863"/>
    <w:p w14:paraId="47803E88" w14:textId="0F912134" w:rsidR="00623AE3" w:rsidRPr="00676B56" w:rsidRDefault="00623AE3" w:rsidP="00623AE3">
      <w:pPr>
        <w:pStyle w:val="Heading5"/>
        <w:rPr>
          <w:rFonts w:asciiTheme="minorHAnsi" w:hAnsiTheme="minorHAnsi"/>
        </w:rPr>
      </w:pPr>
      <w:r w:rsidRPr="00676B56">
        <w:rPr>
          <w:rFonts w:asciiTheme="minorHAnsi" w:hAnsiTheme="minorHAnsi"/>
        </w:rPr>
        <w:t>Job challenge:</w:t>
      </w:r>
    </w:p>
    <w:p w14:paraId="7A36FD6F" w14:textId="77777777" w:rsidR="002B1A2A" w:rsidRPr="00676B56" w:rsidRDefault="002B1A2A" w:rsidP="000E12A4">
      <w:pPr>
        <w:rPr>
          <w:rFonts w:eastAsia="Times New Roman" w:cs="Times New Roman"/>
          <w:color w:val="000000"/>
          <w:lang w:eastAsia="en-GB"/>
        </w:rPr>
      </w:pPr>
      <w:r w:rsidRPr="00676B56">
        <w:rPr>
          <w:rFonts w:eastAsia="Times New Roman" w:cs="Times New Roman"/>
          <w:color w:val="000000"/>
          <w:lang w:eastAsia="en-GB"/>
        </w:rPr>
        <w:t>Applying theoretical ethics to complex practice</w:t>
      </w:r>
    </w:p>
    <w:p w14:paraId="1E57FB37" w14:textId="1BD47EC2" w:rsidR="002B1A2A" w:rsidRPr="00676B56" w:rsidRDefault="002B1A2A" w:rsidP="000E12A4">
      <w:pPr>
        <w:rPr>
          <w:rFonts w:eastAsia="Times New Roman" w:cs="Times New Roman"/>
          <w:color w:val="000000"/>
          <w:lang w:eastAsia="en-GB"/>
        </w:rPr>
      </w:pPr>
      <w:r w:rsidRPr="00676B56">
        <w:rPr>
          <w:rFonts w:eastAsia="Times New Roman" w:cs="Times New Roman"/>
          <w:color w:val="000000"/>
          <w:lang w:eastAsia="en-GB"/>
        </w:rPr>
        <w:t>Managing the needs and expectations of multiple stake holders including members, author</w:t>
      </w:r>
      <w:r w:rsidR="008745DC">
        <w:rPr>
          <w:rFonts w:eastAsia="Times New Roman" w:cs="Times New Roman"/>
          <w:color w:val="000000"/>
          <w:lang w:eastAsia="en-GB"/>
        </w:rPr>
        <w:t>s</w:t>
      </w:r>
      <w:r w:rsidR="00E62EFF" w:rsidRPr="00676B56">
        <w:rPr>
          <w:rFonts w:eastAsia="Times New Roman" w:cs="Times New Roman"/>
          <w:color w:val="000000"/>
          <w:lang w:eastAsia="en-GB"/>
        </w:rPr>
        <w:t xml:space="preserve">, senior managers </w:t>
      </w:r>
      <w:r w:rsidRPr="00676B56">
        <w:rPr>
          <w:rFonts w:eastAsia="Times New Roman" w:cs="Times New Roman"/>
          <w:color w:val="000000"/>
          <w:lang w:eastAsia="en-GB"/>
        </w:rPr>
        <w:t>and BACP colleagues</w:t>
      </w:r>
    </w:p>
    <w:p w14:paraId="17FD6C2B" w14:textId="5DED4B66" w:rsidR="002B1A2A" w:rsidRPr="00407C79" w:rsidRDefault="002B1A2A" w:rsidP="000E12A4">
      <w:r w:rsidRPr="00676B56">
        <w:rPr>
          <w:rFonts w:eastAsia="Times New Roman" w:cs="Times New Roman"/>
          <w:color w:val="000000"/>
          <w:lang w:eastAsia="en-GB"/>
        </w:rPr>
        <w:t>Managing multiple streams of work effectively</w:t>
      </w:r>
    </w:p>
    <w:p w14:paraId="0E9C4165" w14:textId="77777777" w:rsidR="007304C4" w:rsidRPr="00676B56" w:rsidRDefault="007304C4" w:rsidP="00B76863"/>
    <w:p w14:paraId="50EE52FB" w14:textId="77777777" w:rsidR="00623AE3" w:rsidRPr="00676B56" w:rsidRDefault="00623AE3" w:rsidP="00623AE3"/>
    <w:p w14:paraId="121472EB" w14:textId="10E2F519" w:rsidR="00623AE3" w:rsidRPr="00676B56" w:rsidRDefault="00623AE3" w:rsidP="009306F5"/>
    <w:p w14:paraId="7E9743F9" w14:textId="0928D0FE" w:rsidR="00623AE3" w:rsidRPr="00676B56" w:rsidRDefault="00623AE3">
      <w:pPr>
        <w:spacing w:after="160" w:line="259" w:lineRule="auto"/>
      </w:pPr>
    </w:p>
    <w:p w14:paraId="0A348EB9" w14:textId="3ED97453" w:rsidR="00623AE3" w:rsidRPr="00676B56" w:rsidRDefault="00623AE3" w:rsidP="00623AE3">
      <w:pPr>
        <w:spacing w:after="160" w:line="259" w:lineRule="auto"/>
      </w:pPr>
    </w:p>
    <w:p w14:paraId="24D071CE" w14:textId="760239C7" w:rsidR="00623AE3" w:rsidRPr="00676B56" w:rsidRDefault="00623AE3" w:rsidP="00623AE3">
      <w:pPr>
        <w:spacing w:after="160" w:line="259" w:lineRule="auto"/>
      </w:pPr>
    </w:p>
    <w:p w14:paraId="4E6F7789" w14:textId="77777777" w:rsidR="00623AE3" w:rsidRPr="00676B56" w:rsidRDefault="00623AE3" w:rsidP="00623AE3">
      <w:pPr>
        <w:spacing w:after="160" w:line="259" w:lineRule="auto"/>
      </w:pPr>
    </w:p>
    <w:sectPr w:rsidR="00623AE3" w:rsidRPr="00676B56" w:rsidSect="00623AE3">
      <w:headerReference w:type="default" r:id="rId10"/>
      <w:footerReference w:type="default" r:id="rId11"/>
      <w:headerReference w:type="first" r:id="rId12"/>
      <w:footerReference w:type="first" r:id="rId13"/>
      <w:pgSz w:w="11906" w:h="16838" w:code="9"/>
      <w:pgMar w:top="1134" w:right="1418" w:bottom="1985" w:left="2381" w:header="56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DCC40" w14:textId="77777777" w:rsidR="009473F1" w:rsidRDefault="009473F1" w:rsidP="00F21852">
      <w:r>
        <w:separator/>
      </w:r>
    </w:p>
    <w:p w14:paraId="10518A3F" w14:textId="77777777" w:rsidR="009473F1" w:rsidRDefault="009473F1"/>
    <w:p w14:paraId="233141F2" w14:textId="77777777" w:rsidR="009473F1" w:rsidRDefault="009473F1"/>
  </w:endnote>
  <w:endnote w:type="continuationSeparator" w:id="0">
    <w:p w14:paraId="3EA00D58" w14:textId="77777777" w:rsidR="009473F1" w:rsidRDefault="009473F1" w:rsidP="00F21852">
      <w:r>
        <w:continuationSeparator/>
      </w:r>
    </w:p>
    <w:p w14:paraId="1D2CC775" w14:textId="77777777" w:rsidR="009473F1" w:rsidRDefault="009473F1"/>
    <w:p w14:paraId="59EC88DA" w14:textId="77777777" w:rsidR="009473F1" w:rsidRDefault="00947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6274" w14:textId="3A0CA762" w:rsidR="00BA4B8C" w:rsidRPr="009319FA" w:rsidRDefault="009319FA" w:rsidP="00CF39A4">
    <w:pPr>
      <w:pStyle w:val="Footer"/>
      <w:tabs>
        <w:tab w:val="left" w:pos="1560"/>
      </w:tabs>
      <w:rPr>
        <w:sz w:val="34"/>
      </w:rPr>
    </w:pPr>
    <w:r w:rsidRPr="00CF39A4">
      <w:rPr>
        <w:noProof/>
        <w:lang w:eastAsia="en-GB"/>
      </w:rPr>
      <w:drawing>
        <wp:anchor distT="0" distB="0" distL="114300" distR="114300" simplePos="0" relativeHeight="251658240" behindDoc="1" locked="1" layoutInCell="1" allowOverlap="1" wp14:anchorId="1C256277" wp14:editId="1C256278">
          <wp:simplePos x="1509823" y="8708065"/>
          <wp:positionH relativeFrom="page">
            <wp:align>right</wp:align>
          </wp:positionH>
          <wp:positionV relativeFrom="page">
            <wp:align>bottom</wp:align>
          </wp:positionV>
          <wp:extent cx="6364800" cy="123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CF39A4">
      <w:rPr>
        <w:noProof/>
        <w:lang w:eastAsia="en-GB"/>
      </w:rPr>
      <mc:AlternateContent>
        <mc:Choice Requires="wps">
          <w:drawing>
            <wp:anchor distT="0" distB="0" distL="114300" distR="114300" simplePos="0" relativeHeight="251660288" behindDoc="1" locked="1" layoutInCell="1" allowOverlap="1" wp14:anchorId="1C256279" wp14:editId="1C25627A">
              <wp:simplePos x="0" y="0"/>
              <wp:positionH relativeFrom="page">
                <wp:align>left</wp:align>
              </wp:positionH>
              <wp:positionV relativeFrom="page">
                <wp:posOffset>9703435</wp:posOffset>
              </wp:positionV>
              <wp:extent cx="7560000" cy="5040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1C256281"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1C256282" w14:textId="77777777" w:rsidR="009319FA" w:rsidRDefault="009319FA" w:rsidP="009319FA">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256279" id="_x0000_t202" coordsize="21600,21600" o:spt="202" path="m,l,21600r21600,l21600,xe">
              <v:stroke joinstyle="miter"/>
              <v:path gradientshapeok="t" o:connecttype="rect"/>
            </v:shapetype>
            <v:shape id="Text Box 2" o:spid="_x0000_s1026" type="#_x0000_t202" style="position:absolute;margin-left:0;margin-top:764.05pt;width:595.3pt;height:39.7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vHwIAABsEAAAOAAAAZHJzL2Uyb0RvYy54bWysU9tu2zAMfR+wfxD0vtjJlq414hRdug4D&#10;ugvQ7gMYWY6FSaImKbGzrx8lO2nRvQ3Tg0BK1NHhIbm6HoxmB+mDQlvz+azkTFqBjbK7mv94vHtz&#10;yVmIYBvQaGXNjzLw6/XrV6veVXKBHepGekYgNlS9q3kXo6uKIohOGggzdNLSZYveQCTX74rGQ0/o&#10;RheLsrwoevSN8yhkCHR6O17ydcZvWynit7YNMjJdc+IW8+7zvk17sV5BtfPgOiUmGvAPLAwoS5+e&#10;oW4hAtt79ReUUcJjwDbOBJoC21YJmXOgbObli2weOnAy50LiBHeWKfw/WPH18N0z1dT8LWcWDJXo&#10;UQ6RfcCBLZI6vQsVBT04CosDHVOVc6bB3aP4GZjFTQd2J2+8x76T0BC7eXpZPHs64oQEsu2/YEPf&#10;wD5iBhpab5J0JAYjdKrS8VyZREXQ4fvlRUmLM0F3y/JdstMXUJ1eOx/iJ4mGJaPmniqf0eFwH+IY&#10;egpJnwXUqrlTWmcndZvcaM8OQH0CQkgbxxxeRGrL+ppfLRfLDG4xQRA6VEZFamStTM0vE9WptZIg&#10;H22TQyIoPdrEW9tJoSTKKE8ctgMFJtm22BxJK49jw9KAkdGh/81ZT81a8/BrD15ypj/bpPdyTsOQ&#10;+ju7ZPhsXI1M2PZ0DFYQSs1F9JyNzibmcUg5WLyhorQq6/VEYyJKHZgVn6YltfhzP0c9zfT6DwAA&#10;AP//AwBQSwMEFAAGAAgAAAAhAB/AGzrdAAAACwEAAA8AAABkcnMvZG93bnJldi54bWxMj8FOwzAQ&#10;RO9I/IO1SNyonaCaNsSpKgjiCoUPcONtEjVeR7Hbhr9ne4Lb7s5q5k25mf0gzjjFPpCBbKFAIDXB&#10;9dQa+P56e1iBiMmSs0MgNPCDETbV7U1pCxcu9InnXWoFm1AsrIEupbGQMjYdehsXYURi7RAmbxOv&#10;UyvdZC9s7geZK6Wltz1xQmdHfOmwOe5OnkPk+FHP+n3bqFf9WB/WKm+PtTH3d/P2GUTCOf09wxWf&#10;0aFipn04kYtiMMBFEl+X+SoDcdWztdIg9jxp9bQEWZXyf4fqFwAA//8DAFBLAQItABQABgAIAAAA&#10;IQC2gziS/gAAAOEBAAATAAAAAAAAAAAAAAAAAAAAAABbQ29udGVudF9UeXBlc10ueG1sUEsBAi0A&#10;FAAGAAgAAAAhADj9If/WAAAAlAEAAAsAAAAAAAAAAAAAAAAALwEAAF9yZWxzLy5yZWxzUEsBAi0A&#10;FAAGAAgAAAAhAGJ//m8fAgAAGwQAAA4AAAAAAAAAAAAAAAAALgIAAGRycy9lMm9Eb2MueG1sUEsB&#10;Ai0AFAAGAAgAAAAhAB/AGzrdAAAACwEAAA8AAAAAAAAAAAAAAAAAeQQAAGRycy9kb3ducmV2Lnht&#10;bFBLBQYAAAAABAAEAPMAAACDBQAAAAA=&#10;" fillcolor="#e20e5a [3204]" stroked="f">
              <v:textbox inset="42mm,0,25mm,0">
                <w:txbxContent>
                  <w:p w14:paraId="1C256281"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1C256282" w14:textId="77777777" w:rsidR="009319FA" w:rsidRDefault="009319FA" w:rsidP="009319FA">
                    <w:pPr>
                      <w:pStyle w:val="Footer"/>
                    </w:pPr>
                    <w:r w:rsidRPr="00BA4B8C">
                      <w:t>www.bacp.co.uk</w:t>
                    </w:r>
                  </w:p>
                </w:txbxContent>
              </v:textbox>
              <w10:wrap anchorx="page" anchory="page"/>
              <w10:anchorlock/>
            </v:shape>
          </w:pict>
        </mc:Fallback>
      </mc:AlternateContent>
    </w:r>
    <w:r w:rsidRPr="00CF39A4">
      <w:tab/>
    </w:r>
    <w:r w:rsidR="00CF39A4">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74353B">
      <w:rPr>
        <w:rStyle w:val="PageNumber"/>
        <w:noProof/>
      </w:rPr>
      <w:t>5</w:t>
    </w:r>
    <w:r w:rsidRPr="009319FA">
      <w:rPr>
        <w:rStyle w:val="PageNumber"/>
      </w:rPr>
      <w:fldChar w:fldCharType="end"/>
    </w:r>
  </w:p>
  <w:p w14:paraId="2A249945" w14:textId="77777777" w:rsidR="004508E7" w:rsidRDefault="004508E7"/>
  <w:p w14:paraId="55DA610C" w14:textId="77777777" w:rsidR="004508E7" w:rsidRDefault="004508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6276" w14:textId="3E51C6F1" w:rsidR="00893232" w:rsidRPr="009319FA" w:rsidRDefault="00893232" w:rsidP="00F21852">
    <w:pPr>
      <w:pStyle w:val="Footer"/>
      <w:rPr>
        <w:rStyle w:val="PageNumber"/>
      </w:rPr>
    </w:pPr>
    <w:r w:rsidRPr="00CF39A4">
      <w:rPr>
        <w:rFonts w:ascii="Trebuchet MS" w:hAnsi="Trebuchet MS"/>
        <w:noProof/>
        <w:lang w:eastAsia="en-GB"/>
      </w:rPr>
      <w:drawing>
        <wp:anchor distT="0" distB="0" distL="114300" distR="114300" simplePos="0" relativeHeight="251654144" behindDoc="1" locked="1" layoutInCell="1" allowOverlap="1" wp14:anchorId="1C25627D" wp14:editId="1C25627E">
          <wp:simplePos x="1509823" y="8708065"/>
          <wp:positionH relativeFrom="page">
            <wp:align>right</wp:align>
          </wp:positionH>
          <wp:positionV relativeFrom="page">
            <wp:align>bottom</wp:align>
          </wp:positionV>
          <wp:extent cx="6364800" cy="1238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CF39A4">
      <w:rPr>
        <w:rFonts w:ascii="Trebuchet MS" w:hAnsi="Trebuchet MS"/>
        <w:noProof/>
        <w:lang w:eastAsia="en-GB"/>
      </w:rPr>
      <mc:AlternateContent>
        <mc:Choice Requires="wps">
          <w:drawing>
            <wp:anchor distT="0" distB="0" distL="114300" distR="114300" simplePos="0" relativeHeight="251656192" behindDoc="1" locked="1" layoutInCell="1" allowOverlap="1" wp14:anchorId="1C25627F" wp14:editId="1C256280">
              <wp:simplePos x="0" y="0"/>
              <wp:positionH relativeFrom="page">
                <wp:align>left</wp:align>
              </wp:positionH>
              <wp:positionV relativeFrom="page">
                <wp:posOffset>9703435</wp:posOffset>
              </wp:positionV>
              <wp:extent cx="7560000" cy="5040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1C256283"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1C256284" w14:textId="77777777" w:rsidR="00893232" w:rsidRDefault="00893232" w:rsidP="00BA4B8C">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25627F" id="_x0000_t202" coordsize="21600,21600" o:spt="202" path="m,l,21600r21600,l21600,xe">
              <v:stroke joinstyle="miter"/>
              <v:path gradientshapeok="t" o:connecttype="rect"/>
            </v:shapetype>
            <v:shape id="_x0000_s1027" type="#_x0000_t202" style="position:absolute;margin-left:0;margin-top:764.05pt;width:595.3pt;height:39.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oXIgIAACQEAAAOAAAAZHJzL2Uyb0RvYy54bWysU9tu2zAMfR+wfxD0vtjJll6MOEWXrsOA&#10;7gK0+wBGlmNhkqhJSuzs60vJSVq0b8X8IJAydXh4SC6uBqPZTvqg0NZ8Oik5k1Zgo+ym5r8fbj9c&#10;cBYi2AY0WlnzvQz8avn+3aJ3lZxhh7qRnhGIDVXvat7F6KqiCKKTBsIEnbT0s0VvIJLrN0XjoSd0&#10;o4tZWZ4VPfrGeRQyBLq9GX/yZcZvWyniz7YNMjJdc+IW8+nzuU5nsVxAtfHgOiUONOANLAwoS0lP&#10;UDcQgW29egVllPAYsI0TgabAtlVC5hqommn5opr7DpzMtZA4wZ1kCv8PVvzY/fJMNTX/WJ5zZsFQ&#10;kx7kENlnHNgs6dO7UFHYvaPAONA19TnXGtwdij+BWVx1YDfy2nvsOwkN8Zuml8WzpyNOSCDr/js2&#10;lAa2ETPQ0HqTxCM5GKFTn/an3iQqgi7P52clfZwJ+jcvPyU7pYDq+Nr5EL9KNCwZNffU+4wOu7sQ&#10;x9BjSEoWUKvmVmmdnTRvcqU92wFNCgghbRxreBGpLetrfjmfzTO4xQRB6FAZFWmUtTI1v0hUD8OV&#10;BPlimxwSQenRJt7aHhRKoozyxGE95Gbk1Em9NTZ7kszjOLm0aWR06P9x1tPU1jz83YKXnOlvNsk+&#10;n9JWpEHPLhk+G5cjIbY+XoMVhFJzET1no7OKeS9SKRavqTetyrI90TjwpVHMwh/WJs36cz9HPS33&#10;8hEAAP//AwBQSwMEFAAGAAgAAAAhAB/AGzrdAAAACwEAAA8AAABkcnMvZG93bnJldi54bWxMj8FO&#10;wzAQRO9I/IO1SNyonaCaNsSpKgjiCoUPcONtEjVeR7Hbhr9ne4Lb7s5q5k25mf0gzjjFPpCBbKFA&#10;IDXB9dQa+P56e1iBiMmSs0MgNPCDETbV7U1pCxcu9InnXWoFm1AsrIEupbGQMjYdehsXYURi7RAm&#10;bxOvUyvdZC9s7geZK6Wltz1xQmdHfOmwOe5OnkPk+FHP+n3bqFf9WB/WKm+PtTH3d/P2GUTCOf09&#10;wxWf0aFipn04kYtiMMBFEl+X+SoDcdWztdIg9jxp9bQEWZXyf4fqFwAA//8DAFBLAQItABQABgAI&#10;AAAAIQC2gziS/gAAAOEBAAATAAAAAAAAAAAAAAAAAAAAAABbQ29udGVudF9UeXBlc10ueG1sUEsB&#10;Ai0AFAAGAAgAAAAhADj9If/WAAAAlAEAAAsAAAAAAAAAAAAAAAAALwEAAF9yZWxzLy5yZWxzUEsB&#10;Ai0AFAAGAAgAAAAhAOdbqhciAgAAJAQAAA4AAAAAAAAAAAAAAAAALgIAAGRycy9lMm9Eb2MueG1s&#10;UEsBAi0AFAAGAAgAAAAhAB/AGzrdAAAACwEAAA8AAAAAAAAAAAAAAAAAfAQAAGRycy9kb3ducmV2&#10;LnhtbFBLBQYAAAAABAAEAPMAAACGBQAAAAA=&#10;" fillcolor="#e20e5a [3204]" stroked="f">
              <v:textbox inset="42mm,0,25mm,0">
                <w:txbxContent>
                  <w:p w14:paraId="1C256283"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1C256284" w14:textId="77777777" w:rsidR="00893232" w:rsidRDefault="00893232" w:rsidP="00BA4B8C">
                    <w:pPr>
                      <w:pStyle w:val="Footer"/>
                    </w:pPr>
                    <w:r w:rsidRPr="00BA4B8C">
                      <w:t>www.bacp.co.uk</w:t>
                    </w:r>
                  </w:p>
                </w:txbxContent>
              </v:textbox>
              <w10:wrap anchorx="page" anchory="page"/>
              <w10:anchorlock/>
            </v:shape>
          </w:pict>
        </mc:Fallback>
      </mc:AlternateContent>
    </w:r>
    <w:r w:rsidR="00BA4B8C" w:rsidRPr="00CF39A4">
      <w:rPr>
        <w:rFonts w:ascii="Trebuchet MS" w:hAnsi="Trebuchet MS"/>
      </w:rPr>
      <w:tab/>
    </w:r>
    <w:r w:rsidR="009319FA" w:rsidRPr="009319FA">
      <w:rPr>
        <w:rStyle w:val="PageNumber"/>
      </w:rPr>
      <w:fldChar w:fldCharType="begin"/>
    </w:r>
    <w:r w:rsidR="009319FA" w:rsidRPr="009319FA">
      <w:rPr>
        <w:rStyle w:val="PageNumber"/>
      </w:rPr>
      <w:instrText xml:space="preserve"> PAGE   \* MERGEFORMAT </w:instrText>
    </w:r>
    <w:r w:rsidR="009319FA" w:rsidRPr="009319FA">
      <w:rPr>
        <w:rStyle w:val="PageNumber"/>
      </w:rPr>
      <w:fldChar w:fldCharType="separate"/>
    </w:r>
    <w:r w:rsidR="0074353B">
      <w:rPr>
        <w:rStyle w:val="PageNumber"/>
        <w:noProof/>
      </w:rPr>
      <w:t>1</w:t>
    </w:r>
    <w:r w:rsidR="009319FA" w:rsidRPr="009319FA">
      <w:rPr>
        <w:rStyle w:val="PageNumber"/>
      </w:rPr>
      <w:fldChar w:fldCharType="end"/>
    </w:r>
  </w:p>
  <w:p w14:paraId="5A65A381" w14:textId="77777777" w:rsidR="004508E7" w:rsidRDefault="004508E7"/>
  <w:p w14:paraId="4E99D021" w14:textId="77777777" w:rsidR="004508E7" w:rsidRDefault="00450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513F0" w14:textId="77777777" w:rsidR="009473F1" w:rsidRDefault="009473F1" w:rsidP="00F21852">
      <w:r>
        <w:separator/>
      </w:r>
    </w:p>
    <w:p w14:paraId="27AA9B42" w14:textId="77777777" w:rsidR="009473F1" w:rsidRDefault="009473F1"/>
    <w:p w14:paraId="5712E7E0" w14:textId="77777777" w:rsidR="009473F1" w:rsidRDefault="009473F1"/>
  </w:footnote>
  <w:footnote w:type="continuationSeparator" w:id="0">
    <w:p w14:paraId="0B94FDE1" w14:textId="77777777" w:rsidR="009473F1" w:rsidRDefault="009473F1" w:rsidP="00F21852">
      <w:r>
        <w:continuationSeparator/>
      </w:r>
    </w:p>
    <w:p w14:paraId="6DDC4FB7" w14:textId="77777777" w:rsidR="009473F1" w:rsidRDefault="009473F1"/>
    <w:p w14:paraId="37EB1B6A" w14:textId="77777777" w:rsidR="009473F1" w:rsidRDefault="009473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60114" w14:textId="1F34D0C8" w:rsidR="00ED4CA2" w:rsidRDefault="005D5FCB" w:rsidP="00ED4CA2">
    <w:pPr>
      <w:pStyle w:val="Header"/>
      <w:jc w:val="center"/>
      <w:rPr>
        <w:rStyle w:val="Heading1Char"/>
        <w:color w:val="A7ACA0" w:themeColor="accent4"/>
      </w:rPr>
    </w:pPr>
    <w:r>
      <w:rPr>
        <w:rStyle w:val="Heading1Char"/>
        <w:color w:val="A7ACA0" w:themeColor="accent4"/>
      </w:rPr>
      <w:t>Role Profile</w:t>
    </w:r>
  </w:p>
  <w:p w14:paraId="483A5D53" w14:textId="77777777" w:rsidR="005D5FCB" w:rsidRDefault="005D5FCB" w:rsidP="00ED4CA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6275" w14:textId="4A3A5E92" w:rsidR="00116D37" w:rsidRDefault="00893232">
    <w:pPr>
      <w:pStyle w:val="Header"/>
    </w:pPr>
    <w:r>
      <w:rPr>
        <w:noProof/>
        <w:lang w:eastAsia="en-GB"/>
      </w:rPr>
      <w:drawing>
        <wp:inline distT="0" distB="0" distL="0" distR="0" wp14:anchorId="1C25627B" wp14:editId="33AA41D2">
          <wp:extent cx="2169622" cy="1080655"/>
          <wp:effectExtent l="0" t="0" r="254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bookmarkStart w:id="3" w:name="_Hlk500258708"/>
    <w:r w:rsidR="005D5FCB">
      <w:rPr>
        <w:rStyle w:val="Heading1Char"/>
        <w:color w:val="A7ACA0" w:themeColor="accent4"/>
      </w:rPr>
      <w:t>Role Profile</w:t>
    </w:r>
    <w:r w:rsidR="00623AE3" w:rsidRPr="003F3A5C">
      <w:rPr>
        <w:rStyle w:val="Heading1Char"/>
        <w:color w:val="A7ACA0" w:themeColor="accent4"/>
      </w:rPr>
      <w:t xml:space="preserve"> </w:t>
    </w:r>
    <w:bookmarkEnd w:id="3"/>
  </w:p>
  <w:p w14:paraId="548A88D2" w14:textId="77777777" w:rsidR="004508E7" w:rsidRDefault="004508E7"/>
  <w:p w14:paraId="384A3984" w14:textId="77777777" w:rsidR="004508E7" w:rsidRDefault="004508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DE8"/>
    <w:multiLevelType w:val="hybridMultilevel"/>
    <w:tmpl w:val="229A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09B0"/>
    <w:multiLevelType w:val="multilevel"/>
    <w:tmpl w:val="F4480298"/>
    <w:styleLink w:val="BACPNumberedBulletList"/>
    <w:lvl w:ilvl="0">
      <w:start w:val="1"/>
      <w:numFmt w:val="decimal"/>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C692E"/>
    <w:multiLevelType w:val="hybridMultilevel"/>
    <w:tmpl w:val="BD12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06828"/>
    <w:multiLevelType w:val="hybridMultilevel"/>
    <w:tmpl w:val="984C3C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17548"/>
    <w:multiLevelType w:val="hybridMultilevel"/>
    <w:tmpl w:val="5C3E5256"/>
    <w:lvl w:ilvl="0" w:tplc="958C8A64">
      <w:numFmt w:val="bullet"/>
      <w:lvlText w:val=""/>
      <w:lvlJc w:val="left"/>
      <w:pPr>
        <w:ind w:left="1080" w:hanging="36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632CA0"/>
    <w:multiLevelType w:val="hybridMultilevel"/>
    <w:tmpl w:val="F9A4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D3E16"/>
    <w:multiLevelType w:val="hybridMultilevel"/>
    <w:tmpl w:val="35A6A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F16779"/>
    <w:multiLevelType w:val="hybridMultilevel"/>
    <w:tmpl w:val="3F2A852A"/>
    <w:lvl w:ilvl="0" w:tplc="2C3AF80A">
      <w:start w:val="2"/>
      <w:numFmt w:val="bullet"/>
      <w:lvlText w:val="-"/>
      <w:lvlJc w:val="left"/>
      <w:pPr>
        <w:ind w:left="1080" w:hanging="36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3513696"/>
    <w:multiLevelType w:val="hybridMultilevel"/>
    <w:tmpl w:val="BCF8E76A"/>
    <w:lvl w:ilvl="0" w:tplc="958C8A6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4410A"/>
    <w:multiLevelType w:val="hybridMultilevel"/>
    <w:tmpl w:val="993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764CBE"/>
    <w:multiLevelType w:val="hybridMultilevel"/>
    <w:tmpl w:val="BF2CA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lvlOverride w:ilvl="0">
      <w:lvl w:ilvl="0">
        <w:start w:val="1"/>
        <w:numFmt w:val="decimal"/>
        <w:suff w:val="space"/>
        <w:lvlText w:val="%1."/>
        <w:lvlJc w:val="left"/>
        <w:pPr>
          <w:ind w:left="0" w:firstLine="0"/>
        </w:pPr>
        <w:rPr>
          <w:rFonts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8"/>
  </w:num>
  <w:num w:numId="8">
    <w:abstractNumId w:val="1"/>
  </w:num>
  <w:num w:numId="9">
    <w:abstractNumId w:val="2"/>
  </w:num>
  <w:num w:numId="10">
    <w:abstractNumId w:val="9"/>
  </w:num>
  <w:num w:numId="11">
    <w:abstractNumId w:val="4"/>
  </w:num>
  <w:num w:numId="12">
    <w:abstractNumId w:val="6"/>
  </w:num>
  <w:num w:numId="13">
    <w:abstractNumId w:val="14"/>
  </w:num>
  <w:num w:numId="14">
    <w:abstractNumId w:val="0"/>
  </w:num>
  <w:num w:numId="15">
    <w:abstractNumId w:val="3"/>
  </w:num>
  <w:num w:numId="16">
    <w:abstractNumId w:val="1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AD0"/>
    <w:rsid w:val="000119A8"/>
    <w:rsid w:val="0003476C"/>
    <w:rsid w:val="000347B4"/>
    <w:rsid w:val="00042E3C"/>
    <w:rsid w:val="00043C23"/>
    <w:rsid w:val="00045DE6"/>
    <w:rsid w:val="00046055"/>
    <w:rsid w:val="00060386"/>
    <w:rsid w:val="0007118D"/>
    <w:rsid w:val="00082C5F"/>
    <w:rsid w:val="000A13B3"/>
    <w:rsid w:val="000A58F3"/>
    <w:rsid w:val="000A6044"/>
    <w:rsid w:val="000A6CC4"/>
    <w:rsid w:val="000B4FFB"/>
    <w:rsid w:val="000C4A53"/>
    <w:rsid w:val="000D29D3"/>
    <w:rsid w:val="000D3C07"/>
    <w:rsid w:val="000E12A4"/>
    <w:rsid w:val="00103C0A"/>
    <w:rsid w:val="00116D37"/>
    <w:rsid w:val="0012426F"/>
    <w:rsid w:val="001260F9"/>
    <w:rsid w:val="00126374"/>
    <w:rsid w:val="00141C11"/>
    <w:rsid w:val="00157B0B"/>
    <w:rsid w:val="00163952"/>
    <w:rsid w:val="00163A9C"/>
    <w:rsid w:val="00167815"/>
    <w:rsid w:val="00171B07"/>
    <w:rsid w:val="00173BBA"/>
    <w:rsid w:val="00183C7C"/>
    <w:rsid w:val="00185170"/>
    <w:rsid w:val="001860A3"/>
    <w:rsid w:val="00192DF6"/>
    <w:rsid w:val="001948AE"/>
    <w:rsid w:val="001C5CE3"/>
    <w:rsid w:val="001D0A11"/>
    <w:rsid w:val="001E37FC"/>
    <w:rsid w:val="00206A4A"/>
    <w:rsid w:val="00235878"/>
    <w:rsid w:val="00265751"/>
    <w:rsid w:val="00267BC0"/>
    <w:rsid w:val="00275DA9"/>
    <w:rsid w:val="002772B5"/>
    <w:rsid w:val="00277B72"/>
    <w:rsid w:val="00280130"/>
    <w:rsid w:val="00296E66"/>
    <w:rsid w:val="002A5C9E"/>
    <w:rsid w:val="002B1A2A"/>
    <w:rsid w:val="002D5A76"/>
    <w:rsid w:val="002E77D1"/>
    <w:rsid w:val="002F5A7D"/>
    <w:rsid w:val="00300392"/>
    <w:rsid w:val="003062FF"/>
    <w:rsid w:val="00313884"/>
    <w:rsid w:val="00334711"/>
    <w:rsid w:val="00337E1F"/>
    <w:rsid w:val="00346DE6"/>
    <w:rsid w:val="0034735C"/>
    <w:rsid w:val="0035365A"/>
    <w:rsid w:val="00362513"/>
    <w:rsid w:val="00375465"/>
    <w:rsid w:val="003757DF"/>
    <w:rsid w:val="0039572F"/>
    <w:rsid w:val="003A4095"/>
    <w:rsid w:val="003F3A5C"/>
    <w:rsid w:val="00403047"/>
    <w:rsid w:val="00403360"/>
    <w:rsid w:val="00407C79"/>
    <w:rsid w:val="00413824"/>
    <w:rsid w:val="0045002E"/>
    <w:rsid w:val="00450034"/>
    <w:rsid w:val="004508E7"/>
    <w:rsid w:val="004556F5"/>
    <w:rsid w:val="00465198"/>
    <w:rsid w:val="00482066"/>
    <w:rsid w:val="00490C1D"/>
    <w:rsid w:val="004A1262"/>
    <w:rsid w:val="004D44BA"/>
    <w:rsid w:val="005357C5"/>
    <w:rsid w:val="00564D94"/>
    <w:rsid w:val="00581BDD"/>
    <w:rsid w:val="005849FC"/>
    <w:rsid w:val="005A0F04"/>
    <w:rsid w:val="005B08D0"/>
    <w:rsid w:val="005B239D"/>
    <w:rsid w:val="005B6C38"/>
    <w:rsid w:val="005B76A2"/>
    <w:rsid w:val="005D5FCB"/>
    <w:rsid w:val="005E175E"/>
    <w:rsid w:val="005F3718"/>
    <w:rsid w:val="00623AE3"/>
    <w:rsid w:val="00635E71"/>
    <w:rsid w:val="00663B74"/>
    <w:rsid w:val="00664D3C"/>
    <w:rsid w:val="00676B56"/>
    <w:rsid w:val="00684C72"/>
    <w:rsid w:val="006E45DF"/>
    <w:rsid w:val="00702FD7"/>
    <w:rsid w:val="00705F30"/>
    <w:rsid w:val="007304C4"/>
    <w:rsid w:val="00732221"/>
    <w:rsid w:val="0074353B"/>
    <w:rsid w:val="00744CB9"/>
    <w:rsid w:val="007453FD"/>
    <w:rsid w:val="0075116F"/>
    <w:rsid w:val="007641E5"/>
    <w:rsid w:val="007655E8"/>
    <w:rsid w:val="007723B6"/>
    <w:rsid w:val="00776787"/>
    <w:rsid w:val="0079575E"/>
    <w:rsid w:val="007E3BDE"/>
    <w:rsid w:val="00805745"/>
    <w:rsid w:val="00806949"/>
    <w:rsid w:val="00826ECD"/>
    <w:rsid w:val="00860159"/>
    <w:rsid w:val="0087109E"/>
    <w:rsid w:val="008745DC"/>
    <w:rsid w:val="008904ED"/>
    <w:rsid w:val="008920FA"/>
    <w:rsid w:val="00893232"/>
    <w:rsid w:val="008A0D4D"/>
    <w:rsid w:val="008A0D6D"/>
    <w:rsid w:val="008B39D7"/>
    <w:rsid w:val="008C3B73"/>
    <w:rsid w:val="008D4894"/>
    <w:rsid w:val="008E34C7"/>
    <w:rsid w:val="008E5BA0"/>
    <w:rsid w:val="008F1806"/>
    <w:rsid w:val="008F44D2"/>
    <w:rsid w:val="0090324E"/>
    <w:rsid w:val="00903DE8"/>
    <w:rsid w:val="009161EF"/>
    <w:rsid w:val="009306F5"/>
    <w:rsid w:val="009319FA"/>
    <w:rsid w:val="00932FB4"/>
    <w:rsid w:val="009402FF"/>
    <w:rsid w:val="009404D6"/>
    <w:rsid w:val="009473F1"/>
    <w:rsid w:val="00967A5A"/>
    <w:rsid w:val="00971D83"/>
    <w:rsid w:val="00977122"/>
    <w:rsid w:val="00983891"/>
    <w:rsid w:val="009A72DD"/>
    <w:rsid w:val="009B74A7"/>
    <w:rsid w:val="009C3EC4"/>
    <w:rsid w:val="009C3F76"/>
    <w:rsid w:val="009F2820"/>
    <w:rsid w:val="00A10F89"/>
    <w:rsid w:val="00A11308"/>
    <w:rsid w:val="00A257ED"/>
    <w:rsid w:val="00A46220"/>
    <w:rsid w:val="00A66AE9"/>
    <w:rsid w:val="00A7603C"/>
    <w:rsid w:val="00A80B17"/>
    <w:rsid w:val="00A97777"/>
    <w:rsid w:val="00AA35AD"/>
    <w:rsid w:val="00AA6AFA"/>
    <w:rsid w:val="00AC639A"/>
    <w:rsid w:val="00AD01EA"/>
    <w:rsid w:val="00AD1EA8"/>
    <w:rsid w:val="00AE1D44"/>
    <w:rsid w:val="00AE6AE9"/>
    <w:rsid w:val="00AF2652"/>
    <w:rsid w:val="00B073D8"/>
    <w:rsid w:val="00B15C18"/>
    <w:rsid w:val="00B36598"/>
    <w:rsid w:val="00B47475"/>
    <w:rsid w:val="00B62916"/>
    <w:rsid w:val="00B76863"/>
    <w:rsid w:val="00B84643"/>
    <w:rsid w:val="00B901C3"/>
    <w:rsid w:val="00BA4B8C"/>
    <w:rsid w:val="00BE5740"/>
    <w:rsid w:val="00BF1FB4"/>
    <w:rsid w:val="00C17F5F"/>
    <w:rsid w:val="00C2363F"/>
    <w:rsid w:val="00C32D60"/>
    <w:rsid w:val="00C55418"/>
    <w:rsid w:val="00C94733"/>
    <w:rsid w:val="00CA6D3E"/>
    <w:rsid w:val="00CB3E56"/>
    <w:rsid w:val="00CB57F1"/>
    <w:rsid w:val="00CC0197"/>
    <w:rsid w:val="00CC7B64"/>
    <w:rsid w:val="00CE48AA"/>
    <w:rsid w:val="00CE5994"/>
    <w:rsid w:val="00CF1FB1"/>
    <w:rsid w:val="00CF22B9"/>
    <w:rsid w:val="00CF39A4"/>
    <w:rsid w:val="00CF7220"/>
    <w:rsid w:val="00D00582"/>
    <w:rsid w:val="00D17CE8"/>
    <w:rsid w:val="00D231FB"/>
    <w:rsid w:val="00D233BD"/>
    <w:rsid w:val="00D3495F"/>
    <w:rsid w:val="00D50A09"/>
    <w:rsid w:val="00D54A47"/>
    <w:rsid w:val="00D75108"/>
    <w:rsid w:val="00D92801"/>
    <w:rsid w:val="00DC238C"/>
    <w:rsid w:val="00DC3300"/>
    <w:rsid w:val="00DD019D"/>
    <w:rsid w:val="00E05982"/>
    <w:rsid w:val="00E1257A"/>
    <w:rsid w:val="00E13D29"/>
    <w:rsid w:val="00E37A14"/>
    <w:rsid w:val="00E424F5"/>
    <w:rsid w:val="00E4291D"/>
    <w:rsid w:val="00E62EFF"/>
    <w:rsid w:val="00E658E7"/>
    <w:rsid w:val="00E70DB6"/>
    <w:rsid w:val="00E74018"/>
    <w:rsid w:val="00E907B6"/>
    <w:rsid w:val="00E90C08"/>
    <w:rsid w:val="00E91C1B"/>
    <w:rsid w:val="00E92BDF"/>
    <w:rsid w:val="00EA6559"/>
    <w:rsid w:val="00EB3C99"/>
    <w:rsid w:val="00ED4CA2"/>
    <w:rsid w:val="00EE33A6"/>
    <w:rsid w:val="00EF65E4"/>
    <w:rsid w:val="00F00FD2"/>
    <w:rsid w:val="00F20422"/>
    <w:rsid w:val="00F21852"/>
    <w:rsid w:val="00F42082"/>
    <w:rsid w:val="00F46045"/>
    <w:rsid w:val="00F47C8A"/>
    <w:rsid w:val="00F57BE6"/>
    <w:rsid w:val="00F868A4"/>
    <w:rsid w:val="00F91D46"/>
    <w:rsid w:val="00F94012"/>
    <w:rsid w:val="00F97CEE"/>
    <w:rsid w:val="00FA68E3"/>
    <w:rsid w:val="00FB0D17"/>
    <w:rsid w:val="00FC0FD6"/>
    <w:rsid w:val="00FC148F"/>
    <w:rsid w:val="00FC6D5B"/>
    <w:rsid w:val="00FE666A"/>
    <w:rsid w:val="00FF2104"/>
    <w:rsid w:val="00FF2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56251"/>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locked="1"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6F5"/>
    <w:pPr>
      <w:spacing w:after="0" w:line="240" w:lineRule="auto"/>
    </w:pPr>
  </w:style>
  <w:style w:type="paragraph" w:styleId="Heading1">
    <w:name w:val="heading 1"/>
    <w:basedOn w:val="Normal"/>
    <w:next w:val="BodyText"/>
    <w:link w:val="Heading1Char"/>
    <w:qFormat/>
    <w:rsid w:val="00450034"/>
    <w:pPr>
      <w:keepNext/>
      <w:keepLines/>
      <w:spacing w:after="80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4556F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FF2104"/>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FF2104"/>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4556F5"/>
    <w:pPr>
      <w:keepNext/>
      <w:keepLines/>
      <w:spacing w:after="160"/>
      <w:outlineLvl w:val="4"/>
    </w:pPr>
    <w:rPr>
      <w:rFonts w:asciiTheme="majorHAnsi" w:eastAsiaTheme="majorEastAsia" w:hAnsiTheme="majorHAnsi" w:cstheme="majorBidi"/>
      <w:b/>
    </w:rPr>
  </w:style>
  <w:style w:type="paragraph" w:styleId="Heading6">
    <w:name w:val="heading 6"/>
    <w:basedOn w:val="BodyText"/>
    <w:next w:val="Normal"/>
    <w:link w:val="Heading6Char"/>
    <w:uiPriority w:val="9"/>
    <w:unhideWhenUsed/>
    <w:locked/>
    <w:rsid w:val="004556F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CF39A4"/>
    <w:pPr>
      <w:tabs>
        <w:tab w:val="right" w:pos="8959"/>
      </w:tabs>
    </w:pPr>
    <w:rPr>
      <w:color w:val="FFFFFF" w:themeColor="background1"/>
      <w:sz w:val="20"/>
    </w:rPr>
  </w:style>
  <w:style w:type="character" w:customStyle="1" w:styleId="FooterChar">
    <w:name w:val="Footer Char"/>
    <w:basedOn w:val="DefaultParagraphFont"/>
    <w:link w:val="Footer"/>
    <w:rsid w:val="00CF39A4"/>
    <w:rPr>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450034"/>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4556F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4556F5"/>
    <w:pPr>
      <w:spacing w:after="240"/>
    </w:pPr>
  </w:style>
  <w:style w:type="character" w:customStyle="1" w:styleId="BodyTextChar">
    <w:name w:val="Body Text Char"/>
    <w:basedOn w:val="DefaultParagraphFont"/>
    <w:link w:val="BodyText"/>
    <w:rsid w:val="004556F5"/>
  </w:style>
  <w:style w:type="paragraph" w:customStyle="1" w:styleId="NumberedBullet">
    <w:name w:val="Numbered Bullet"/>
    <w:basedOn w:val="Normal"/>
    <w:qFormat/>
    <w:rsid w:val="00450034"/>
    <w:pPr>
      <w:numPr>
        <w:ilvl w:val="1"/>
        <w:numId w:val="3"/>
      </w:numPr>
    </w:pPr>
  </w:style>
  <w:style w:type="character" w:customStyle="1" w:styleId="Heading5Char">
    <w:name w:val="Heading 5 Char"/>
    <w:basedOn w:val="DefaultParagraphFont"/>
    <w:link w:val="Heading5"/>
    <w:uiPriority w:val="9"/>
    <w:rsid w:val="004556F5"/>
    <w:rPr>
      <w:rFonts w:asciiTheme="majorHAnsi" w:eastAsiaTheme="majorEastAsia" w:hAnsiTheme="majorHAnsi" w:cstheme="majorBidi"/>
      <w:b/>
    </w:rPr>
  </w:style>
  <w:style w:type="numbering" w:customStyle="1" w:styleId="BACPNumberedBulletList">
    <w:name w:val="BACP Numbered Bullet List"/>
    <w:uiPriority w:val="99"/>
    <w:rsid w:val="00450034"/>
    <w:pPr>
      <w:numPr>
        <w:numId w:val="8"/>
      </w:numPr>
    </w:pPr>
  </w:style>
  <w:style w:type="character" w:styleId="PageNumber">
    <w:name w:val="page number"/>
    <w:basedOn w:val="DefaultParagraphFont"/>
    <w:rsid w:val="004556F5"/>
    <w:rPr>
      <w:rFonts w:asciiTheme="minorHAnsi" w:hAnsiTheme="minorHAnsi"/>
      <w:color w:val="FFFFFF" w:themeColor="background1"/>
      <w:sz w:val="20"/>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4556F5"/>
    <w:pPr>
      <w:numPr>
        <w:ilvl w:val="1"/>
        <w:numId w:val="7"/>
      </w:numPr>
      <w:spacing w:after="240"/>
    </w:pPr>
  </w:style>
  <w:style w:type="numbering" w:customStyle="1" w:styleId="BACPBulletList">
    <w:name w:val="BACP Bullet List"/>
    <w:uiPriority w:val="99"/>
    <w:rsid w:val="00267BC0"/>
    <w:pPr>
      <w:numPr>
        <w:numId w:val="7"/>
      </w:numPr>
    </w:pPr>
  </w:style>
  <w:style w:type="character" w:customStyle="1" w:styleId="Heading6Char">
    <w:name w:val="Heading 6 Char"/>
    <w:basedOn w:val="DefaultParagraphFont"/>
    <w:link w:val="Heading6"/>
    <w:uiPriority w:val="9"/>
    <w:rsid w:val="004556F5"/>
  </w:style>
  <w:style w:type="character" w:customStyle="1" w:styleId="Heading4Char">
    <w:name w:val="Heading 4 Char"/>
    <w:basedOn w:val="DefaultParagraphFont"/>
    <w:link w:val="Heading4"/>
    <w:rsid w:val="00FF2104"/>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FF2104"/>
    <w:rPr>
      <w:rFonts w:asciiTheme="majorHAnsi" w:eastAsiaTheme="majorEastAsia" w:hAnsiTheme="majorHAnsi" w:cstheme="majorBidi"/>
      <w:b/>
      <w:color w:val="E20E5A" w:themeColor="accent1"/>
      <w:sz w:val="32"/>
      <w:szCs w:val="24"/>
    </w:rPr>
  </w:style>
  <w:style w:type="table" w:styleId="TableGrid">
    <w:name w:val="Table Grid"/>
    <w:basedOn w:val="TableNormal"/>
    <w:uiPriority w:val="59"/>
    <w:rsid w:val="0093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238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D4894"/>
    <w:pPr>
      <w:ind w:left="720"/>
      <w:contextualSpacing/>
    </w:pPr>
  </w:style>
  <w:style w:type="character" w:styleId="CommentReference">
    <w:name w:val="annotation reference"/>
    <w:basedOn w:val="DefaultParagraphFont"/>
    <w:uiPriority w:val="99"/>
    <w:semiHidden/>
    <w:unhideWhenUsed/>
    <w:rsid w:val="0003476C"/>
    <w:rPr>
      <w:sz w:val="18"/>
      <w:szCs w:val="18"/>
    </w:rPr>
  </w:style>
  <w:style w:type="paragraph" w:styleId="CommentText">
    <w:name w:val="annotation text"/>
    <w:basedOn w:val="Normal"/>
    <w:link w:val="CommentTextChar"/>
    <w:uiPriority w:val="99"/>
    <w:semiHidden/>
    <w:unhideWhenUsed/>
    <w:rsid w:val="0003476C"/>
    <w:rPr>
      <w:sz w:val="24"/>
      <w:szCs w:val="24"/>
    </w:rPr>
  </w:style>
  <w:style w:type="character" w:customStyle="1" w:styleId="CommentTextChar">
    <w:name w:val="Comment Text Char"/>
    <w:basedOn w:val="DefaultParagraphFont"/>
    <w:link w:val="CommentText"/>
    <w:uiPriority w:val="99"/>
    <w:semiHidden/>
    <w:rsid w:val="0003476C"/>
    <w:rPr>
      <w:sz w:val="24"/>
      <w:szCs w:val="24"/>
    </w:rPr>
  </w:style>
  <w:style w:type="paragraph" w:styleId="CommentSubject">
    <w:name w:val="annotation subject"/>
    <w:basedOn w:val="CommentText"/>
    <w:next w:val="CommentText"/>
    <w:link w:val="CommentSubjectChar"/>
    <w:uiPriority w:val="99"/>
    <w:semiHidden/>
    <w:unhideWhenUsed/>
    <w:rsid w:val="0003476C"/>
    <w:rPr>
      <w:b/>
      <w:bCs/>
      <w:sz w:val="20"/>
      <w:szCs w:val="20"/>
    </w:rPr>
  </w:style>
  <w:style w:type="character" w:customStyle="1" w:styleId="CommentSubjectChar">
    <w:name w:val="Comment Subject Char"/>
    <w:basedOn w:val="CommentTextChar"/>
    <w:link w:val="CommentSubject"/>
    <w:uiPriority w:val="99"/>
    <w:semiHidden/>
    <w:rsid w:val="000347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5126">
      <w:bodyDiv w:val="1"/>
      <w:marLeft w:val="0"/>
      <w:marRight w:val="0"/>
      <w:marTop w:val="0"/>
      <w:marBottom w:val="0"/>
      <w:divBdr>
        <w:top w:val="none" w:sz="0" w:space="0" w:color="auto"/>
        <w:left w:val="none" w:sz="0" w:space="0" w:color="auto"/>
        <w:bottom w:val="none" w:sz="0" w:space="0" w:color="auto"/>
        <w:right w:val="none" w:sz="0" w:space="0" w:color="auto"/>
      </w:divBdr>
    </w:div>
    <w:div w:id="800928845">
      <w:bodyDiv w:val="1"/>
      <w:marLeft w:val="0"/>
      <w:marRight w:val="0"/>
      <w:marTop w:val="0"/>
      <w:marBottom w:val="0"/>
      <w:divBdr>
        <w:top w:val="none" w:sz="0" w:space="0" w:color="auto"/>
        <w:left w:val="none" w:sz="0" w:space="0" w:color="auto"/>
        <w:bottom w:val="none" w:sz="0" w:space="0" w:color="auto"/>
        <w:right w:val="none" w:sz="0" w:space="0" w:color="auto"/>
      </w:divBdr>
    </w:div>
    <w:div w:id="917599040">
      <w:bodyDiv w:val="1"/>
      <w:marLeft w:val="0"/>
      <w:marRight w:val="0"/>
      <w:marTop w:val="0"/>
      <w:marBottom w:val="0"/>
      <w:divBdr>
        <w:top w:val="none" w:sz="0" w:space="0" w:color="auto"/>
        <w:left w:val="none" w:sz="0" w:space="0" w:color="auto"/>
        <w:bottom w:val="none" w:sz="0" w:space="0" w:color="auto"/>
        <w:right w:val="none" w:sz="0" w:space="0" w:color="auto"/>
      </w:divBdr>
    </w:div>
    <w:div w:id="1368220345">
      <w:bodyDiv w:val="1"/>
      <w:marLeft w:val="0"/>
      <w:marRight w:val="0"/>
      <w:marTop w:val="0"/>
      <w:marBottom w:val="0"/>
      <w:divBdr>
        <w:top w:val="none" w:sz="0" w:space="0" w:color="auto"/>
        <w:left w:val="none" w:sz="0" w:space="0" w:color="auto"/>
        <w:bottom w:val="none" w:sz="0" w:space="0" w:color="auto"/>
        <w:right w:val="none" w:sz="0" w:space="0" w:color="auto"/>
      </w:divBdr>
    </w:div>
    <w:div w:id="15404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55A59B968D2B4F994DFBF64B2C5910" ma:contentTypeVersion="12" ma:contentTypeDescription="Create a new document." ma:contentTypeScope="" ma:versionID="4eb8f7bdf8936aaae91f907ea0ad54ca">
  <xsd:schema xmlns:xsd="http://www.w3.org/2001/XMLSchema" xmlns:xs="http://www.w3.org/2001/XMLSchema" xmlns:p="http://schemas.microsoft.com/office/2006/metadata/properties" xmlns:ns3="f67b0586-0590-4f1f-8069-0b35bf3c30e1" xmlns:ns4="ac345e3d-915b-4bdb-9e1c-50b0d01dec3d" targetNamespace="http://schemas.microsoft.com/office/2006/metadata/properties" ma:root="true" ma:fieldsID="a7f69ee2771f2a3f8ec09a9c1ff1a6a8" ns3:_="" ns4:_="">
    <xsd:import namespace="f67b0586-0590-4f1f-8069-0b35bf3c30e1"/>
    <xsd:import namespace="ac345e3d-915b-4bdb-9e1c-50b0d01de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b0586-0590-4f1f-8069-0b35bf3c3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45e3d-915b-4bdb-9e1c-50b0d01dec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EA1F46-4750-44B9-9ABC-7ACCBA9B0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b0586-0590-4f1f-8069-0b35bf3c30e1"/>
    <ds:schemaRef ds:uri="ac345e3d-915b-4bdb-9e1c-50b0d01de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1323</Words>
  <Characters>7544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Cattell</dc:creator>
  <cp:lastModifiedBy>Susan Campbell</cp:lastModifiedBy>
  <cp:revision>2</cp:revision>
  <cp:lastPrinted>2018-01-18T10:16:00Z</cp:lastPrinted>
  <dcterms:created xsi:type="dcterms:W3CDTF">2020-08-26T07:12:00Z</dcterms:created>
  <dcterms:modified xsi:type="dcterms:W3CDTF">2020-08-26T07:12:00Z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0x010100FF55A59B968D2B4F994DFBF64B2C5910</vt:lpwstr>
  </property>
</Properties>
</file>