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37F2" w14:textId="72B1314C" w:rsidR="009306F5" w:rsidRPr="00091CD1" w:rsidRDefault="009306F5" w:rsidP="009306F5">
      <w:pPr>
        <w:pStyle w:val="Heading5"/>
      </w:pPr>
      <w:r w:rsidRPr="00091CD1">
        <w:t>Role title:</w:t>
      </w:r>
      <w:r w:rsidR="00830FF8" w:rsidRPr="00091CD1">
        <w:tab/>
      </w:r>
      <w:r w:rsidR="00830FF8" w:rsidRPr="00091CD1">
        <w:tab/>
        <w:t>Professional Standards Development Facilitator</w:t>
      </w:r>
    </w:p>
    <w:p w14:paraId="2721DE43" w14:textId="2DFA8E0C" w:rsidR="004556F5" w:rsidRPr="00091CD1" w:rsidRDefault="009306F5" w:rsidP="00A378D5">
      <w:pPr>
        <w:pStyle w:val="Heading5"/>
      </w:pPr>
      <w:r w:rsidRPr="00091CD1">
        <w:t>Reports to:</w:t>
      </w:r>
      <w:r w:rsidR="00830FF8" w:rsidRPr="00091CD1">
        <w:tab/>
      </w:r>
      <w:r w:rsidR="00830FF8" w:rsidRPr="00091CD1">
        <w:tab/>
        <w:t>Head of Professional Standards</w:t>
      </w:r>
    </w:p>
    <w:p w14:paraId="654CC3A7" w14:textId="44EF5ACD" w:rsidR="003A04F3" w:rsidRPr="00BC50B4" w:rsidRDefault="009306F5" w:rsidP="00BC50B4">
      <w:pPr>
        <w:pStyle w:val="Heading5"/>
      </w:pPr>
      <w:r w:rsidRPr="00091CD1">
        <w:t>Job purpose:</w:t>
      </w:r>
      <w:r w:rsidR="00BC50B4">
        <w:t xml:space="preserve"> </w:t>
      </w:r>
      <w:r w:rsidR="003A04F3" w:rsidRPr="00091CD1">
        <w:rPr>
          <w:rFonts w:eastAsia="Times New Roman" w:cs="Arial"/>
        </w:rPr>
        <w:t xml:space="preserve">To support the HoPS in the development and delivery of BACP </w:t>
      </w:r>
      <w:r w:rsidR="00C74A05">
        <w:rPr>
          <w:rFonts w:eastAsia="Times New Roman" w:cs="Arial"/>
        </w:rPr>
        <w:t xml:space="preserve">Professional Standards </w:t>
      </w:r>
      <w:r w:rsidR="003A04F3" w:rsidRPr="00091CD1">
        <w:rPr>
          <w:rFonts w:eastAsia="Times New Roman" w:cs="Arial"/>
        </w:rPr>
        <w:t xml:space="preserve">strategy through the development </w:t>
      </w:r>
      <w:r w:rsidR="00715160" w:rsidRPr="00091CD1">
        <w:rPr>
          <w:rFonts w:eastAsia="Times New Roman" w:cs="Arial"/>
        </w:rPr>
        <w:t>and implementation of</w:t>
      </w:r>
      <w:r w:rsidR="003A04F3" w:rsidRPr="00091CD1">
        <w:rPr>
          <w:rFonts w:eastAsia="Times New Roman" w:cs="Arial"/>
        </w:rPr>
        <w:t xml:space="preserve"> evidence-based </w:t>
      </w:r>
      <w:r w:rsidR="00715160" w:rsidRPr="00091CD1">
        <w:rPr>
          <w:rFonts w:eastAsia="Times New Roman" w:cs="Arial"/>
        </w:rPr>
        <w:t>standards</w:t>
      </w:r>
      <w:r w:rsidR="00922964" w:rsidRPr="00091CD1">
        <w:rPr>
          <w:rFonts w:eastAsia="Times New Roman" w:cs="Arial"/>
        </w:rPr>
        <w:t xml:space="preserve"> </w:t>
      </w:r>
      <w:r w:rsidR="00C74A05">
        <w:rPr>
          <w:rFonts w:eastAsia="Times New Roman" w:cs="Arial"/>
        </w:rPr>
        <w:t xml:space="preserve">of education, training and practice that define </w:t>
      </w:r>
      <w:r w:rsidR="008168D2">
        <w:rPr>
          <w:rFonts w:eastAsia="Times New Roman" w:cs="Arial"/>
        </w:rPr>
        <w:t xml:space="preserve">competence and </w:t>
      </w:r>
      <w:r w:rsidR="00C74A05">
        <w:rPr>
          <w:rFonts w:eastAsia="Times New Roman" w:cs="Arial"/>
        </w:rPr>
        <w:t>scope of practice.</w:t>
      </w:r>
    </w:p>
    <w:p w14:paraId="50933990" w14:textId="77777777" w:rsidR="009031A4" w:rsidRPr="00091CD1" w:rsidRDefault="009031A4" w:rsidP="00DC238C">
      <w:pPr>
        <w:rPr>
          <w:rFonts w:asciiTheme="majorHAnsi" w:hAnsiTheme="majorHAnsi"/>
          <w:b/>
          <w:bCs/>
          <w:lang w:val="en-US"/>
        </w:rPr>
      </w:pPr>
    </w:p>
    <w:p w14:paraId="14DA4513" w14:textId="20BF633E" w:rsidR="009B4BB1" w:rsidRPr="00091CD1" w:rsidRDefault="009306F5" w:rsidP="00E00122">
      <w:pPr>
        <w:pStyle w:val="Default"/>
        <w:rPr>
          <w:rFonts w:asciiTheme="majorHAnsi" w:eastAsia="Times New Roman" w:hAnsiTheme="majorHAnsi" w:cs="Arial"/>
          <w:color w:val="auto"/>
        </w:rPr>
      </w:pPr>
      <w:r w:rsidRPr="00B81499">
        <w:rPr>
          <w:rFonts w:asciiTheme="majorHAnsi" w:hAnsiTheme="majorHAnsi"/>
          <w:b/>
          <w:color w:val="auto"/>
        </w:rPr>
        <w:t>Financial:</w:t>
      </w:r>
      <w:r w:rsidR="00FF23F9" w:rsidRPr="00091CD1">
        <w:rPr>
          <w:rFonts w:asciiTheme="majorHAnsi" w:hAnsiTheme="majorHAnsi"/>
          <w:color w:val="auto"/>
        </w:rPr>
        <w:t xml:space="preserve"> </w:t>
      </w:r>
      <w:r w:rsidR="009B4BB1" w:rsidRPr="00091CD1">
        <w:rPr>
          <w:rFonts w:asciiTheme="majorHAnsi" w:eastAsia="Times New Roman" w:hAnsiTheme="majorHAnsi" w:cs="Arial"/>
          <w:color w:val="auto"/>
        </w:rPr>
        <w:t>To manage specific budget lines of the Professional Standards budget as defined by the HoPS.</w:t>
      </w:r>
    </w:p>
    <w:p w14:paraId="58CD69AB" w14:textId="13115DA6" w:rsidR="009306F5" w:rsidRPr="00091CD1" w:rsidRDefault="009306F5" w:rsidP="00E00122">
      <w:pPr>
        <w:rPr>
          <w:rFonts w:asciiTheme="majorHAnsi" w:hAnsiTheme="majorHAnsi"/>
        </w:rPr>
      </w:pPr>
    </w:p>
    <w:p w14:paraId="5FB9F1FA" w14:textId="79E9765F" w:rsidR="00C11E14" w:rsidRPr="00091CD1" w:rsidRDefault="00FD45F3" w:rsidP="00E00122">
      <w:pPr>
        <w:rPr>
          <w:rFonts w:asciiTheme="majorHAnsi" w:hAnsiTheme="majorHAnsi"/>
        </w:rPr>
      </w:pPr>
      <w:r>
        <w:rPr>
          <w:rFonts w:asciiTheme="majorHAnsi" w:hAnsiTheme="majorHAnsi"/>
          <w:b/>
        </w:rPr>
        <w:t>Staff</w:t>
      </w:r>
      <w:r w:rsidR="00A378D5">
        <w:rPr>
          <w:rFonts w:asciiTheme="majorHAnsi" w:hAnsiTheme="majorHAnsi"/>
          <w:b/>
        </w:rPr>
        <w:t>:</w:t>
      </w:r>
      <w:r w:rsidR="00725BEB">
        <w:rPr>
          <w:rFonts w:asciiTheme="majorHAnsi" w:hAnsiTheme="majorHAnsi"/>
          <w:b/>
        </w:rPr>
        <w:t xml:space="preserve"> /</w:t>
      </w:r>
    </w:p>
    <w:p w14:paraId="5384E65E" w14:textId="659DB46F" w:rsidR="009306F5" w:rsidRPr="00091CD1" w:rsidRDefault="009306F5" w:rsidP="00E00122">
      <w:pPr>
        <w:rPr>
          <w:rFonts w:asciiTheme="majorHAnsi" w:hAnsiTheme="majorHAnsi"/>
        </w:rPr>
      </w:pPr>
    </w:p>
    <w:p w14:paraId="015AAD35" w14:textId="21313694" w:rsidR="00F24F9D" w:rsidRPr="00091CD1" w:rsidRDefault="009306F5" w:rsidP="00E00122">
      <w:pPr>
        <w:rPr>
          <w:rFonts w:asciiTheme="majorHAnsi" w:hAnsiTheme="majorHAnsi"/>
        </w:rPr>
      </w:pPr>
      <w:r w:rsidRPr="00B81499">
        <w:rPr>
          <w:rFonts w:asciiTheme="majorHAnsi" w:hAnsiTheme="majorHAnsi"/>
          <w:b/>
        </w:rPr>
        <w:t>Other:</w:t>
      </w:r>
      <w:r w:rsidRPr="00091CD1">
        <w:rPr>
          <w:rFonts w:asciiTheme="majorHAnsi" w:hAnsiTheme="majorHAnsi"/>
        </w:rPr>
        <w:t xml:space="preserve"> </w:t>
      </w:r>
      <w:r w:rsidR="00F30C26" w:rsidRPr="00091CD1">
        <w:rPr>
          <w:rFonts w:asciiTheme="majorHAnsi" w:hAnsiTheme="majorHAnsi"/>
        </w:rPr>
        <w:t>To</w:t>
      </w:r>
      <w:r w:rsidR="00F24F9D" w:rsidRPr="00091CD1">
        <w:rPr>
          <w:rFonts w:asciiTheme="majorHAnsi" w:hAnsiTheme="majorHAnsi"/>
        </w:rPr>
        <w:t xml:space="preserve"> liaise and communicate with internal and external stakeholders</w:t>
      </w:r>
      <w:r w:rsidR="008B1806" w:rsidRPr="00091CD1">
        <w:rPr>
          <w:rFonts w:asciiTheme="majorHAnsi" w:hAnsiTheme="majorHAnsi"/>
        </w:rPr>
        <w:t xml:space="preserve"> such as other professional bodies, training and service providers and BACP members</w:t>
      </w:r>
      <w:r w:rsidR="00091CD1">
        <w:rPr>
          <w:rFonts w:asciiTheme="majorHAnsi" w:hAnsiTheme="majorHAnsi"/>
        </w:rPr>
        <w:t>, academics and experts.</w:t>
      </w:r>
    </w:p>
    <w:p w14:paraId="6699B871" w14:textId="47616A10" w:rsidR="009306F5" w:rsidRPr="00091CD1" w:rsidRDefault="009306F5" w:rsidP="009306F5">
      <w:pPr>
        <w:rPr>
          <w:rFonts w:asciiTheme="majorHAnsi" w:hAnsiTheme="majorHAnsi"/>
        </w:rPr>
      </w:pPr>
    </w:p>
    <w:p w14:paraId="7F2EB463" w14:textId="1784E28A" w:rsidR="009306F5" w:rsidRPr="00091CD1" w:rsidRDefault="009306F5" w:rsidP="009306F5">
      <w:pPr>
        <w:pStyle w:val="Heading5"/>
      </w:pPr>
      <w:r w:rsidRPr="00091CD1">
        <w:t>Principal accountabilities:</w:t>
      </w:r>
    </w:p>
    <w:p w14:paraId="013EFC63" w14:textId="77777777" w:rsidR="00623AE3" w:rsidRPr="00091CD1" w:rsidRDefault="00623AE3" w:rsidP="009306F5">
      <w:pPr>
        <w:rPr>
          <w:rFonts w:asciiTheme="majorHAnsi" w:hAnsiTheme="majorHAnsi"/>
        </w:rPr>
      </w:pPr>
    </w:p>
    <w:p w14:paraId="1A25DEED" w14:textId="3C485844" w:rsidR="00922964" w:rsidRPr="00091CD1" w:rsidRDefault="00922964" w:rsidP="00FD45F3">
      <w:pPr>
        <w:pStyle w:val="BodyTextIndent"/>
        <w:numPr>
          <w:ilvl w:val="0"/>
          <w:numId w:val="20"/>
        </w:numPr>
        <w:rPr>
          <w:rFonts w:asciiTheme="majorHAnsi" w:hAnsiTheme="majorHAnsi"/>
          <w:i w:val="0"/>
          <w:color w:val="auto"/>
        </w:rPr>
      </w:pPr>
      <w:r w:rsidRPr="00091CD1">
        <w:rPr>
          <w:rFonts w:asciiTheme="majorHAnsi" w:hAnsiTheme="majorHAnsi"/>
          <w:i w:val="0"/>
          <w:color w:val="auto"/>
        </w:rPr>
        <w:t>To assist the H</w:t>
      </w:r>
      <w:r w:rsidR="000D04C6">
        <w:rPr>
          <w:rFonts w:asciiTheme="majorHAnsi" w:hAnsiTheme="majorHAnsi"/>
          <w:i w:val="0"/>
          <w:color w:val="auto"/>
        </w:rPr>
        <w:t>o</w:t>
      </w:r>
      <w:r w:rsidRPr="00091CD1">
        <w:rPr>
          <w:rFonts w:asciiTheme="majorHAnsi" w:hAnsiTheme="majorHAnsi"/>
          <w:i w:val="0"/>
          <w:color w:val="auto"/>
        </w:rPr>
        <w:t xml:space="preserve">PS to develop, deliver and disseminate </w:t>
      </w:r>
      <w:r w:rsidR="00F21B4E">
        <w:rPr>
          <w:rFonts w:asciiTheme="majorHAnsi" w:hAnsiTheme="majorHAnsi"/>
          <w:i w:val="0"/>
          <w:color w:val="auto"/>
        </w:rPr>
        <w:t>e</w:t>
      </w:r>
      <w:r w:rsidR="00F21B4E" w:rsidRPr="00F21B4E">
        <w:rPr>
          <w:rFonts w:asciiTheme="majorHAnsi" w:hAnsiTheme="majorHAnsi"/>
          <w:i w:val="0"/>
          <w:color w:val="auto"/>
        </w:rPr>
        <w:t>vidence-based specialist areas of competence</w:t>
      </w:r>
      <w:r w:rsidR="002A4B8E">
        <w:rPr>
          <w:rFonts w:asciiTheme="majorHAnsi" w:hAnsiTheme="majorHAnsi"/>
          <w:i w:val="0"/>
          <w:color w:val="auto"/>
        </w:rPr>
        <w:t xml:space="preserve"> and</w:t>
      </w:r>
      <w:r w:rsidRPr="00091CD1">
        <w:rPr>
          <w:rFonts w:asciiTheme="majorHAnsi" w:hAnsiTheme="majorHAnsi"/>
          <w:i w:val="0"/>
          <w:color w:val="auto"/>
        </w:rPr>
        <w:t xml:space="preserve"> scope of practice for the counselling professions that define training and practice standards for the futur</w:t>
      </w:r>
      <w:r w:rsidR="002A4B8E">
        <w:rPr>
          <w:rFonts w:asciiTheme="majorHAnsi" w:hAnsiTheme="majorHAnsi"/>
          <w:i w:val="0"/>
          <w:color w:val="auto"/>
        </w:rPr>
        <w:t xml:space="preserve">e. </w:t>
      </w:r>
      <w:r w:rsidRPr="00091CD1">
        <w:rPr>
          <w:rFonts w:asciiTheme="majorHAnsi" w:hAnsiTheme="majorHAnsi"/>
          <w:i w:val="0"/>
          <w:color w:val="auto"/>
        </w:rPr>
        <w:t>.</w:t>
      </w:r>
    </w:p>
    <w:p w14:paraId="44BC1335" w14:textId="77777777" w:rsidR="00922964" w:rsidRPr="00091CD1" w:rsidRDefault="00922964" w:rsidP="00FC7BAA">
      <w:pPr>
        <w:pStyle w:val="BodyTextIndent"/>
        <w:ind w:left="-360"/>
        <w:rPr>
          <w:rFonts w:asciiTheme="majorHAnsi" w:hAnsiTheme="majorHAnsi"/>
          <w:i w:val="0"/>
          <w:color w:val="auto"/>
        </w:rPr>
      </w:pPr>
    </w:p>
    <w:p w14:paraId="37910B27" w14:textId="09D34A12" w:rsidR="003B74C6" w:rsidRDefault="00922964" w:rsidP="00FD45F3">
      <w:pPr>
        <w:pStyle w:val="BodyTextIndent"/>
        <w:numPr>
          <w:ilvl w:val="0"/>
          <w:numId w:val="20"/>
        </w:numPr>
        <w:rPr>
          <w:rFonts w:asciiTheme="majorHAnsi" w:hAnsiTheme="majorHAnsi"/>
          <w:i w:val="0"/>
          <w:color w:val="auto"/>
        </w:rPr>
      </w:pPr>
      <w:r w:rsidRPr="005E21C3">
        <w:rPr>
          <w:rFonts w:asciiTheme="majorHAnsi" w:hAnsiTheme="majorHAnsi"/>
          <w:i w:val="0"/>
          <w:color w:val="auto"/>
        </w:rPr>
        <w:t>To</w:t>
      </w:r>
      <w:r w:rsidR="009F0AE7" w:rsidRPr="005E21C3">
        <w:rPr>
          <w:rFonts w:asciiTheme="majorHAnsi" w:hAnsiTheme="majorHAnsi"/>
          <w:i w:val="0"/>
          <w:color w:val="auto"/>
        </w:rPr>
        <w:t xml:space="preserve"> develop, deliver and disseminate a rolling programme of evidence-based competence frameworks</w:t>
      </w:r>
      <w:r w:rsidR="005E21C3" w:rsidRPr="005E21C3">
        <w:rPr>
          <w:rFonts w:asciiTheme="majorHAnsi" w:hAnsiTheme="majorHAnsi"/>
          <w:i w:val="0"/>
          <w:color w:val="auto"/>
        </w:rPr>
        <w:t xml:space="preserve"> (and associated curricula as required)</w:t>
      </w:r>
      <w:r w:rsidR="009F0AE7" w:rsidRPr="005E21C3">
        <w:rPr>
          <w:rFonts w:asciiTheme="majorHAnsi" w:hAnsiTheme="majorHAnsi"/>
          <w:i w:val="0"/>
          <w:color w:val="auto"/>
        </w:rPr>
        <w:t>, practice and training standards according to the agreed evidence-based competency framework development process.</w:t>
      </w:r>
      <w:r w:rsidR="003B77F8" w:rsidRPr="005E21C3">
        <w:rPr>
          <w:rFonts w:asciiTheme="majorHAnsi" w:hAnsiTheme="majorHAnsi"/>
          <w:i w:val="0"/>
          <w:color w:val="auto"/>
        </w:rPr>
        <w:t xml:space="preserve">  </w:t>
      </w:r>
    </w:p>
    <w:p w14:paraId="21C9A4B7" w14:textId="77777777" w:rsidR="000905B4" w:rsidRDefault="000905B4" w:rsidP="000905B4">
      <w:pPr>
        <w:pStyle w:val="ListParagraph"/>
        <w:rPr>
          <w:rFonts w:asciiTheme="majorHAnsi" w:hAnsiTheme="majorHAnsi"/>
          <w:i/>
        </w:rPr>
      </w:pPr>
    </w:p>
    <w:p w14:paraId="09CD3DD4" w14:textId="4C843DF9" w:rsidR="000905B4" w:rsidRDefault="000905B4" w:rsidP="00FD45F3">
      <w:pPr>
        <w:pStyle w:val="BodyTextIndent"/>
        <w:numPr>
          <w:ilvl w:val="0"/>
          <w:numId w:val="20"/>
        </w:numPr>
        <w:rPr>
          <w:rFonts w:asciiTheme="majorHAnsi" w:hAnsiTheme="majorHAnsi"/>
          <w:i w:val="0"/>
          <w:color w:val="auto"/>
        </w:rPr>
      </w:pPr>
      <w:r w:rsidRPr="000905B4">
        <w:rPr>
          <w:rFonts w:asciiTheme="majorHAnsi" w:hAnsiTheme="majorHAnsi"/>
          <w:i w:val="0"/>
          <w:color w:val="auto"/>
        </w:rPr>
        <w:t>To assist the HoPS to develop, deliver and disseminate a suite of accreditation, endorsement and approved qualification schemes underpinned by evidence-based competence frameworks and curricula.</w:t>
      </w:r>
    </w:p>
    <w:p w14:paraId="0641428B" w14:textId="77777777" w:rsidR="005E21C3" w:rsidRPr="005E21C3" w:rsidRDefault="005E21C3" w:rsidP="005E21C3">
      <w:pPr>
        <w:pStyle w:val="BodyTextIndent"/>
        <w:ind w:left="0"/>
        <w:rPr>
          <w:rFonts w:asciiTheme="majorHAnsi" w:hAnsiTheme="majorHAnsi"/>
          <w:i w:val="0"/>
          <w:color w:val="auto"/>
        </w:rPr>
      </w:pPr>
    </w:p>
    <w:p w14:paraId="5AEEF308" w14:textId="477E47E4" w:rsidR="009F0AE7" w:rsidRDefault="009F0AE7" w:rsidP="00FD45F3">
      <w:pPr>
        <w:pStyle w:val="BodyTextIndent"/>
        <w:numPr>
          <w:ilvl w:val="0"/>
          <w:numId w:val="20"/>
        </w:numPr>
        <w:rPr>
          <w:rFonts w:asciiTheme="majorHAnsi" w:hAnsiTheme="majorHAnsi"/>
          <w:i w:val="0"/>
          <w:color w:val="auto"/>
        </w:rPr>
      </w:pPr>
      <w:r w:rsidRPr="00091CD1">
        <w:rPr>
          <w:rFonts w:asciiTheme="majorHAnsi" w:hAnsiTheme="majorHAnsi"/>
          <w:i w:val="0"/>
          <w:color w:val="auto"/>
        </w:rPr>
        <w:t xml:space="preserve">To produce a project plan and to liaise with all stakeholders to meet deadlines and financial forecast. To provide the HoPS with regular project updates, and to alert the HoPS to </w:t>
      </w:r>
      <w:r w:rsidR="00A378D5">
        <w:rPr>
          <w:rFonts w:asciiTheme="majorHAnsi" w:hAnsiTheme="majorHAnsi"/>
          <w:i w:val="0"/>
          <w:color w:val="auto"/>
        </w:rPr>
        <w:t>any potential issues</w:t>
      </w:r>
      <w:r w:rsidRPr="00091CD1">
        <w:rPr>
          <w:rFonts w:asciiTheme="majorHAnsi" w:hAnsiTheme="majorHAnsi"/>
          <w:i w:val="0"/>
          <w:color w:val="auto"/>
        </w:rPr>
        <w:t>.</w:t>
      </w:r>
    </w:p>
    <w:p w14:paraId="0AE4D063" w14:textId="77777777" w:rsidR="003B77F8" w:rsidRDefault="003B77F8" w:rsidP="003B77F8">
      <w:pPr>
        <w:pStyle w:val="ListParagraph"/>
        <w:rPr>
          <w:rFonts w:asciiTheme="majorHAnsi" w:hAnsiTheme="majorHAnsi"/>
          <w:i/>
        </w:rPr>
      </w:pPr>
    </w:p>
    <w:p w14:paraId="6D9DD2D7" w14:textId="5298D0DD" w:rsidR="00067FD7" w:rsidRDefault="003B77F8" w:rsidP="00FD45F3">
      <w:pPr>
        <w:pStyle w:val="BodyTextIndent"/>
        <w:numPr>
          <w:ilvl w:val="0"/>
          <w:numId w:val="20"/>
        </w:numPr>
        <w:rPr>
          <w:rFonts w:asciiTheme="majorHAnsi" w:hAnsiTheme="majorHAnsi"/>
          <w:i w:val="0"/>
          <w:color w:val="auto"/>
        </w:rPr>
      </w:pPr>
      <w:r w:rsidRPr="00091CD1">
        <w:rPr>
          <w:rFonts w:asciiTheme="majorHAnsi" w:hAnsiTheme="majorHAnsi"/>
          <w:i w:val="0"/>
          <w:color w:val="auto"/>
        </w:rPr>
        <w:t xml:space="preserve">To facilitate the development of resources based on competency frameworks </w:t>
      </w:r>
      <w:r>
        <w:rPr>
          <w:rFonts w:asciiTheme="majorHAnsi" w:hAnsiTheme="majorHAnsi"/>
          <w:i w:val="0"/>
          <w:color w:val="auto"/>
        </w:rPr>
        <w:t xml:space="preserve">and curricula </w:t>
      </w:r>
      <w:r w:rsidRPr="00091CD1">
        <w:rPr>
          <w:rFonts w:asciiTheme="majorHAnsi" w:hAnsiTheme="majorHAnsi"/>
          <w:i w:val="0"/>
          <w:color w:val="auto"/>
        </w:rPr>
        <w:t>to promote the PS strategy and standards of good practice.</w:t>
      </w:r>
    </w:p>
    <w:p w14:paraId="4B91A2B9" w14:textId="381CE52F" w:rsidR="00A378D5" w:rsidRPr="00D75E1E" w:rsidRDefault="00A378D5" w:rsidP="00A378D5">
      <w:pPr>
        <w:pStyle w:val="BodyTextIndent"/>
        <w:ind w:left="0"/>
        <w:rPr>
          <w:rFonts w:asciiTheme="majorHAnsi" w:hAnsiTheme="majorHAnsi"/>
          <w:i w:val="0"/>
          <w:color w:val="auto"/>
        </w:rPr>
      </w:pPr>
    </w:p>
    <w:p w14:paraId="63B0EAAA" w14:textId="45ACEA0E" w:rsidR="002C05B8" w:rsidRPr="003B77F8" w:rsidRDefault="009F0AE7" w:rsidP="00FD45F3">
      <w:pPr>
        <w:pStyle w:val="BodyTextIndent"/>
        <w:numPr>
          <w:ilvl w:val="0"/>
          <w:numId w:val="20"/>
        </w:numPr>
        <w:rPr>
          <w:rFonts w:asciiTheme="majorHAnsi" w:eastAsia="Calibri" w:hAnsiTheme="majorHAnsi" w:cs="Times New Roman"/>
          <w:i w:val="0"/>
          <w:color w:val="auto"/>
        </w:rPr>
      </w:pPr>
      <w:r w:rsidRPr="00091CD1">
        <w:rPr>
          <w:rFonts w:asciiTheme="majorHAnsi" w:eastAsia="Times New Roman" w:hAnsiTheme="majorHAnsi" w:cs="Arial"/>
          <w:i w:val="0"/>
          <w:color w:val="auto"/>
        </w:rPr>
        <w:t xml:space="preserve">To develop and deliver a communication and engagement plan to promote and engage external stakeholders in BACP Standards; raising awareness and encouraging utilisation of BACP </w:t>
      </w:r>
      <w:r w:rsidR="00F26695">
        <w:rPr>
          <w:rFonts w:asciiTheme="majorHAnsi" w:eastAsia="Times New Roman" w:hAnsiTheme="majorHAnsi" w:cs="Arial"/>
          <w:i w:val="0"/>
          <w:color w:val="auto"/>
        </w:rPr>
        <w:t xml:space="preserve">standards, </w:t>
      </w:r>
      <w:r w:rsidRPr="00091CD1">
        <w:rPr>
          <w:rFonts w:asciiTheme="majorHAnsi" w:eastAsia="Times New Roman" w:hAnsiTheme="majorHAnsi" w:cs="Arial"/>
          <w:i w:val="0"/>
          <w:color w:val="auto"/>
        </w:rPr>
        <w:t xml:space="preserve">competences and curricula </w:t>
      </w:r>
      <w:r w:rsidRPr="00091CD1">
        <w:rPr>
          <w:rFonts w:asciiTheme="majorHAnsi" w:eastAsia="Times New Roman" w:hAnsiTheme="majorHAnsi" w:cs="Arial"/>
          <w:i w:val="0"/>
          <w:color w:val="auto"/>
        </w:rPr>
        <w:lastRenderedPageBreak/>
        <w:t>amongst for example, members, training providers, commissioners and service provider organisations.</w:t>
      </w:r>
    </w:p>
    <w:p w14:paraId="2B2FFA4E" w14:textId="77777777" w:rsidR="00686B81" w:rsidRPr="00091CD1" w:rsidRDefault="00686B81" w:rsidP="00D75E1E">
      <w:pPr>
        <w:pStyle w:val="BodyTextIndent"/>
        <w:ind w:left="0"/>
        <w:rPr>
          <w:rFonts w:asciiTheme="majorHAnsi" w:hAnsiTheme="majorHAnsi"/>
          <w:i w:val="0"/>
          <w:color w:val="auto"/>
        </w:rPr>
      </w:pPr>
    </w:p>
    <w:p w14:paraId="448E730A" w14:textId="18DF72FE" w:rsidR="009F0AE7" w:rsidRPr="00FC7BAA" w:rsidRDefault="009F0AE7" w:rsidP="00FD45F3">
      <w:pPr>
        <w:pStyle w:val="ListParagraph"/>
        <w:numPr>
          <w:ilvl w:val="0"/>
          <w:numId w:val="20"/>
        </w:numPr>
        <w:tabs>
          <w:tab w:val="left" w:pos="2880"/>
        </w:tabs>
        <w:rPr>
          <w:rFonts w:asciiTheme="majorHAnsi" w:eastAsia="Times New Roman" w:hAnsiTheme="majorHAnsi" w:cs="Arial"/>
        </w:rPr>
      </w:pPr>
      <w:r w:rsidRPr="00FC7BAA">
        <w:rPr>
          <w:rFonts w:asciiTheme="majorHAnsi" w:eastAsia="Times New Roman" w:hAnsiTheme="majorHAnsi" w:cs="Arial"/>
        </w:rPr>
        <w:t xml:space="preserve">In consultation with HoPS and the </w:t>
      </w:r>
      <w:r w:rsidR="00284EDA">
        <w:rPr>
          <w:rFonts w:asciiTheme="majorHAnsi" w:eastAsia="Times New Roman" w:hAnsiTheme="majorHAnsi" w:cs="Arial"/>
        </w:rPr>
        <w:t xml:space="preserve">Ethics and </w:t>
      </w:r>
      <w:r w:rsidRPr="00FC7BAA">
        <w:rPr>
          <w:rFonts w:asciiTheme="majorHAnsi" w:eastAsia="Times New Roman" w:hAnsiTheme="majorHAnsi" w:cs="Arial"/>
        </w:rPr>
        <w:t>Good Practice Manager (</w:t>
      </w:r>
      <w:r w:rsidR="00284EDA">
        <w:rPr>
          <w:rFonts w:asciiTheme="majorHAnsi" w:eastAsia="Times New Roman" w:hAnsiTheme="majorHAnsi" w:cs="Arial"/>
        </w:rPr>
        <w:t>E&amp;GP</w:t>
      </w:r>
      <w:r w:rsidRPr="00FC7BAA">
        <w:rPr>
          <w:rFonts w:asciiTheme="majorHAnsi" w:eastAsia="Times New Roman" w:hAnsiTheme="majorHAnsi" w:cs="Arial"/>
        </w:rPr>
        <w:t>M), to promote awareness and utilisation of the Ethical Framework for Counselling Professions and Good Practice resources both internally and externally and contribute to the implementation and review processes.</w:t>
      </w:r>
    </w:p>
    <w:p w14:paraId="51C7803A" w14:textId="77777777" w:rsidR="00274E89" w:rsidRDefault="00274E89" w:rsidP="00FC7BAA">
      <w:pPr>
        <w:pStyle w:val="BodyTextIndent"/>
        <w:ind w:left="-360"/>
        <w:rPr>
          <w:rFonts w:asciiTheme="majorHAnsi" w:eastAsia="Calibri" w:hAnsiTheme="majorHAnsi" w:cs="Times New Roman"/>
          <w:i w:val="0"/>
          <w:color w:val="auto"/>
        </w:rPr>
      </w:pPr>
    </w:p>
    <w:p w14:paraId="2D6BFCE0" w14:textId="4F4B2B47" w:rsidR="00091CD1" w:rsidRPr="00BC50B4" w:rsidRDefault="00091CD1" w:rsidP="00FD45F3">
      <w:pPr>
        <w:pStyle w:val="ListParagraph"/>
        <w:numPr>
          <w:ilvl w:val="0"/>
          <w:numId w:val="20"/>
        </w:numPr>
        <w:pBdr>
          <w:top w:val="nil"/>
          <w:left w:val="nil"/>
          <w:bottom w:val="nil"/>
          <w:right w:val="nil"/>
          <w:between w:val="nil"/>
          <w:bar w:val="nil"/>
        </w:pBdr>
        <w:tabs>
          <w:tab w:val="left" w:pos="2880"/>
        </w:tabs>
        <w:jc w:val="both"/>
        <w:rPr>
          <w:rFonts w:asciiTheme="majorHAnsi" w:eastAsia="Times New Roman" w:hAnsiTheme="majorHAnsi" w:cs="Arial"/>
        </w:rPr>
      </w:pPr>
      <w:r w:rsidRPr="00FC7BAA">
        <w:rPr>
          <w:rFonts w:asciiTheme="majorHAnsi" w:eastAsia="Times New Roman" w:hAnsiTheme="majorHAnsi" w:cs="Arial"/>
        </w:rPr>
        <w:t xml:space="preserve">To support the HoPS at internal and external stakeholder meetings </w:t>
      </w:r>
      <w:r w:rsidR="004E2DB1">
        <w:rPr>
          <w:rFonts w:asciiTheme="majorHAnsi" w:eastAsia="Times New Roman" w:hAnsiTheme="majorHAnsi" w:cs="Arial"/>
        </w:rPr>
        <w:t xml:space="preserve">and to contribute to the work of the PS department, </w:t>
      </w:r>
      <w:r w:rsidRPr="00FC7BAA">
        <w:rPr>
          <w:rFonts w:asciiTheme="majorHAnsi" w:eastAsia="Times New Roman" w:hAnsiTheme="majorHAnsi" w:cs="Arial"/>
        </w:rPr>
        <w:t>in order to develop and inform training standards across the profession and the related training field.</w:t>
      </w:r>
    </w:p>
    <w:p w14:paraId="5A7FCFCC" w14:textId="46873607" w:rsidR="009C0085" w:rsidRDefault="009C0085" w:rsidP="009C0085">
      <w:pPr>
        <w:pStyle w:val="BodyTextIndent"/>
        <w:ind w:left="360"/>
        <w:rPr>
          <w:rFonts w:asciiTheme="majorHAnsi" w:eastAsia="Calibri" w:hAnsiTheme="majorHAnsi" w:cs="Times New Roman"/>
          <w:i w:val="0"/>
          <w:color w:val="auto"/>
        </w:rPr>
      </w:pPr>
    </w:p>
    <w:p w14:paraId="4C3074CC" w14:textId="6FCC27B5" w:rsidR="009C0085" w:rsidRPr="00285EA5" w:rsidRDefault="009C0085" w:rsidP="009C0085">
      <w:pPr>
        <w:pStyle w:val="BodyTextIndent"/>
        <w:ind w:left="360"/>
        <w:rPr>
          <w:rFonts w:asciiTheme="majorHAnsi" w:eastAsia="Calibri" w:hAnsiTheme="majorHAnsi" w:cs="Times New Roman"/>
          <w:b/>
          <w:bCs/>
          <w:i w:val="0"/>
          <w:color w:val="auto"/>
        </w:rPr>
      </w:pPr>
      <w:r w:rsidRPr="00285EA5">
        <w:rPr>
          <w:rFonts w:asciiTheme="majorHAnsi" w:eastAsia="Calibri" w:hAnsiTheme="majorHAnsi" w:cs="Times New Roman"/>
          <w:b/>
          <w:bCs/>
          <w:i w:val="0"/>
          <w:color w:val="auto"/>
        </w:rPr>
        <w:t>BACP Principal accountability</w:t>
      </w:r>
      <w:r w:rsidR="00285EA5">
        <w:rPr>
          <w:rFonts w:asciiTheme="majorHAnsi" w:eastAsia="Calibri" w:hAnsiTheme="majorHAnsi" w:cs="Times New Roman"/>
          <w:b/>
          <w:bCs/>
          <w:i w:val="0"/>
          <w:color w:val="auto"/>
        </w:rPr>
        <w:t>:</w:t>
      </w:r>
      <w:r w:rsidRPr="00285EA5">
        <w:rPr>
          <w:rFonts w:asciiTheme="majorHAnsi" w:eastAsia="Calibri" w:hAnsiTheme="majorHAnsi" w:cs="Times New Roman"/>
          <w:b/>
          <w:bCs/>
          <w:i w:val="0"/>
          <w:color w:val="auto"/>
        </w:rPr>
        <w:t xml:space="preserve"> </w:t>
      </w:r>
    </w:p>
    <w:p w14:paraId="3E53369D" w14:textId="77777777" w:rsidR="00285EA5" w:rsidRPr="00091CD1" w:rsidRDefault="00285EA5" w:rsidP="009C0085">
      <w:pPr>
        <w:pStyle w:val="BodyTextIndent"/>
        <w:ind w:left="360"/>
        <w:rPr>
          <w:rFonts w:asciiTheme="majorHAnsi" w:eastAsia="Calibri" w:hAnsiTheme="majorHAnsi" w:cs="Times New Roman"/>
          <w:i w:val="0"/>
          <w:color w:val="auto"/>
        </w:rPr>
      </w:pPr>
    </w:p>
    <w:p w14:paraId="1C9CAF97" w14:textId="794DF1A4" w:rsidR="00FD45F3" w:rsidRPr="00FD45F3" w:rsidRDefault="00FD45F3" w:rsidP="00FD45F3">
      <w:pPr>
        <w:pStyle w:val="ListParagraph"/>
        <w:numPr>
          <w:ilvl w:val="0"/>
          <w:numId w:val="22"/>
        </w:numPr>
        <w:spacing w:after="160" w:line="256" w:lineRule="auto"/>
        <w:rPr>
          <w:rFonts w:ascii="Trebuchet MS" w:hAnsi="Trebuchet MS"/>
        </w:rPr>
      </w:pPr>
      <w:bookmarkStart w:id="0" w:name="_Hlk523219902"/>
      <w:bookmarkStart w:id="1" w:name="_Hlk519090539"/>
      <w:r>
        <w:rPr>
          <w:rFonts w:ascii="Trebuchet MS" w:hAnsi="Trebuchet MS"/>
        </w:rPr>
        <w:t xml:space="preserve">To be a BACP ambassador by upholding and demonstrating our values at every opportunity, through verbal, written and face to face communication. </w:t>
      </w:r>
      <w:bookmarkEnd w:id="0"/>
      <w:bookmarkEnd w:id="1"/>
    </w:p>
    <w:p w14:paraId="4208FA83" w14:textId="77777777" w:rsidR="00FD45F3" w:rsidRDefault="00FD45F3" w:rsidP="00FD45F3">
      <w:pPr>
        <w:pStyle w:val="ListParagraph"/>
        <w:autoSpaceDE w:val="0"/>
        <w:autoSpaceDN w:val="0"/>
        <w:adjustRightInd w:val="0"/>
        <w:rPr>
          <w:rFonts w:ascii="Trebuchet MS" w:hAnsi="Trebuchet MS" w:cs="Arial"/>
        </w:rPr>
      </w:pPr>
    </w:p>
    <w:p w14:paraId="48A0D9D0" w14:textId="77777777" w:rsidR="00686B81" w:rsidRPr="00091CD1" w:rsidRDefault="00686B81" w:rsidP="00C11E14">
      <w:pPr>
        <w:pStyle w:val="BodyTextIndent"/>
        <w:rPr>
          <w:rFonts w:asciiTheme="majorHAnsi" w:hAnsiTheme="majorHAnsi"/>
          <w:i w:val="0"/>
          <w:color w:val="auto"/>
        </w:rPr>
      </w:pPr>
    </w:p>
    <w:p w14:paraId="48E78E8C" w14:textId="061C456A" w:rsidR="009306F5" w:rsidRPr="00091CD1" w:rsidRDefault="00285EA5" w:rsidP="009306F5">
      <w:pPr>
        <w:pStyle w:val="Heading5"/>
      </w:pPr>
      <w:r>
        <w:t xml:space="preserve">       </w:t>
      </w:r>
      <w:r w:rsidR="009306F5" w:rsidRPr="00091CD1">
        <w:t>Context</w:t>
      </w:r>
      <w:r>
        <w:t>:</w:t>
      </w:r>
    </w:p>
    <w:p w14:paraId="5C156D74" w14:textId="11C814B1" w:rsidR="009306F5" w:rsidRPr="00091CD1" w:rsidRDefault="009306F5" w:rsidP="00185170">
      <w:pPr>
        <w:ind w:left="720"/>
        <w:rPr>
          <w:rFonts w:asciiTheme="majorHAnsi" w:hAnsiTheme="majorHAnsi"/>
        </w:rPr>
      </w:pPr>
      <w:r w:rsidRPr="00B81499">
        <w:rPr>
          <w:rFonts w:asciiTheme="majorHAnsi" w:hAnsiTheme="majorHAnsi"/>
          <w:b/>
        </w:rPr>
        <w:t>Operating environment:</w:t>
      </w:r>
      <w:r w:rsidR="00185170" w:rsidRPr="00091CD1">
        <w:rPr>
          <w:rFonts w:asciiTheme="majorHAnsi" w:hAnsiTheme="majorHAnsi"/>
        </w:rPr>
        <w:t xml:space="preserve"> </w:t>
      </w:r>
      <w:r w:rsidR="00EB77E2" w:rsidRPr="00091CD1">
        <w:rPr>
          <w:rFonts w:asciiTheme="majorHAnsi" w:hAnsiTheme="majorHAnsi"/>
        </w:rPr>
        <w:t xml:space="preserve">The Professional Standards strategy includes creating an infrastructure for the future of training and practice in the counselling and psychotherapy professions based on </w:t>
      </w:r>
      <w:r w:rsidR="00091CD1">
        <w:rPr>
          <w:rFonts w:asciiTheme="majorHAnsi" w:hAnsiTheme="majorHAnsi"/>
        </w:rPr>
        <w:t xml:space="preserve">defining </w:t>
      </w:r>
      <w:r w:rsidR="00855A44">
        <w:rPr>
          <w:rFonts w:asciiTheme="majorHAnsi" w:hAnsiTheme="majorHAnsi"/>
        </w:rPr>
        <w:t xml:space="preserve">standards, </w:t>
      </w:r>
      <w:r w:rsidR="00D25A6C">
        <w:rPr>
          <w:rFonts w:asciiTheme="majorHAnsi" w:hAnsiTheme="majorHAnsi"/>
        </w:rPr>
        <w:t>competences</w:t>
      </w:r>
      <w:r w:rsidR="00855A44">
        <w:rPr>
          <w:rFonts w:asciiTheme="majorHAnsi" w:hAnsiTheme="majorHAnsi"/>
        </w:rPr>
        <w:t xml:space="preserve"> and </w:t>
      </w:r>
      <w:r w:rsidR="00D25A6C">
        <w:rPr>
          <w:rFonts w:asciiTheme="majorHAnsi" w:hAnsiTheme="majorHAnsi"/>
        </w:rPr>
        <w:t xml:space="preserve">curricula </w:t>
      </w:r>
      <w:r w:rsidR="00091CD1">
        <w:rPr>
          <w:rFonts w:asciiTheme="majorHAnsi" w:hAnsiTheme="majorHAnsi"/>
        </w:rPr>
        <w:t xml:space="preserve">for core practitioner training and specialisms, </w:t>
      </w:r>
      <w:r w:rsidR="00EB77E2" w:rsidRPr="00091CD1">
        <w:rPr>
          <w:rFonts w:asciiTheme="majorHAnsi" w:hAnsiTheme="majorHAnsi"/>
        </w:rPr>
        <w:t xml:space="preserve">supported by evidence-base competencies and underpinned by the Ethical Framework for the Counselling Professions. The competences and curricula that will be developed by the PSDF are an important part of delivering on both PS strategy and BACP strategic intents. The end products will be utilised by BACP members and non-members across the field including practitioners, services and training providers.  </w:t>
      </w:r>
    </w:p>
    <w:p w14:paraId="0FEB51DF" w14:textId="43CE923B" w:rsidR="009306F5" w:rsidRPr="00091CD1" w:rsidRDefault="009306F5" w:rsidP="009306F5">
      <w:pPr>
        <w:rPr>
          <w:rFonts w:asciiTheme="majorHAnsi" w:hAnsiTheme="majorHAnsi"/>
        </w:rPr>
      </w:pPr>
    </w:p>
    <w:p w14:paraId="556BB762" w14:textId="58B46C67" w:rsidR="00E17CDB" w:rsidRPr="005C31AF" w:rsidRDefault="009306F5" w:rsidP="005C31AF">
      <w:pPr>
        <w:ind w:left="720"/>
      </w:pPr>
      <w:r w:rsidRPr="00B81499">
        <w:rPr>
          <w:rFonts w:asciiTheme="majorHAnsi" w:hAnsiTheme="majorHAnsi"/>
          <w:b/>
        </w:rPr>
        <w:t>Framework &amp; boundaries:</w:t>
      </w:r>
      <w:r w:rsidR="008E5BA0" w:rsidRPr="00091CD1">
        <w:rPr>
          <w:rFonts w:asciiTheme="majorHAnsi" w:hAnsiTheme="majorHAnsi"/>
        </w:rPr>
        <w:t xml:space="preserve">  </w:t>
      </w:r>
      <w:r w:rsidR="00B4038B">
        <w:rPr>
          <w:rFonts w:asciiTheme="majorHAnsi" w:hAnsiTheme="majorHAnsi"/>
        </w:rPr>
        <w:t xml:space="preserve">One </w:t>
      </w:r>
      <w:r w:rsidR="004D7FED">
        <w:rPr>
          <w:rFonts w:asciiTheme="majorHAnsi" w:hAnsiTheme="majorHAnsi"/>
        </w:rPr>
        <w:t xml:space="preserve">challenge </w:t>
      </w:r>
      <w:r w:rsidR="00746E3F">
        <w:rPr>
          <w:rFonts w:asciiTheme="majorHAnsi" w:hAnsiTheme="majorHAnsi"/>
        </w:rPr>
        <w:t>of</w:t>
      </w:r>
      <w:r w:rsidR="004D7FED">
        <w:rPr>
          <w:rFonts w:asciiTheme="majorHAnsi" w:hAnsiTheme="majorHAnsi"/>
        </w:rPr>
        <w:t xml:space="preserve"> this </w:t>
      </w:r>
      <w:r w:rsidR="00D57C1A">
        <w:rPr>
          <w:rFonts w:asciiTheme="majorHAnsi" w:hAnsiTheme="majorHAnsi"/>
        </w:rPr>
        <w:t xml:space="preserve">role </w:t>
      </w:r>
      <w:r w:rsidR="00746E3F">
        <w:rPr>
          <w:rFonts w:asciiTheme="majorHAnsi" w:hAnsiTheme="majorHAnsi"/>
        </w:rPr>
        <w:t>is that the</w:t>
      </w:r>
      <w:r w:rsidR="005C31AF" w:rsidRPr="00D57C1A">
        <w:t xml:space="preserve"> professional standards strategy and the </w:t>
      </w:r>
      <w:r w:rsidR="00B4038B">
        <w:t>standards, competences and curricula</w:t>
      </w:r>
      <w:r w:rsidR="0036406B">
        <w:t xml:space="preserve"> </w:t>
      </w:r>
      <w:r w:rsidR="008F7DCC">
        <w:t>development work</w:t>
      </w:r>
      <w:r w:rsidR="005C31AF" w:rsidRPr="00D57C1A">
        <w:t xml:space="preserve"> needs to take account of any changes to current PSA accredited register scheme or any government initiative or legal requirements </w:t>
      </w:r>
      <w:r w:rsidR="0006081E" w:rsidRPr="00D57C1A">
        <w:t>such as any move towards</w:t>
      </w:r>
      <w:r w:rsidR="005C31AF" w:rsidRPr="00D57C1A">
        <w:t xml:space="preserve"> statutory regulation.</w:t>
      </w:r>
    </w:p>
    <w:p w14:paraId="20670591" w14:textId="77777777" w:rsidR="00E17CDB" w:rsidRPr="00091CD1" w:rsidRDefault="00E17CDB" w:rsidP="008904ED">
      <w:pPr>
        <w:ind w:left="720"/>
        <w:rPr>
          <w:rFonts w:asciiTheme="majorHAnsi" w:hAnsiTheme="majorHAnsi"/>
        </w:rPr>
      </w:pPr>
    </w:p>
    <w:p w14:paraId="138235BA" w14:textId="54376C9E" w:rsidR="001B670C" w:rsidRPr="00091CD1" w:rsidRDefault="009306F5" w:rsidP="008904ED">
      <w:pPr>
        <w:ind w:left="720"/>
        <w:rPr>
          <w:rFonts w:asciiTheme="majorHAnsi" w:hAnsiTheme="majorHAnsi"/>
        </w:rPr>
      </w:pPr>
      <w:r w:rsidRPr="00B81499">
        <w:rPr>
          <w:rFonts w:asciiTheme="majorHAnsi" w:hAnsiTheme="majorHAnsi"/>
          <w:b/>
        </w:rPr>
        <w:t>Organisation:</w:t>
      </w:r>
      <w:r w:rsidR="008904ED" w:rsidRPr="00B81499">
        <w:rPr>
          <w:rFonts w:asciiTheme="majorHAnsi" w:hAnsiTheme="majorHAnsi"/>
          <w:b/>
        </w:rPr>
        <w:t xml:space="preserve"> </w:t>
      </w:r>
      <w:r w:rsidR="009C0085">
        <w:rPr>
          <w:rFonts w:asciiTheme="majorHAnsi" w:hAnsiTheme="majorHAnsi"/>
          <w:noProof/>
          <w:lang w:eastAsia="en-GB"/>
        </w:rPr>
        <w:t>see org chart</w:t>
      </w:r>
    </w:p>
    <w:p w14:paraId="49B3C3BB" w14:textId="7CA291BC" w:rsidR="002F311E" w:rsidRPr="00091CD1" w:rsidRDefault="002F311E" w:rsidP="009306F5">
      <w:pPr>
        <w:pStyle w:val="Heading5"/>
      </w:pPr>
    </w:p>
    <w:p w14:paraId="085CADF4" w14:textId="4FCCED36" w:rsidR="009306F5" w:rsidRPr="00091CD1" w:rsidRDefault="00E17CDB" w:rsidP="009306F5">
      <w:pPr>
        <w:pStyle w:val="Heading5"/>
      </w:pPr>
      <w:r w:rsidRPr="00091CD1">
        <w:t>Rel</w:t>
      </w:r>
      <w:r w:rsidR="009306F5" w:rsidRPr="00091CD1">
        <w:t>ationships:</w:t>
      </w:r>
      <w:r w:rsidR="008A13A5" w:rsidRPr="00091CD1">
        <w:rPr>
          <w:noProof/>
          <w:lang w:eastAsia="en-GB"/>
        </w:rPr>
        <w:t xml:space="preserve"> </w:t>
      </w:r>
    </w:p>
    <w:p w14:paraId="0B5A1DD6" w14:textId="2F754CA6" w:rsidR="00D64873" w:rsidRPr="00BC50B4" w:rsidRDefault="00163952" w:rsidP="00BC50B4">
      <w:pPr>
        <w:ind w:left="720"/>
        <w:rPr>
          <w:rFonts w:asciiTheme="majorHAnsi" w:hAnsiTheme="majorHAnsi"/>
          <w:b/>
        </w:rPr>
      </w:pPr>
      <w:r w:rsidRPr="00BC50B4">
        <w:rPr>
          <w:rFonts w:asciiTheme="majorHAnsi" w:hAnsiTheme="majorHAnsi"/>
          <w:b/>
        </w:rPr>
        <w:t>Direct reports</w:t>
      </w:r>
      <w:r w:rsidR="009306F5" w:rsidRPr="00BC50B4">
        <w:rPr>
          <w:rFonts w:asciiTheme="majorHAnsi" w:hAnsiTheme="majorHAnsi"/>
          <w:b/>
        </w:rPr>
        <w:t>:</w:t>
      </w:r>
      <w:r w:rsidR="00AA6AFA" w:rsidRPr="00BC50B4">
        <w:rPr>
          <w:rFonts w:asciiTheme="majorHAnsi" w:hAnsiTheme="majorHAnsi"/>
          <w:b/>
        </w:rPr>
        <w:t xml:space="preserve"> </w:t>
      </w:r>
      <w:r w:rsidR="00D64873" w:rsidRPr="00091CD1">
        <w:rPr>
          <w:rFonts w:asciiTheme="majorHAnsi" w:hAnsiTheme="majorHAnsi"/>
        </w:rPr>
        <w:t>None</w:t>
      </w:r>
    </w:p>
    <w:p w14:paraId="7F4319FC" w14:textId="70D1EAC5" w:rsidR="009306F5" w:rsidRPr="00091CD1" w:rsidRDefault="009306F5" w:rsidP="009306F5">
      <w:pPr>
        <w:rPr>
          <w:rFonts w:asciiTheme="majorHAnsi" w:hAnsiTheme="majorHAnsi"/>
        </w:rPr>
      </w:pPr>
    </w:p>
    <w:p w14:paraId="35169CA0" w14:textId="1E4F4755" w:rsidR="00D64873" w:rsidRPr="00BC50B4" w:rsidRDefault="00235878" w:rsidP="00BC50B4">
      <w:pPr>
        <w:ind w:left="720"/>
        <w:rPr>
          <w:rFonts w:asciiTheme="majorHAnsi" w:hAnsiTheme="majorHAnsi"/>
          <w:b/>
        </w:rPr>
      </w:pPr>
      <w:r w:rsidRPr="00BC50B4">
        <w:rPr>
          <w:rFonts w:asciiTheme="majorHAnsi" w:hAnsiTheme="majorHAnsi"/>
          <w:b/>
        </w:rPr>
        <w:t>Manager</w:t>
      </w:r>
      <w:r w:rsidR="00623AE3" w:rsidRPr="00BC50B4">
        <w:rPr>
          <w:rFonts w:asciiTheme="majorHAnsi" w:hAnsiTheme="majorHAnsi"/>
          <w:b/>
        </w:rPr>
        <w:t>:</w:t>
      </w:r>
      <w:r w:rsidR="00AE1D44" w:rsidRPr="00BC50B4">
        <w:rPr>
          <w:rFonts w:asciiTheme="majorHAnsi" w:hAnsiTheme="majorHAnsi"/>
          <w:b/>
        </w:rPr>
        <w:t xml:space="preserve"> </w:t>
      </w:r>
      <w:r w:rsidR="009C0085">
        <w:rPr>
          <w:rFonts w:asciiTheme="majorHAnsi" w:hAnsiTheme="majorHAnsi"/>
        </w:rPr>
        <w:t>Monthly 121s,</w:t>
      </w:r>
      <w:r w:rsidR="00284EDA">
        <w:rPr>
          <w:rFonts w:asciiTheme="majorHAnsi" w:hAnsiTheme="majorHAnsi"/>
        </w:rPr>
        <w:t xml:space="preserve"> </w:t>
      </w:r>
      <w:r w:rsidR="00D64873" w:rsidRPr="00091CD1">
        <w:rPr>
          <w:rFonts w:asciiTheme="majorHAnsi" w:hAnsiTheme="majorHAnsi"/>
        </w:rPr>
        <w:t>and ad-hoc</w:t>
      </w:r>
      <w:r w:rsidR="00E17CDB" w:rsidRPr="00091CD1">
        <w:rPr>
          <w:rFonts w:asciiTheme="majorHAnsi" w:hAnsiTheme="majorHAnsi"/>
        </w:rPr>
        <w:t xml:space="preserve"> when liaison and feedback on project progress is required</w:t>
      </w:r>
      <w:r w:rsidR="00D64873" w:rsidRPr="00091CD1">
        <w:rPr>
          <w:rFonts w:asciiTheme="majorHAnsi" w:hAnsiTheme="majorHAnsi"/>
        </w:rPr>
        <w:t xml:space="preserve">, </w:t>
      </w:r>
      <w:r w:rsidR="00E17CDB" w:rsidRPr="00091CD1">
        <w:rPr>
          <w:rFonts w:asciiTheme="majorHAnsi" w:hAnsiTheme="majorHAnsi"/>
        </w:rPr>
        <w:t xml:space="preserve">fortnightly </w:t>
      </w:r>
      <w:r w:rsidR="00D64873" w:rsidRPr="00091CD1">
        <w:rPr>
          <w:rFonts w:asciiTheme="majorHAnsi" w:hAnsiTheme="majorHAnsi"/>
        </w:rPr>
        <w:t xml:space="preserve">management team meetings, </w:t>
      </w:r>
      <w:r w:rsidR="00E17CDB" w:rsidRPr="00091CD1">
        <w:rPr>
          <w:rFonts w:asciiTheme="majorHAnsi" w:hAnsiTheme="majorHAnsi"/>
        </w:rPr>
        <w:t xml:space="preserve">monthly </w:t>
      </w:r>
      <w:r w:rsidR="00D64873" w:rsidRPr="00091CD1">
        <w:rPr>
          <w:rFonts w:asciiTheme="majorHAnsi" w:hAnsiTheme="majorHAnsi"/>
        </w:rPr>
        <w:t>PS Team meetings</w:t>
      </w:r>
      <w:r w:rsidR="00284EDA">
        <w:rPr>
          <w:rFonts w:asciiTheme="majorHAnsi" w:hAnsiTheme="majorHAnsi"/>
        </w:rPr>
        <w:t>, monthly E</w:t>
      </w:r>
      <w:r w:rsidR="0036406B">
        <w:rPr>
          <w:rFonts w:asciiTheme="majorHAnsi" w:hAnsiTheme="majorHAnsi"/>
        </w:rPr>
        <w:t xml:space="preserve">thical </w:t>
      </w:r>
      <w:r w:rsidR="00284EDA">
        <w:rPr>
          <w:rFonts w:asciiTheme="majorHAnsi" w:hAnsiTheme="majorHAnsi"/>
        </w:rPr>
        <w:t>F</w:t>
      </w:r>
      <w:r w:rsidR="0036406B">
        <w:rPr>
          <w:rFonts w:asciiTheme="majorHAnsi" w:hAnsiTheme="majorHAnsi"/>
        </w:rPr>
        <w:t xml:space="preserve">ramework </w:t>
      </w:r>
      <w:r w:rsidR="00284EDA">
        <w:rPr>
          <w:rFonts w:asciiTheme="majorHAnsi" w:hAnsiTheme="majorHAnsi"/>
        </w:rPr>
        <w:t>I</w:t>
      </w:r>
      <w:r w:rsidR="0036406B">
        <w:rPr>
          <w:rFonts w:asciiTheme="majorHAnsi" w:hAnsiTheme="majorHAnsi"/>
        </w:rPr>
        <w:t xml:space="preserve">mplementation </w:t>
      </w:r>
      <w:r w:rsidR="00284EDA">
        <w:rPr>
          <w:rFonts w:asciiTheme="majorHAnsi" w:hAnsiTheme="majorHAnsi"/>
        </w:rPr>
        <w:t>G</w:t>
      </w:r>
      <w:r w:rsidR="0036406B">
        <w:rPr>
          <w:rFonts w:asciiTheme="majorHAnsi" w:hAnsiTheme="majorHAnsi"/>
        </w:rPr>
        <w:t>roup (EFIG)</w:t>
      </w:r>
      <w:r w:rsidR="00284EDA">
        <w:rPr>
          <w:rFonts w:asciiTheme="majorHAnsi" w:hAnsiTheme="majorHAnsi"/>
        </w:rPr>
        <w:t xml:space="preserve"> meetings </w:t>
      </w:r>
    </w:p>
    <w:p w14:paraId="75741324" w14:textId="21191C0F" w:rsidR="00623AE3" w:rsidRPr="00091CD1" w:rsidRDefault="00623AE3" w:rsidP="009306F5">
      <w:pPr>
        <w:rPr>
          <w:rFonts w:asciiTheme="majorHAnsi" w:hAnsiTheme="majorHAnsi"/>
        </w:rPr>
      </w:pPr>
    </w:p>
    <w:p w14:paraId="2CD66707" w14:textId="5D5BB928" w:rsidR="00AE1D44" w:rsidRPr="00BC50B4" w:rsidRDefault="00623AE3" w:rsidP="00BC50B4">
      <w:pPr>
        <w:ind w:left="720"/>
        <w:rPr>
          <w:rFonts w:asciiTheme="majorHAnsi" w:hAnsiTheme="majorHAnsi"/>
          <w:b/>
        </w:rPr>
      </w:pPr>
      <w:r w:rsidRPr="00BC50B4">
        <w:rPr>
          <w:rFonts w:asciiTheme="majorHAnsi" w:hAnsiTheme="majorHAnsi"/>
          <w:b/>
        </w:rPr>
        <w:lastRenderedPageBreak/>
        <w:t>Other contacts:</w:t>
      </w:r>
      <w:r w:rsidR="00AE1D44" w:rsidRPr="00BC50B4">
        <w:rPr>
          <w:rFonts w:asciiTheme="majorHAnsi" w:hAnsiTheme="majorHAnsi"/>
          <w:b/>
        </w:rPr>
        <w:t xml:space="preserve"> </w:t>
      </w:r>
      <w:r w:rsidR="00D64873" w:rsidRPr="00091CD1">
        <w:rPr>
          <w:rFonts w:asciiTheme="majorHAnsi" w:hAnsiTheme="majorHAnsi"/>
        </w:rPr>
        <w:t xml:space="preserve">Other bodies, ERGs, Execs, Training providers, </w:t>
      </w:r>
      <w:r w:rsidR="00E17CDB" w:rsidRPr="00091CD1">
        <w:rPr>
          <w:rFonts w:asciiTheme="majorHAnsi" w:hAnsiTheme="majorHAnsi"/>
        </w:rPr>
        <w:t xml:space="preserve">service providers, </w:t>
      </w:r>
      <w:r w:rsidR="00D64873" w:rsidRPr="00091CD1">
        <w:rPr>
          <w:rFonts w:asciiTheme="majorHAnsi" w:hAnsiTheme="majorHAnsi"/>
        </w:rPr>
        <w:t xml:space="preserve">members, internal </w:t>
      </w:r>
      <w:r w:rsidR="00974C1D" w:rsidRPr="00091CD1">
        <w:rPr>
          <w:rFonts w:asciiTheme="majorHAnsi" w:hAnsiTheme="majorHAnsi"/>
        </w:rPr>
        <w:t xml:space="preserve">and external </w:t>
      </w:r>
      <w:r w:rsidR="00D64873" w:rsidRPr="00091CD1">
        <w:rPr>
          <w:rFonts w:asciiTheme="majorHAnsi" w:hAnsiTheme="majorHAnsi"/>
        </w:rPr>
        <w:t>stakeholders</w:t>
      </w:r>
      <w:r w:rsidR="00974C1D" w:rsidRPr="00091CD1">
        <w:rPr>
          <w:rFonts w:asciiTheme="majorHAnsi" w:hAnsiTheme="majorHAnsi"/>
        </w:rPr>
        <w:t>.</w:t>
      </w:r>
    </w:p>
    <w:p w14:paraId="7AB59046" w14:textId="40A12E0D" w:rsidR="00725BEB" w:rsidRDefault="00725BEB" w:rsidP="00725BEB">
      <w:pPr>
        <w:rPr>
          <w:rFonts w:asciiTheme="majorHAnsi" w:hAnsiTheme="majorHAnsi"/>
        </w:rPr>
      </w:pPr>
    </w:p>
    <w:p w14:paraId="094B7162" w14:textId="1587A748" w:rsidR="00623AE3" w:rsidRPr="00091CD1" w:rsidRDefault="00623AE3" w:rsidP="00623AE3">
      <w:pPr>
        <w:pStyle w:val="Heading5"/>
      </w:pPr>
      <w:r w:rsidRPr="00091CD1">
        <w:t>Knowledge &amp; experience:</w:t>
      </w:r>
    </w:p>
    <w:p w14:paraId="1661457D" w14:textId="77777777" w:rsidR="00E03DBE" w:rsidRPr="00091CD1" w:rsidRDefault="00E03DBE" w:rsidP="00AE1D44">
      <w:pPr>
        <w:ind w:left="720"/>
        <w:rPr>
          <w:rFonts w:asciiTheme="majorHAnsi" w:hAnsiTheme="majorHAnsi"/>
        </w:rPr>
      </w:pPr>
    </w:p>
    <w:p w14:paraId="04F844F0" w14:textId="39EC2431" w:rsidR="00091CD1" w:rsidRPr="009C0085" w:rsidRDefault="00BE6D7A" w:rsidP="009C0085">
      <w:pPr>
        <w:pStyle w:val="BulletIndent2"/>
        <w:rPr>
          <w:i/>
        </w:rPr>
      </w:pPr>
      <w:r w:rsidRPr="00091CD1">
        <w:t xml:space="preserve">Educated to MSc/MA level in counselling/psychotherapy (or </w:t>
      </w:r>
      <w:r w:rsidR="004B5B97" w:rsidRPr="00091CD1">
        <w:t xml:space="preserve">other appropriate level for </w:t>
      </w:r>
      <w:r w:rsidRPr="00091CD1">
        <w:t>related profession</w:t>
      </w:r>
      <w:r w:rsidR="007C19A1">
        <w:t>s</w:t>
      </w:r>
      <w:r w:rsidRPr="00091CD1">
        <w:t>), with knowledge of a range of counselling modalities.</w:t>
      </w:r>
    </w:p>
    <w:p w14:paraId="63C48DEB" w14:textId="16ABC59B" w:rsidR="00BC50B4" w:rsidRPr="009C0085" w:rsidRDefault="00BC50B4" w:rsidP="009C0085">
      <w:pPr>
        <w:pStyle w:val="BulletIndent2"/>
        <w:rPr>
          <w:i/>
        </w:rPr>
      </w:pPr>
      <w:r w:rsidRPr="00091CD1">
        <w:t>BACP accredited (or equivalent) counsellor/psychotherapist</w:t>
      </w:r>
    </w:p>
    <w:p w14:paraId="726F9A04" w14:textId="3A3FFBFA" w:rsidR="00BE6D7A" w:rsidRPr="009C0085" w:rsidRDefault="00091CD1" w:rsidP="009C0085">
      <w:pPr>
        <w:pStyle w:val="BulletIndent2"/>
        <w:rPr>
          <w:i/>
        </w:rPr>
      </w:pPr>
      <w:r w:rsidRPr="00091CD1">
        <w:t>Data collection and</w:t>
      </w:r>
      <w:r w:rsidR="00C3290E">
        <w:t xml:space="preserve"> data</w:t>
      </w:r>
      <w:r w:rsidRPr="00091CD1">
        <w:t xml:space="preserve"> analysis skills</w:t>
      </w:r>
    </w:p>
    <w:p w14:paraId="3E749300" w14:textId="2F89C0EC" w:rsidR="00BE6D7A" w:rsidRPr="009C0085" w:rsidRDefault="00BE6D7A" w:rsidP="009C0085">
      <w:pPr>
        <w:pStyle w:val="BulletIndent2"/>
        <w:rPr>
          <w:i/>
        </w:rPr>
      </w:pPr>
      <w:r w:rsidRPr="00091CD1">
        <w:t xml:space="preserve">Experienced counselling/psychotherapy trainer with knowledge </w:t>
      </w:r>
      <w:r w:rsidR="008D2BCB">
        <w:t>of, and ability to write</w:t>
      </w:r>
      <w:r w:rsidRPr="00091CD1">
        <w:t xml:space="preserve"> </w:t>
      </w:r>
      <w:r w:rsidR="004F4F4F">
        <w:t xml:space="preserve">level appropriate </w:t>
      </w:r>
      <w:r w:rsidRPr="00091CD1">
        <w:t>curricula</w:t>
      </w:r>
      <w:r w:rsidR="001812F4">
        <w:t>, learning outcomes</w:t>
      </w:r>
      <w:r w:rsidR="004F4F4F">
        <w:t>,</w:t>
      </w:r>
      <w:r w:rsidR="001812F4">
        <w:t xml:space="preserve"> assessment criteria</w:t>
      </w:r>
      <w:r w:rsidRPr="00091CD1">
        <w:t xml:space="preserve"> and </w:t>
      </w:r>
      <w:r w:rsidR="004F4F4F">
        <w:t xml:space="preserve">training </w:t>
      </w:r>
      <w:r w:rsidRPr="00091CD1">
        <w:t xml:space="preserve"> materials</w:t>
      </w:r>
      <w:r w:rsidR="004F4F4F">
        <w:t xml:space="preserve"> </w:t>
      </w:r>
      <w:r w:rsidRPr="00091CD1">
        <w:t>.</w:t>
      </w:r>
    </w:p>
    <w:p w14:paraId="1938311B" w14:textId="48E4888D" w:rsidR="00BE6D7A" w:rsidRPr="009C0085" w:rsidRDefault="00BE6D7A" w:rsidP="009C0085">
      <w:pPr>
        <w:pStyle w:val="BulletIndent2"/>
        <w:rPr>
          <w:i/>
        </w:rPr>
      </w:pPr>
      <w:r w:rsidRPr="00091CD1">
        <w:t>Self-motivated, able to work independently and as part of a team</w:t>
      </w:r>
    </w:p>
    <w:p w14:paraId="46DE81B4" w14:textId="77777777" w:rsidR="009C0085" w:rsidRPr="00DD5492" w:rsidRDefault="00BE6D7A" w:rsidP="009C0085">
      <w:pPr>
        <w:pStyle w:val="BulletIndent2"/>
      </w:pPr>
      <w:r w:rsidRPr="00091CD1">
        <w:t>Excellent inter-personal skills with an ability to present, communicate and engage at all levels either in person or using telephone/</w:t>
      </w:r>
      <w:r w:rsidRPr="00284EDA">
        <w:t>vi</w:t>
      </w:r>
      <w:r w:rsidR="009C0085" w:rsidRPr="00DD5492">
        <w:t xml:space="preserve">deo conferencing. </w:t>
      </w:r>
    </w:p>
    <w:p w14:paraId="1BC0A4F0" w14:textId="6A5B4026" w:rsidR="00BE6D7A" w:rsidRPr="009C0085" w:rsidRDefault="009C0085" w:rsidP="009C0085">
      <w:pPr>
        <w:pStyle w:val="BulletIndent2"/>
        <w:rPr>
          <w:i/>
        </w:rPr>
      </w:pPr>
      <w:r w:rsidRPr="00DD5492">
        <w:rPr>
          <w:iCs/>
        </w:rPr>
        <w:t>A</w:t>
      </w:r>
      <w:r w:rsidR="00BE6D7A" w:rsidRPr="00284EDA">
        <w:rPr>
          <w:iCs/>
        </w:rPr>
        <w:t>bility</w:t>
      </w:r>
      <w:r w:rsidR="00BE6D7A" w:rsidRPr="00091CD1">
        <w:t xml:space="preserve"> to establish rapport with key stakeholders and to facilitate good working relationships.</w:t>
      </w:r>
    </w:p>
    <w:p w14:paraId="488453A5" w14:textId="6C132C53" w:rsidR="00BE6D7A" w:rsidRPr="009C0085" w:rsidRDefault="00BE6D7A" w:rsidP="009C0085">
      <w:pPr>
        <w:pStyle w:val="BulletIndent2"/>
        <w:rPr>
          <w:i/>
        </w:rPr>
      </w:pPr>
      <w:r w:rsidRPr="00091CD1">
        <w:t>Experienced in planning, organising and project management, delivering to deadlines and service level agreements, coupled with the ability to be adaptable and flexible.</w:t>
      </w:r>
    </w:p>
    <w:p w14:paraId="305EF6FD" w14:textId="4F64FBE1" w:rsidR="009C0085" w:rsidRPr="009C0085" w:rsidRDefault="00BE6D7A" w:rsidP="009C0085">
      <w:pPr>
        <w:pStyle w:val="BulletIndent2"/>
        <w:rPr>
          <w:i/>
        </w:rPr>
      </w:pPr>
      <w:r w:rsidRPr="00091CD1">
        <w:t>Knowledge of contemporary education issues and qualification frameworks</w:t>
      </w:r>
    </w:p>
    <w:p w14:paraId="6FEE1BDB" w14:textId="3BCB020E" w:rsidR="00E03DBE" w:rsidRPr="009C0085" w:rsidRDefault="00BE6D7A" w:rsidP="009C0085">
      <w:pPr>
        <w:pStyle w:val="BulletIndent2"/>
        <w:rPr>
          <w:i/>
        </w:rPr>
      </w:pPr>
      <w:r w:rsidRPr="00091CD1">
        <w:t>Able to travel as required throughout the UK to meet with a wide range of stakeholders</w:t>
      </w:r>
    </w:p>
    <w:p w14:paraId="3977C466" w14:textId="2F6F7A96" w:rsidR="00B76863" w:rsidRPr="00725BEB" w:rsidRDefault="009C0085" w:rsidP="00B76863">
      <w:pPr>
        <w:pStyle w:val="BulletIndent2"/>
      </w:pPr>
      <w:r>
        <w:t xml:space="preserve">Good level </w:t>
      </w:r>
      <w:r w:rsidRPr="00803B9B">
        <w:t>of computer literacy skills across different systems</w:t>
      </w:r>
      <w:r>
        <w:t>, MS Office</w:t>
      </w:r>
      <w:r w:rsidR="00284EDA">
        <w:t xml:space="preserve"> including Teams</w:t>
      </w:r>
      <w:r>
        <w:t xml:space="preserve"> and ability to learn and adapt to IT systems</w:t>
      </w:r>
    </w:p>
    <w:p w14:paraId="47803E88" w14:textId="0F912134" w:rsidR="00623AE3" w:rsidRPr="00091CD1" w:rsidRDefault="00623AE3" w:rsidP="00623AE3">
      <w:pPr>
        <w:pStyle w:val="Heading5"/>
      </w:pPr>
      <w:r w:rsidRPr="00091CD1">
        <w:t>Job challenge:</w:t>
      </w:r>
    </w:p>
    <w:p w14:paraId="0C96E93D" w14:textId="552709B7" w:rsidR="00E17CDB" w:rsidRPr="00091CD1" w:rsidRDefault="00BE6D7A" w:rsidP="004760D6">
      <w:pPr>
        <w:pStyle w:val="ListParagraph"/>
        <w:numPr>
          <w:ilvl w:val="0"/>
          <w:numId w:val="13"/>
        </w:numPr>
        <w:rPr>
          <w:rFonts w:asciiTheme="majorHAnsi" w:hAnsiTheme="majorHAnsi"/>
        </w:rPr>
      </w:pPr>
      <w:r w:rsidRPr="00091CD1">
        <w:rPr>
          <w:rFonts w:asciiTheme="majorHAnsi" w:hAnsiTheme="majorHAnsi"/>
        </w:rPr>
        <w:t xml:space="preserve">Managing the competing demands and expectations within a </w:t>
      </w:r>
      <w:r w:rsidR="00E03DBE" w:rsidRPr="00091CD1">
        <w:rPr>
          <w:rFonts w:asciiTheme="majorHAnsi" w:hAnsiTheme="majorHAnsi"/>
        </w:rPr>
        <w:t>project team</w:t>
      </w:r>
      <w:r w:rsidR="009C0085">
        <w:rPr>
          <w:rFonts w:asciiTheme="majorHAnsi" w:hAnsiTheme="majorHAnsi"/>
        </w:rPr>
        <w:t xml:space="preserve"> and </w:t>
      </w:r>
      <w:r w:rsidR="009C0085" w:rsidRPr="00091CD1">
        <w:rPr>
          <w:rFonts w:asciiTheme="majorHAnsi" w:hAnsiTheme="majorHAnsi"/>
        </w:rPr>
        <w:t>the counselling training and service sector.</w:t>
      </w:r>
    </w:p>
    <w:p w14:paraId="148A3618" w14:textId="2FA32A4D" w:rsidR="004760D6" w:rsidRPr="009C0085" w:rsidRDefault="004760D6" w:rsidP="009C0085">
      <w:pPr>
        <w:rPr>
          <w:rFonts w:asciiTheme="majorHAnsi" w:hAnsiTheme="majorHAnsi"/>
        </w:rPr>
      </w:pPr>
    </w:p>
    <w:p w14:paraId="4DB3754C" w14:textId="7A93F1AD" w:rsidR="00B76863" w:rsidRPr="009C0085" w:rsidRDefault="00E03DBE" w:rsidP="00B76863">
      <w:pPr>
        <w:pStyle w:val="ListParagraph"/>
        <w:numPr>
          <w:ilvl w:val="0"/>
          <w:numId w:val="13"/>
        </w:numPr>
        <w:rPr>
          <w:rFonts w:asciiTheme="majorHAnsi" w:hAnsiTheme="majorHAnsi"/>
        </w:rPr>
      </w:pPr>
      <w:r w:rsidRPr="00091CD1">
        <w:rPr>
          <w:rFonts w:asciiTheme="majorHAnsi" w:hAnsiTheme="majorHAnsi"/>
        </w:rPr>
        <w:t xml:space="preserve">Competing </w:t>
      </w:r>
      <w:r w:rsidR="00BE6D7A" w:rsidRPr="00091CD1">
        <w:rPr>
          <w:rFonts w:asciiTheme="majorHAnsi" w:hAnsiTheme="majorHAnsi"/>
        </w:rPr>
        <w:t xml:space="preserve">resource </w:t>
      </w:r>
      <w:r w:rsidRPr="00091CD1">
        <w:rPr>
          <w:rFonts w:asciiTheme="majorHAnsi" w:hAnsiTheme="majorHAnsi"/>
        </w:rPr>
        <w:t>demands on other key members</w:t>
      </w:r>
      <w:r w:rsidR="00BE6D7A" w:rsidRPr="00091CD1">
        <w:rPr>
          <w:rFonts w:asciiTheme="majorHAnsi" w:hAnsiTheme="majorHAnsi"/>
        </w:rPr>
        <w:t>, and how this can impact the implementation of the project plan within agreed resources and timescales.</w:t>
      </w:r>
    </w:p>
    <w:p w14:paraId="0E9C4165" w14:textId="77777777" w:rsidR="007304C4" w:rsidRPr="00091CD1" w:rsidRDefault="007304C4" w:rsidP="00B76863">
      <w:pPr>
        <w:rPr>
          <w:rFonts w:asciiTheme="majorHAnsi" w:hAnsiTheme="majorHAnsi"/>
        </w:rPr>
      </w:pPr>
    </w:p>
    <w:p w14:paraId="12F0A9EB" w14:textId="16A542AE" w:rsidR="004760D6" w:rsidRPr="00091CD1" w:rsidRDefault="00623AE3" w:rsidP="0036406B">
      <w:pPr>
        <w:pStyle w:val="Heading5"/>
      </w:pPr>
      <w:r w:rsidRPr="00091CD1">
        <w:t>Additional information</w:t>
      </w:r>
      <w:r w:rsidR="0036406B">
        <w:t>:</w:t>
      </w:r>
    </w:p>
    <w:p w14:paraId="4E6F7789" w14:textId="35E1B77F" w:rsidR="00623AE3" w:rsidRPr="00091CD1" w:rsidRDefault="004760D6" w:rsidP="00725BEB">
      <w:pPr>
        <w:ind w:left="720"/>
        <w:rPr>
          <w:rFonts w:asciiTheme="majorHAnsi" w:hAnsiTheme="majorHAnsi"/>
        </w:rPr>
      </w:pPr>
      <w:r w:rsidRPr="00091CD1">
        <w:rPr>
          <w:rFonts w:asciiTheme="majorHAnsi" w:hAnsiTheme="majorHAnsi"/>
        </w:rPr>
        <w:t xml:space="preserve">Home workers &amp; travel impact of part time working </w:t>
      </w:r>
      <w:r w:rsidR="00076F6E" w:rsidRPr="00091CD1">
        <w:rPr>
          <w:rFonts w:asciiTheme="majorHAnsi" w:hAnsiTheme="majorHAnsi"/>
        </w:rPr>
        <w:t>and communication between team members.</w:t>
      </w:r>
    </w:p>
    <w:sectPr w:rsidR="00623AE3" w:rsidRPr="00091CD1" w:rsidSect="00623AE3">
      <w:headerReference w:type="default" r:id="rId10"/>
      <w:footerReference w:type="default" r:id="rId11"/>
      <w:headerReference w:type="first" r:id="rId12"/>
      <w:footerReference w:type="first" r:id="rId13"/>
      <w:pgSz w:w="11906" w:h="16838" w:code="9"/>
      <w:pgMar w:top="1134" w:right="1418" w:bottom="1985" w:left="2381"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EE905" w14:textId="77777777" w:rsidR="00797160" w:rsidRDefault="00797160" w:rsidP="00F21852">
      <w:r>
        <w:separator/>
      </w:r>
    </w:p>
    <w:p w14:paraId="15EE2D46" w14:textId="77777777" w:rsidR="00797160" w:rsidRDefault="00797160"/>
    <w:p w14:paraId="6D4BA2B4" w14:textId="77777777" w:rsidR="00797160" w:rsidRDefault="00797160"/>
  </w:endnote>
  <w:endnote w:type="continuationSeparator" w:id="0">
    <w:p w14:paraId="6C1705EA" w14:textId="77777777" w:rsidR="00797160" w:rsidRDefault="00797160" w:rsidP="00F21852">
      <w:r>
        <w:continuationSeparator/>
      </w:r>
    </w:p>
    <w:p w14:paraId="4A4AC01E" w14:textId="77777777" w:rsidR="00797160" w:rsidRDefault="00797160"/>
    <w:p w14:paraId="30B91E22" w14:textId="77777777" w:rsidR="00797160" w:rsidRDefault="00797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6274" w14:textId="5DABF0FA" w:rsidR="00BA4B8C" w:rsidRPr="009319FA" w:rsidRDefault="009319FA" w:rsidP="00CF39A4">
    <w:pPr>
      <w:pStyle w:val="Footer"/>
      <w:tabs>
        <w:tab w:val="left" w:pos="1560"/>
      </w:tabs>
      <w:rPr>
        <w:sz w:val="34"/>
      </w:rPr>
    </w:pPr>
    <w:r w:rsidRPr="00CF39A4">
      <w:rPr>
        <w:noProof/>
        <w:lang w:eastAsia="en-GB"/>
      </w:rPr>
      <w:drawing>
        <wp:anchor distT="0" distB="0" distL="114300" distR="114300" simplePos="0" relativeHeight="251658240" behindDoc="1" locked="1" layoutInCell="1" allowOverlap="1" wp14:anchorId="1C256277" wp14:editId="1C256278">
          <wp:simplePos x="1509823" y="8708065"/>
          <wp:positionH relativeFrom="page">
            <wp:align>right</wp:align>
          </wp:positionH>
          <wp:positionV relativeFrom="page">
            <wp:align>bottom</wp:align>
          </wp:positionV>
          <wp:extent cx="6364800" cy="123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noProof/>
        <w:lang w:eastAsia="en-GB"/>
      </w:rPr>
      <mc:AlternateContent>
        <mc:Choice Requires="wps">
          <w:drawing>
            <wp:anchor distT="0" distB="0" distL="114300" distR="114300" simplePos="0" relativeHeight="251660288" behindDoc="1" locked="1" layoutInCell="1" allowOverlap="1" wp14:anchorId="1C256279" wp14:editId="1C25627A">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1C256281"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1C256282"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256279" id="_x0000_t202" coordsize="21600,21600" o:spt="202" path="m,l,21600r21600,l21600,xe">
              <v:stroke joinstyle="miter"/>
              <v:path gradientshapeok="t" o:connecttype="rect"/>
            </v:shapetype>
            <v:shape id="Text Box 2" o:spid="_x0000_s1026" type="#_x0000_t202" style="position:absolute;margin-left:0;margin-top:764.05pt;width:595.3pt;height:39.7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1C256281"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1C256282" w14:textId="77777777" w:rsidR="009319FA" w:rsidRDefault="009319FA" w:rsidP="009319FA">
                    <w:pPr>
                      <w:pStyle w:val="Footer"/>
                    </w:pPr>
                    <w:r w:rsidRPr="00BA4B8C">
                      <w:t>www.bacp.co.uk</w:t>
                    </w:r>
                  </w:p>
                </w:txbxContent>
              </v:textbox>
              <w10:wrap anchorx="page" anchory="page"/>
              <w10:anchorlock/>
            </v:shape>
          </w:pict>
        </mc:Fallback>
      </mc:AlternateContent>
    </w:r>
    <w:r w:rsidRPr="00CF39A4">
      <w:tab/>
    </w:r>
    <w:r w:rsidR="00CF39A4">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BC50B4">
      <w:rPr>
        <w:rStyle w:val="PageNumber"/>
        <w:noProof/>
      </w:rPr>
      <w:t>4</w:t>
    </w:r>
    <w:r w:rsidRPr="009319FA">
      <w:rPr>
        <w:rStyle w:val="PageNumber"/>
      </w:rPr>
      <w:fldChar w:fldCharType="end"/>
    </w:r>
  </w:p>
  <w:p w14:paraId="2A249945" w14:textId="77777777" w:rsidR="004508E7" w:rsidRDefault="004508E7"/>
  <w:p w14:paraId="55DA610C" w14:textId="77777777" w:rsidR="004508E7" w:rsidRDefault="004508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6276" w14:textId="7B21B0B5" w:rsidR="00893232" w:rsidRPr="009319FA" w:rsidRDefault="00893232" w:rsidP="00F21852">
    <w:pPr>
      <w:pStyle w:val="Footer"/>
      <w:rPr>
        <w:rStyle w:val="PageNumber"/>
      </w:rPr>
    </w:pPr>
    <w:r w:rsidRPr="00CF39A4">
      <w:rPr>
        <w:rFonts w:ascii="Trebuchet MS" w:hAnsi="Trebuchet MS"/>
        <w:noProof/>
        <w:lang w:eastAsia="en-GB"/>
      </w:rPr>
      <w:drawing>
        <wp:anchor distT="0" distB="0" distL="114300" distR="114300" simplePos="0" relativeHeight="251654144" behindDoc="1" locked="1" layoutInCell="1" allowOverlap="1" wp14:anchorId="1C25627D" wp14:editId="1C25627E">
          <wp:simplePos x="1509823" y="8708065"/>
          <wp:positionH relativeFrom="page">
            <wp:align>right</wp:align>
          </wp:positionH>
          <wp:positionV relativeFrom="page">
            <wp:align>bottom</wp:align>
          </wp:positionV>
          <wp:extent cx="6364800" cy="1238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rFonts w:ascii="Trebuchet MS" w:hAnsi="Trebuchet MS"/>
        <w:noProof/>
        <w:lang w:eastAsia="en-GB"/>
      </w:rPr>
      <mc:AlternateContent>
        <mc:Choice Requires="wps">
          <w:drawing>
            <wp:anchor distT="0" distB="0" distL="114300" distR="114300" simplePos="0" relativeHeight="251656192" behindDoc="1" locked="1" layoutInCell="1" allowOverlap="1" wp14:anchorId="1C25627F" wp14:editId="1C256280">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1C256283"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1C256284" w14:textId="77777777" w:rsidR="00893232" w:rsidRDefault="00893232"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25627F" id="_x0000_t202" coordsize="21600,21600" o:spt="202" path="m,l,21600r21600,l21600,xe">
              <v:stroke joinstyle="miter"/>
              <v:path gradientshapeok="t" o:connecttype="rect"/>
            </v:shapetype>
            <v:shape id="_x0000_s1027" type="#_x0000_t202" style="position:absolute;margin-left:0;margin-top:764.05pt;width:595.3pt;height:39.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1C256283"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1C256284" w14:textId="77777777" w:rsidR="00893232" w:rsidRDefault="00893232" w:rsidP="00BA4B8C">
                    <w:pPr>
                      <w:pStyle w:val="Footer"/>
                    </w:pPr>
                    <w:r w:rsidRPr="00BA4B8C">
                      <w:t>www.bacp.co.uk</w:t>
                    </w:r>
                  </w:p>
                </w:txbxContent>
              </v:textbox>
              <w10:wrap anchorx="page" anchory="page"/>
              <w10:anchorlock/>
            </v:shape>
          </w:pict>
        </mc:Fallback>
      </mc:AlternateContent>
    </w:r>
    <w:r w:rsidR="00BA4B8C" w:rsidRPr="00CF39A4">
      <w:rPr>
        <w:rFonts w:ascii="Trebuchet MS" w:hAnsi="Trebuchet MS"/>
      </w:rPr>
      <w:tab/>
    </w:r>
    <w:r w:rsidR="009319FA" w:rsidRPr="009319FA">
      <w:rPr>
        <w:rStyle w:val="PageNumber"/>
      </w:rPr>
      <w:fldChar w:fldCharType="begin"/>
    </w:r>
    <w:r w:rsidR="009319FA" w:rsidRPr="009319FA">
      <w:rPr>
        <w:rStyle w:val="PageNumber"/>
      </w:rPr>
      <w:instrText xml:space="preserve"> PAGE   \* MERGEFORMAT </w:instrText>
    </w:r>
    <w:r w:rsidR="009319FA" w:rsidRPr="009319FA">
      <w:rPr>
        <w:rStyle w:val="PageNumber"/>
      </w:rPr>
      <w:fldChar w:fldCharType="separate"/>
    </w:r>
    <w:r w:rsidR="00BC50B4">
      <w:rPr>
        <w:rStyle w:val="PageNumber"/>
        <w:noProof/>
      </w:rPr>
      <w:t>1</w:t>
    </w:r>
    <w:r w:rsidR="009319FA" w:rsidRPr="009319FA">
      <w:rPr>
        <w:rStyle w:val="PageNumber"/>
      </w:rPr>
      <w:fldChar w:fldCharType="end"/>
    </w:r>
  </w:p>
  <w:p w14:paraId="5A65A381" w14:textId="77777777" w:rsidR="004508E7" w:rsidRDefault="004508E7"/>
  <w:p w14:paraId="4E99D021" w14:textId="77777777" w:rsidR="004508E7" w:rsidRDefault="00450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1ABD1" w14:textId="77777777" w:rsidR="00797160" w:rsidRDefault="00797160" w:rsidP="00F21852">
      <w:r>
        <w:separator/>
      </w:r>
    </w:p>
    <w:p w14:paraId="22B93D94" w14:textId="77777777" w:rsidR="00797160" w:rsidRDefault="00797160"/>
    <w:p w14:paraId="377C29A3" w14:textId="77777777" w:rsidR="00797160" w:rsidRDefault="00797160"/>
  </w:footnote>
  <w:footnote w:type="continuationSeparator" w:id="0">
    <w:p w14:paraId="5149ADBE" w14:textId="77777777" w:rsidR="00797160" w:rsidRDefault="00797160" w:rsidP="00F21852">
      <w:r>
        <w:continuationSeparator/>
      </w:r>
    </w:p>
    <w:p w14:paraId="129B23C6" w14:textId="77777777" w:rsidR="00797160" w:rsidRDefault="00797160"/>
    <w:p w14:paraId="64B81CEC" w14:textId="77777777" w:rsidR="00797160" w:rsidRDefault="00797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0114" w14:textId="6496D49D" w:rsidR="00ED4CA2" w:rsidRDefault="00A378D5" w:rsidP="00ED4CA2">
    <w:pPr>
      <w:pStyle w:val="Header"/>
      <w:jc w:val="center"/>
      <w:rPr>
        <w:rStyle w:val="Heading1Char"/>
        <w:color w:val="A7ACA0" w:themeColor="accent4"/>
      </w:rPr>
    </w:pPr>
    <w:r>
      <w:rPr>
        <w:rStyle w:val="Heading1Char"/>
        <w:color w:val="A7ACA0" w:themeColor="accent4"/>
      </w:rPr>
      <w:t>Role Profile</w:t>
    </w:r>
  </w:p>
  <w:p w14:paraId="09677F67" w14:textId="77777777" w:rsidR="00A378D5" w:rsidRDefault="00A378D5" w:rsidP="00ED4C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6275" w14:textId="04003979" w:rsidR="00116D37" w:rsidRDefault="00893232">
    <w:pPr>
      <w:pStyle w:val="Header"/>
    </w:pPr>
    <w:r>
      <w:rPr>
        <w:noProof/>
        <w:lang w:eastAsia="en-GB"/>
      </w:rPr>
      <w:drawing>
        <wp:inline distT="0" distB="0" distL="0" distR="0" wp14:anchorId="1C25627B" wp14:editId="33AA41D2">
          <wp:extent cx="2169622" cy="1080655"/>
          <wp:effectExtent l="0" t="0" r="254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bookmarkStart w:id="2" w:name="_Hlk500258708"/>
    <w:r w:rsidR="00A378D5">
      <w:rPr>
        <w:rStyle w:val="Heading1Char"/>
        <w:color w:val="A7ACA0" w:themeColor="accent4"/>
      </w:rPr>
      <w:t>Role Profile</w:t>
    </w:r>
    <w:r w:rsidR="00623AE3" w:rsidRPr="003F3A5C">
      <w:rPr>
        <w:rStyle w:val="Heading1Char"/>
        <w:color w:val="A7ACA0" w:themeColor="accent4"/>
      </w:rPr>
      <w:t xml:space="preserve"> </w:t>
    </w:r>
    <w:bookmarkEnd w:id="2"/>
  </w:p>
  <w:p w14:paraId="548A88D2" w14:textId="77777777" w:rsidR="004508E7" w:rsidRDefault="004508E7"/>
  <w:p w14:paraId="384A3984" w14:textId="77777777" w:rsidR="004508E7" w:rsidRDefault="004508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6A9"/>
    <w:multiLevelType w:val="hybridMultilevel"/>
    <w:tmpl w:val="F06CF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09B0"/>
    <w:multiLevelType w:val="multilevel"/>
    <w:tmpl w:val="F4480298"/>
    <w:styleLink w:val="BACPNumberedBulletList"/>
    <w:lvl w:ilvl="0">
      <w:start w:val="1"/>
      <w:numFmt w:val="decimal"/>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692E"/>
    <w:multiLevelType w:val="hybridMultilevel"/>
    <w:tmpl w:val="BD12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90A0E"/>
    <w:multiLevelType w:val="hybridMultilevel"/>
    <w:tmpl w:val="E070A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17548"/>
    <w:multiLevelType w:val="hybridMultilevel"/>
    <w:tmpl w:val="5C3E5256"/>
    <w:lvl w:ilvl="0" w:tplc="958C8A64">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632CA0"/>
    <w:multiLevelType w:val="hybridMultilevel"/>
    <w:tmpl w:val="F9A49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ED3E16"/>
    <w:multiLevelType w:val="hybridMultilevel"/>
    <w:tmpl w:val="35A6A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45730"/>
    <w:multiLevelType w:val="hybridMultilevel"/>
    <w:tmpl w:val="19A41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283AFA"/>
    <w:multiLevelType w:val="hybridMultilevel"/>
    <w:tmpl w:val="C6E0F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13696"/>
    <w:multiLevelType w:val="hybridMultilevel"/>
    <w:tmpl w:val="BCF8E76A"/>
    <w:lvl w:ilvl="0" w:tplc="958C8A6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62DB0"/>
    <w:multiLevelType w:val="hybridMultilevel"/>
    <w:tmpl w:val="BE788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8C1B12"/>
    <w:multiLevelType w:val="hybridMultilevel"/>
    <w:tmpl w:val="5B288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5C5DD2"/>
    <w:multiLevelType w:val="hybridMultilevel"/>
    <w:tmpl w:val="691A7F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C2D75AC"/>
    <w:multiLevelType w:val="hybridMultilevel"/>
    <w:tmpl w:val="32880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88035B"/>
    <w:multiLevelType w:val="hybridMultilevel"/>
    <w:tmpl w:val="F7226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C406B"/>
    <w:multiLevelType w:val="hybridMultilevel"/>
    <w:tmpl w:val="0B9CB4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lvlOverride w:ilvl="0">
      <w:lvl w:ilvl="0">
        <w:start w:val="1"/>
        <w:numFmt w:val="decimal"/>
        <w:suff w:val="space"/>
        <w:lvlText w:val="%1."/>
        <w:lvlJc w:val="left"/>
        <w:pPr>
          <w:ind w:left="0" w:firstLine="0"/>
        </w:pPr>
        <w:rPr>
          <w:rFonts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8"/>
  </w:num>
  <w:num w:numId="8">
    <w:abstractNumId w:val="1"/>
  </w:num>
  <w:num w:numId="9">
    <w:abstractNumId w:val="2"/>
  </w:num>
  <w:num w:numId="10">
    <w:abstractNumId w:val="10"/>
  </w:num>
  <w:num w:numId="11">
    <w:abstractNumId w:val="4"/>
  </w:num>
  <w:num w:numId="12">
    <w:abstractNumId w:val="6"/>
  </w:num>
  <w:num w:numId="13">
    <w:abstractNumId w:val="11"/>
  </w:num>
  <w:num w:numId="14">
    <w:abstractNumId w:val="9"/>
  </w:num>
  <w:num w:numId="15">
    <w:abstractNumId w:val="0"/>
  </w:num>
  <w:num w:numId="16">
    <w:abstractNumId w:val="3"/>
  </w:num>
  <w:num w:numId="17">
    <w:abstractNumId w:val="19"/>
  </w:num>
  <w:num w:numId="18">
    <w:abstractNumId w:val="12"/>
  </w:num>
  <w:num w:numId="19">
    <w:abstractNumId w:val="7"/>
  </w:num>
  <w:num w:numId="20">
    <w:abstractNumId w:val="13"/>
  </w:num>
  <w:num w:numId="21">
    <w:abstractNumId w:val="16"/>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LockThe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4A48"/>
    <w:rsid w:val="000347B4"/>
    <w:rsid w:val="00046055"/>
    <w:rsid w:val="0006081E"/>
    <w:rsid w:val="00067FD7"/>
    <w:rsid w:val="000712A9"/>
    <w:rsid w:val="00076F6E"/>
    <w:rsid w:val="000905B4"/>
    <w:rsid w:val="00091CD1"/>
    <w:rsid w:val="000D04C6"/>
    <w:rsid w:val="00103C0A"/>
    <w:rsid w:val="00116D37"/>
    <w:rsid w:val="00163952"/>
    <w:rsid w:val="00163A9C"/>
    <w:rsid w:val="001701AA"/>
    <w:rsid w:val="001812F4"/>
    <w:rsid w:val="00185170"/>
    <w:rsid w:val="001860A3"/>
    <w:rsid w:val="001869C1"/>
    <w:rsid w:val="001A6F55"/>
    <w:rsid w:val="001B670C"/>
    <w:rsid w:val="00221B5F"/>
    <w:rsid w:val="002278FC"/>
    <w:rsid w:val="00235878"/>
    <w:rsid w:val="002569C1"/>
    <w:rsid w:val="00267BC0"/>
    <w:rsid w:val="00274E89"/>
    <w:rsid w:val="002772B5"/>
    <w:rsid w:val="00277B72"/>
    <w:rsid w:val="00284EDA"/>
    <w:rsid w:val="00285EA5"/>
    <w:rsid w:val="002A4B8E"/>
    <w:rsid w:val="002C05B8"/>
    <w:rsid w:val="002C43AF"/>
    <w:rsid w:val="002F311E"/>
    <w:rsid w:val="00300392"/>
    <w:rsid w:val="00334711"/>
    <w:rsid w:val="0036406B"/>
    <w:rsid w:val="003A04F3"/>
    <w:rsid w:val="003B74C6"/>
    <w:rsid w:val="003B77F8"/>
    <w:rsid w:val="003F13B0"/>
    <w:rsid w:val="003F3A5C"/>
    <w:rsid w:val="00406436"/>
    <w:rsid w:val="00450034"/>
    <w:rsid w:val="004508E7"/>
    <w:rsid w:val="004556F5"/>
    <w:rsid w:val="004760D6"/>
    <w:rsid w:val="00496E36"/>
    <w:rsid w:val="004B5B97"/>
    <w:rsid w:val="004D7FED"/>
    <w:rsid w:val="004E2DB1"/>
    <w:rsid w:val="004E4024"/>
    <w:rsid w:val="004F4F4F"/>
    <w:rsid w:val="00564127"/>
    <w:rsid w:val="00564D94"/>
    <w:rsid w:val="005B08D0"/>
    <w:rsid w:val="005C31AF"/>
    <w:rsid w:val="005E21C3"/>
    <w:rsid w:val="00623AE3"/>
    <w:rsid w:val="006663D3"/>
    <w:rsid w:val="00686B81"/>
    <w:rsid w:val="006B2739"/>
    <w:rsid w:val="006B3321"/>
    <w:rsid w:val="006E6785"/>
    <w:rsid w:val="006F22C2"/>
    <w:rsid w:val="00715160"/>
    <w:rsid w:val="00725BEB"/>
    <w:rsid w:val="007304C4"/>
    <w:rsid w:val="00746E3F"/>
    <w:rsid w:val="00797160"/>
    <w:rsid w:val="007B0A7D"/>
    <w:rsid w:val="007B6B94"/>
    <w:rsid w:val="007C19A1"/>
    <w:rsid w:val="007E3BDE"/>
    <w:rsid w:val="008168D2"/>
    <w:rsid w:val="008267FD"/>
    <w:rsid w:val="00830FF8"/>
    <w:rsid w:val="00855A44"/>
    <w:rsid w:val="008904ED"/>
    <w:rsid w:val="00893232"/>
    <w:rsid w:val="008A13A5"/>
    <w:rsid w:val="008B1806"/>
    <w:rsid w:val="008B39D7"/>
    <w:rsid w:val="008D2889"/>
    <w:rsid w:val="008D2BCB"/>
    <w:rsid w:val="008D4894"/>
    <w:rsid w:val="008E5BA0"/>
    <w:rsid w:val="008F0269"/>
    <w:rsid w:val="008F7DCC"/>
    <w:rsid w:val="009031A4"/>
    <w:rsid w:val="00903DE8"/>
    <w:rsid w:val="00922964"/>
    <w:rsid w:val="009306F5"/>
    <w:rsid w:val="009319FA"/>
    <w:rsid w:val="00932FB4"/>
    <w:rsid w:val="00957848"/>
    <w:rsid w:val="00974C1D"/>
    <w:rsid w:val="009B4BB1"/>
    <w:rsid w:val="009C0085"/>
    <w:rsid w:val="009F0AE7"/>
    <w:rsid w:val="00A20643"/>
    <w:rsid w:val="00A378D5"/>
    <w:rsid w:val="00A7603C"/>
    <w:rsid w:val="00A97777"/>
    <w:rsid w:val="00AA35AD"/>
    <w:rsid w:val="00AA6AFA"/>
    <w:rsid w:val="00AE1D44"/>
    <w:rsid w:val="00AE71F2"/>
    <w:rsid w:val="00B16701"/>
    <w:rsid w:val="00B4038B"/>
    <w:rsid w:val="00B76863"/>
    <w:rsid w:val="00B77395"/>
    <w:rsid w:val="00B81499"/>
    <w:rsid w:val="00B82A05"/>
    <w:rsid w:val="00B901C3"/>
    <w:rsid w:val="00B9441A"/>
    <w:rsid w:val="00BA4B8C"/>
    <w:rsid w:val="00BA65C9"/>
    <w:rsid w:val="00BC50B4"/>
    <w:rsid w:val="00BE302B"/>
    <w:rsid w:val="00BE6D7A"/>
    <w:rsid w:val="00C11E14"/>
    <w:rsid w:val="00C3290E"/>
    <w:rsid w:val="00C74A05"/>
    <w:rsid w:val="00CB1793"/>
    <w:rsid w:val="00CB57F1"/>
    <w:rsid w:val="00CD4433"/>
    <w:rsid w:val="00CF39A4"/>
    <w:rsid w:val="00CF7220"/>
    <w:rsid w:val="00D25A6C"/>
    <w:rsid w:val="00D57C1A"/>
    <w:rsid w:val="00D64873"/>
    <w:rsid w:val="00D75E1E"/>
    <w:rsid w:val="00D81A41"/>
    <w:rsid w:val="00D941D0"/>
    <w:rsid w:val="00DB3823"/>
    <w:rsid w:val="00DC175D"/>
    <w:rsid w:val="00DC238C"/>
    <w:rsid w:val="00DD5492"/>
    <w:rsid w:val="00E00122"/>
    <w:rsid w:val="00E03DBE"/>
    <w:rsid w:val="00E1257A"/>
    <w:rsid w:val="00E13D29"/>
    <w:rsid w:val="00E17CDB"/>
    <w:rsid w:val="00E514A2"/>
    <w:rsid w:val="00E65996"/>
    <w:rsid w:val="00E76EC4"/>
    <w:rsid w:val="00E85CAA"/>
    <w:rsid w:val="00E91C1B"/>
    <w:rsid w:val="00EA37FD"/>
    <w:rsid w:val="00EB3C99"/>
    <w:rsid w:val="00EB77E2"/>
    <w:rsid w:val="00ED4CA2"/>
    <w:rsid w:val="00F21852"/>
    <w:rsid w:val="00F21B4E"/>
    <w:rsid w:val="00F24F9D"/>
    <w:rsid w:val="00F26695"/>
    <w:rsid w:val="00F30C26"/>
    <w:rsid w:val="00F77465"/>
    <w:rsid w:val="00F94012"/>
    <w:rsid w:val="00FC7BAA"/>
    <w:rsid w:val="00FD45F3"/>
    <w:rsid w:val="00FF2104"/>
    <w:rsid w:val="00FF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256251"/>
  <w15:docId w15:val="{B62AC3A9-D972-49A5-BE63-320690C5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F5"/>
    <w:pPr>
      <w:spacing w:after="0" w:line="240" w:lineRule="auto"/>
    </w:pPr>
  </w:style>
  <w:style w:type="paragraph" w:styleId="Heading1">
    <w:name w:val="heading 1"/>
    <w:basedOn w:val="Normal"/>
    <w:next w:val="BodyText"/>
    <w:link w:val="Heading1Char"/>
    <w:qFormat/>
    <w:rsid w:val="00450034"/>
    <w:pPr>
      <w:keepNext/>
      <w:keepLines/>
      <w:spacing w:after="80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4556F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FF2104"/>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FF2104"/>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4556F5"/>
    <w:pPr>
      <w:keepNext/>
      <w:keepLines/>
      <w:spacing w:after="160"/>
      <w:outlineLvl w:val="4"/>
    </w:pPr>
    <w:rPr>
      <w:rFonts w:asciiTheme="majorHAnsi" w:eastAsiaTheme="majorEastAsia" w:hAnsiTheme="majorHAnsi" w:cstheme="majorBidi"/>
      <w:b/>
    </w:rPr>
  </w:style>
  <w:style w:type="paragraph" w:styleId="Heading6">
    <w:name w:val="heading 6"/>
    <w:basedOn w:val="BodyText"/>
    <w:next w:val="Normal"/>
    <w:link w:val="Heading6Char"/>
    <w:uiPriority w:val="9"/>
    <w:unhideWhenUsed/>
    <w:locked/>
    <w:rsid w:val="004556F5"/>
    <w:pPr>
      <w:outlineLvl w:val="5"/>
    </w:pPr>
  </w:style>
  <w:style w:type="paragraph" w:styleId="Heading7">
    <w:name w:val="heading 7"/>
    <w:basedOn w:val="Normal"/>
    <w:next w:val="Normal"/>
    <w:link w:val="Heading7Char"/>
    <w:uiPriority w:val="9"/>
    <w:unhideWhenUsed/>
    <w:qFormat/>
    <w:rsid w:val="00D64873"/>
    <w:pPr>
      <w:keepNext/>
      <w:ind w:left="720"/>
      <w:outlineLvl w:val="6"/>
    </w:pPr>
    <w:rPr>
      <w:i/>
      <w:color w:val="E20E5A" w:themeColor="accent1"/>
    </w:rPr>
  </w:style>
  <w:style w:type="paragraph" w:styleId="Heading8">
    <w:name w:val="heading 8"/>
    <w:basedOn w:val="Normal"/>
    <w:next w:val="Normal"/>
    <w:link w:val="Heading8Char"/>
    <w:uiPriority w:val="9"/>
    <w:unhideWhenUsed/>
    <w:qFormat/>
    <w:rsid w:val="00D64873"/>
    <w:pPr>
      <w:keepNext/>
      <w:ind w:left="720"/>
      <w:outlineLvl w:val="7"/>
    </w:pPr>
    <w:rPr>
      <w:color w:val="E20E5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CF39A4"/>
    <w:pPr>
      <w:tabs>
        <w:tab w:val="right" w:pos="8959"/>
      </w:tabs>
    </w:pPr>
    <w:rPr>
      <w:color w:val="FFFFFF" w:themeColor="background1"/>
      <w:sz w:val="20"/>
    </w:rPr>
  </w:style>
  <w:style w:type="character" w:customStyle="1" w:styleId="FooterChar">
    <w:name w:val="Footer Char"/>
    <w:basedOn w:val="DefaultParagraphFont"/>
    <w:link w:val="Footer"/>
    <w:rsid w:val="00CF39A4"/>
    <w:rPr>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450034"/>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4556F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4556F5"/>
    <w:pPr>
      <w:spacing w:after="240"/>
    </w:pPr>
  </w:style>
  <w:style w:type="character" w:customStyle="1" w:styleId="BodyTextChar">
    <w:name w:val="Body Text Char"/>
    <w:basedOn w:val="DefaultParagraphFont"/>
    <w:link w:val="BodyText"/>
    <w:rsid w:val="004556F5"/>
  </w:style>
  <w:style w:type="paragraph" w:customStyle="1" w:styleId="NumberedBullet">
    <w:name w:val="Numbered Bullet"/>
    <w:basedOn w:val="Normal"/>
    <w:qFormat/>
    <w:rsid w:val="00450034"/>
    <w:pPr>
      <w:numPr>
        <w:ilvl w:val="1"/>
        <w:numId w:val="3"/>
      </w:numPr>
    </w:pPr>
  </w:style>
  <w:style w:type="character" w:customStyle="1" w:styleId="Heading5Char">
    <w:name w:val="Heading 5 Char"/>
    <w:basedOn w:val="DefaultParagraphFont"/>
    <w:link w:val="Heading5"/>
    <w:uiPriority w:val="9"/>
    <w:rsid w:val="004556F5"/>
    <w:rPr>
      <w:rFonts w:asciiTheme="majorHAnsi" w:eastAsiaTheme="majorEastAsia" w:hAnsiTheme="majorHAnsi" w:cstheme="majorBidi"/>
      <w:b/>
    </w:rPr>
  </w:style>
  <w:style w:type="numbering" w:customStyle="1" w:styleId="BACPNumberedBulletList">
    <w:name w:val="BACP Numbered Bullet List"/>
    <w:uiPriority w:val="99"/>
    <w:rsid w:val="00450034"/>
    <w:pPr>
      <w:numPr>
        <w:numId w:val="8"/>
      </w:numPr>
    </w:pPr>
  </w:style>
  <w:style w:type="character" w:styleId="PageNumber">
    <w:name w:val="page number"/>
    <w:basedOn w:val="DefaultParagraphFont"/>
    <w:rsid w:val="004556F5"/>
    <w:rPr>
      <w:rFonts w:asciiTheme="minorHAnsi" w:hAnsiTheme="minorHAnsi"/>
      <w:color w:val="FFFFFF" w:themeColor="background1"/>
      <w:sz w:val="20"/>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4556F5"/>
    <w:pPr>
      <w:numPr>
        <w:ilvl w:val="1"/>
        <w:numId w:val="7"/>
      </w:numPr>
      <w:spacing w:after="240"/>
    </w:pPr>
  </w:style>
  <w:style w:type="numbering" w:customStyle="1" w:styleId="BACPBulletList">
    <w:name w:val="BACP Bullet List"/>
    <w:uiPriority w:val="99"/>
    <w:rsid w:val="00267BC0"/>
    <w:pPr>
      <w:numPr>
        <w:numId w:val="7"/>
      </w:numPr>
    </w:pPr>
  </w:style>
  <w:style w:type="character" w:customStyle="1" w:styleId="Heading6Char">
    <w:name w:val="Heading 6 Char"/>
    <w:basedOn w:val="DefaultParagraphFont"/>
    <w:link w:val="Heading6"/>
    <w:uiPriority w:val="9"/>
    <w:rsid w:val="004556F5"/>
  </w:style>
  <w:style w:type="character" w:customStyle="1" w:styleId="Heading4Char">
    <w:name w:val="Heading 4 Char"/>
    <w:basedOn w:val="DefaultParagraphFont"/>
    <w:link w:val="Heading4"/>
    <w:rsid w:val="00FF2104"/>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FF2104"/>
    <w:rPr>
      <w:rFonts w:asciiTheme="majorHAnsi" w:eastAsiaTheme="majorEastAsia" w:hAnsiTheme="majorHAnsi" w:cstheme="majorBidi"/>
      <w:b/>
      <w:color w:val="E20E5A" w:themeColor="accent1"/>
      <w:sz w:val="32"/>
      <w:szCs w:val="24"/>
    </w:rPr>
  </w:style>
  <w:style w:type="table" w:styleId="TableGrid">
    <w:name w:val="Table Grid"/>
    <w:basedOn w:val="TableNormal"/>
    <w:uiPriority w:val="59"/>
    <w:rsid w:val="0093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3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4894"/>
    <w:pPr>
      <w:ind w:left="720"/>
      <w:contextualSpacing/>
    </w:pPr>
  </w:style>
  <w:style w:type="paragraph" w:styleId="BodyTextIndent">
    <w:name w:val="Body Text Indent"/>
    <w:basedOn w:val="Normal"/>
    <w:link w:val="BodyTextIndentChar"/>
    <w:uiPriority w:val="99"/>
    <w:unhideWhenUsed/>
    <w:rsid w:val="00C11E14"/>
    <w:pPr>
      <w:ind w:left="720"/>
    </w:pPr>
    <w:rPr>
      <w:i/>
      <w:color w:val="E20E5A" w:themeColor="accent1"/>
    </w:rPr>
  </w:style>
  <w:style w:type="character" w:customStyle="1" w:styleId="BodyTextIndentChar">
    <w:name w:val="Body Text Indent Char"/>
    <w:basedOn w:val="DefaultParagraphFont"/>
    <w:link w:val="BodyTextIndent"/>
    <w:uiPriority w:val="99"/>
    <w:rsid w:val="00C11E14"/>
    <w:rPr>
      <w:i/>
      <w:color w:val="E20E5A" w:themeColor="accent1"/>
    </w:rPr>
  </w:style>
  <w:style w:type="character" w:customStyle="1" w:styleId="Heading7Char">
    <w:name w:val="Heading 7 Char"/>
    <w:basedOn w:val="DefaultParagraphFont"/>
    <w:link w:val="Heading7"/>
    <w:uiPriority w:val="9"/>
    <w:rsid w:val="00D64873"/>
    <w:rPr>
      <w:i/>
      <w:color w:val="E20E5A" w:themeColor="accent1"/>
    </w:rPr>
  </w:style>
  <w:style w:type="character" w:customStyle="1" w:styleId="Heading8Char">
    <w:name w:val="Heading 8 Char"/>
    <w:basedOn w:val="DefaultParagraphFont"/>
    <w:link w:val="Heading8"/>
    <w:uiPriority w:val="9"/>
    <w:rsid w:val="00D64873"/>
    <w:rPr>
      <w:color w:val="E20E5A" w:themeColor="accent1"/>
    </w:rPr>
  </w:style>
  <w:style w:type="paragraph" w:styleId="BodyTextIndent2">
    <w:name w:val="Body Text Indent 2"/>
    <w:basedOn w:val="Normal"/>
    <w:link w:val="BodyTextIndent2Char"/>
    <w:uiPriority w:val="99"/>
    <w:unhideWhenUsed/>
    <w:rsid w:val="00686B81"/>
    <w:pPr>
      <w:spacing w:after="200" w:line="276" w:lineRule="auto"/>
      <w:ind w:left="720"/>
    </w:pPr>
    <w:rPr>
      <w:rFonts w:eastAsia="Calibri" w:cs="Times New Roman"/>
      <w:color w:val="E20E5A" w:themeColor="accent1"/>
    </w:rPr>
  </w:style>
  <w:style w:type="character" w:customStyle="1" w:styleId="BodyTextIndent2Char">
    <w:name w:val="Body Text Indent 2 Char"/>
    <w:basedOn w:val="DefaultParagraphFont"/>
    <w:link w:val="BodyTextIndent2"/>
    <w:uiPriority w:val="99"/>
    <w:rsid w:val="00686B81"/>
    <w:rPr>
      <w:rFonts w:eastAsia="Calibri" w:cs="Times New Roman"/>
      <w:color w:val="E20E5A" w:themeColor="accent1"/>
    </w:rPr>
  </w:style>
  <w:style w:type="paragraph" w:customStyle="1" w:styleId="Body">
    <w:name w:val="Body"/>
    <w:rsid w:val="00D941D0"/>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 w:type="character" w:styleId="CommentReference">
    <w:name w:val="annotation reference"/>
    <w:basedOn w:val="DefaultParagraphFont"/>
    <w:uiPriority w:val="99"/>
    <w:semiHidden/>
    <w:unhideWhenUsed/>
    <w:rsid w:val="009031A4"/>
    <w:rPr>
      <w:sz w:val="16"/>
      <w:szCs w:val="16"/>
    </w:rPr>
  </w:style>
  <w:style w:type="paragraph" w:styleId="CommentText">
    <w:name w:val="annotation text"/>
    <w:basedOn w:val="Normal"/>
    <w:link w:val="CommentTextChar"/>
    <w:uiPriority w:val="99"/>
    <w:semiHidden/>
    <w:unhideWhenUsed/>
    <w:rsid w:val="009031A4"/>
    <w:rPr>
      <w:sz w:val="20"/>
      <w:szCs w:val="20"/>
    </w:rPr>
  </w:style>
  <w:style w:type="character" w:customStyle="1" w:styleId="CommentTextChar">
    <w:name w:val="Comment Text Char"/>
    <w:basedOn w:val="DefaultParagraphFont"/>
    <w:link w:val="CommentText"/>
    <w:uiPriority w:val="99"/>
    <w:semiHidden/>
    <w:rsid w:val="009031A4"/>
    <w:rPr>
      <w:sz w:val="20"/>
      <w:szCs w:val="20"/>
    </w:rPr>
  </w:style>
  <w:style w:type="paragraph" w:styleId="CommentSubject">
    <w:name w:val="annotation subject"/>
    <w:basedOn w:val="CommentText"/>
    <w:next w:val="CommentText"/>
    <w:link w:val="CommentSubjectChar"/>
    <w:uiPriority w:val="99"/>
    <w:semiHidden/>
    <w:unhideWhenUsed/>
    <w:rsid w:val="009031A4"/>
    <w:rPr>
      <w:b/>
      <w:bCs/>
    </w:rPr>
  </w:style>
  <w:style w:type="character" w:customStyle="1" w:styleId="CommentSubjectChar">
    <w:name w:val="Comment Subject Char"/>
    <w:basedOn w:val="CommentTextChar"/>
    <w:link w:val="CommentSubject"/>
    <w:uiPriority w:val="99"/>
    <w:semiHidden/>
    <w:rsid w:val="009031A4"/>
    <w:rPr>
      <w:b/>
      <w:bCs/>
      <w:sz w:val="20"/>
      <w:szCs w:val="20"/>
    </w:rPr>
  </w:style>
  <w:style w:type="paragraph" w:styleId="Revision">
    <w:name w:val="Revision"/>
    <w:hidden/>
    <w:uiPriority w:val="99"/>
    <w:semiHidden/>
    <w:rsid w:val="00F77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8347">
      <w:bodyDiv w:val="1"/>
      <w:marLeft w:val="0"/>
      <w:marRight w:val="0"/>
      <w:marTop w:val="0"/>
      <w:marBottom w:val="0"/>
      <w:divBdr>
        <w:top w:val="none" w:sz="0" w:space="0" w:color="auto"/>
        <w:left w:val="none" w:sz="0" w:space="0" w:color="auto"/>
        <w:bottom w:val="none" w:sz="0" w:space="0" w:color="auto"/>
        <w:right w:val="none" w:sz="0" w:space="0" w:color="auto"/>
      </w:divBdr>
      <w:divsChild>
        <w:div w:id="122045640">
          <w:marLeft w:val="1166"/>
          <w:marRight w:val="0"/>
          <w:marTop w:val="0"/>
          <w:marBottom w:val="0"/>
          <w:divBdr>
            <w:top w:val="none" w:sz="0" w:space="0" w:color="auto"/>
            <w:left w:val="none" w:sz="0" w:space="0" w:color="auto"/>
            <w:bottom w:val="none" w:sz="0" w:space="0" w:color="auto"/>
            <w:right w:val="none" w:sz="0" w:space="0" w:color="auto"/>
          </w:divBdr>
        </w:div>
        <w:div w:id="183835600">
          <w:marLeft w:val="1800"/>
          <w:marRight w:val="0"/>
          <w:marTop w:val="0"/>
          <w:marBottom w:val="0"/>
          <w:divBdr>
            <w:top w:val="none" w:sz="0" w:space="0" w:color="auto"/>
            <w:left w:val="none" w:sz="0" w:space="0" w:color="auto"/>
            <w:bottom w:val="none" w:sz="0" w:space="0" w:color="auto"/>
            <w:right w:val="none" w:sz="0" w:space="0" w:color="auto"/>
          </w:divBdr>
        </w:div>
        <w:div w:id="470708853">
          <w:marLeft w:val="1800"/>
          <w:marRight w:val="0"/>
          <w:marTop w:val="0"/>
          <w:marBottom w:val="0"/>
          <w:divBdr>
            <w:top w:val="none" w:sz="0" w:space="0" w:color="auto"/>
            <w:left w:val="none" w:sz="0" w:space="0" w:color="auto"/>
            <w:bottom w:val="none" w:sz="0" w:space="0" w:color="auto"/>
            <w:right w:val="none" w:sz="0" w:space="0" w:color="auto"/>
          </w:divBdr>
        </w:div>
        <w:div w:id="672605342">
          <w:marLeft w:val="2520"/>
          <w:marRight w:val="0"/>
          <w:marTop w:val="0"/>
          <w:marBottom w:val="0"/>
          <w:divBdr>
            <w:top w:val="none" w:sz="0" w:space="0" w:color="auto"/>
            <w:left w:val="none" w:sz="0" w:space="0" w:color="auto"/>
            <w:bottom w:val="none" w:sz="0" w:space="0" w:color="auto"/>
            <w:right w:val="none" w:sz="0" w:space="0" w:color="auto"/>
          </w:divBdr>
        </w:div>
        <w:div w:id="1098481065">
          <w:marLeft w:val="1166"/>
          <w:marRight w:val="0"/>
          <w:marTop w:val="0"/>
          <w:marBottom w:val="0"/>
          <w:divBdr>
            <w:top w:val="none" w:sz="0" w:space="0" w:color="auto"/>
            <w:left w:val="none" w:sz="0" w:space="0" w:color="auto"/>
            <w:bottom w:val="none" w:sz="0" w:space="0" w:color="auto"/>
            <w:right w:val="none" w:sz="0" w:space="0" w:color="auto"/>
          </w:divBdr>
        </w:div>
        <w:div w:id="1212615791">
          <w:marLeft w:val="547"/>
          <w:marRight w:val="0"/>
          <w:marTop w:val="0"/>
          <w:marBottom w:val="0"/>
          <w:divBdr>
            <w:top w:val="none" w:sz="0" w:space="0" w:color="auto"/>
            <w:left w:val="none" w:sz="0" w:space="0" w:color="auto"/>
            <w:bottom w:val="none" w:sz="0" w:space="0" w:color="auto"/>
            <w:right w:val="none" w:sz="0" w:space="0" w:color="auto"/>
          </w:divBdr>
        </w:div>
        <w:div w:id="1231504779">
          <w:marLeft w:val="1166"/>
          <w:marRight w:val="0"/>
          <w:marTop w:val="0"/>
          <w:marBottom w:val="0"/>
          <w:divBdr>
            <w:top w:val="none" w:sz="0" w:space="0" w:color="auto"/>
            <w:left w:val="none" w:sz="0" w:space="0" w:color="auto"/>
            <w:bottom w:val="none" w:sz="0" w:space="0" w:color="auto"/>
            <w:right w:val="none" w:sz="0" w:space="0" w:color="auto"/>
          </w:divBdr>
        </w:div>
        <w:div w:id="1798180697">
          <w:marLeft w:val="1800"/>
          <w:marRight w:val="0"/>
          <w:marTop w:val="0"/>
          <w:marBottom w:val="0"/>
          <w:divBdr>
            <w:top w:val="none" w:sz="0" w:space="0" w:color="auto"/>
            <w:left w:val="none" w:sz="0" w:space="0" w:color="auto"/>
            <w:bottom w:val="none" w:sz="0" w:space="0" w:color="auto"/>
            <w:right w:val="none" w:sz="0" w:space="0" w:color="auto"/>
          </w:divBdr>
        </w:div>
        <w:div w:id="1995404396">
          <w:marLeft w:val="1166"/>
          <w:marRight w:val="0"/>
          <w:marTop w:val="0"/>
          <w:marBottom w:val="0"/>
          <w:divBdr>
            <w:top w:val="none" w:sz="0" w:space="0" w:color="auto"/>
            <w:left w:val="none" w:sz="0" w:space="0" w:color="auto"/>
            <w:bottom w:val="none" w:sz="0" w:space="0" w:color="auto"/>
            <w:right w:val="none" w:sz="0" w:space="0" w:color="auto"/>
          </w:divBdr>
        </w:div>
        <w:div w:id="2018650932">
          <w:marLeft w:val="1800"/>
          <w:marRight w:val="0"/>
          <w:marTop w:val="0"/>
          <w:marBottom w:val="0"/>
          <w:divBdr>
            <w:top w:val="none" w:sz="0" w:space="0" w:color="auto"/>
            <w:left w:val="none" w:sz="0" w:space="0" w:color="auto"/>
            <w:bottom w:val="none" w:sz="0" w:space="0" w:color="auto"/>
            <w:right w:val="none" w:sz="0" w:space="0" w:color="auto"/>
          </w:divBdr>
        </w:div>
      </w:divsChild>
    </w:div>
    <w:div w:id="411198629">
      <w:bodyDiv w:val="1"/>
      <w:marLeft w:val="0"/>
      <w:marRight w:val="0"/>
      <w:marTop w:val="0"/>
      <w:marBottom w:val="0"/>
      <w:divBdr>
        <w:top w:val="none" w:sz="0" w:space="0" w:color="auto"/>
        <w:left w:val="none" w:sz="0" w:space="0" w:color="auto"/>
        <w:bottom w:val="none" w:sz="0" w:space="0" w:color="auto"/>
        <w:right w:val="none" w:sz="0" w:space="0" w:color="auto"/>
      </w:divBdr>
    </w:div>
    <w:div w:id="657271029">
      <w:bodyDiv w:val="1"/>
      <w:marLeft w:val="0"/>
      <w:marRight w:val="0"/>
      <w:marTop w:val="0"/>
      <w:marBottom w:val="0"/>
      <w:divBdr>
        <w:top w:val="none" w:sz="0" w:space="0" w:color="auto"/>
        <w:left w:val="none" w:sz="0" w:space="0" w:color="auto"/>
        <w:bottom w:val="none" w:sz="0" w:space="0" w:color="auto"/>
        <w:right w:val="none" w:sz="0" w:space="0" w:color="auto"/>
      </w:divBdr>
    </w:div>
    <w:div w:id="1947347843">
      <w:bodyDiv w:val="1"/>
      <w:marLeft w:val="0"/>
      <w:marRight w:val="0"/>
      <w:marTop w:val="0"/>
      <w:marBottom w:val="0"/>
      <w:divBdr>
        <w:top w:val="none" w:sz="0" w:space="0" w:color="auto"/>
        <w:left w:val="none" w:sz="0" w:space="0" w:color="auto"/>
        <w:bottom w:val="none" w:sz="0" w:space="0" w:color="auto"/>
        <w:right w:val="none" w:sz="0" w:space="0" w:color="auto"/>
      </w:divBdr>
      <w:divsChild>
        <w:div w:id="194735281">
          <w:marLeft w:val="547"/>
          <w:marRight w:val="0"/>
          <w:marTop w:val="0"/>
          <w:marBottom w:val="0"/>
          <w:divBdr>
            <w:top w:val="none" w:sz="0" w:space="0" w:color="auto"/>
            <w:left w:val="none" w:sz="0" w:space="0" w:color="auto"/>
            <w:bottom w:val="none" w:sz="0" w:space="0" w:color="auto"/>
            <w:right w:val="none" w:sz="0" w:space="0" w:color="auto"/>
          </w:divBdr>
        </w:div>
        <w:div w:id="295336672">
          <w:marLeft w:val="1800"/>
          <w:marRight w:val="0"/>
          <w:marTop w:val="0"/>
          <w:marBottom w:val="0"/>
          <w:divBdr>
            <w:top w:val="none" w:sz="0" w:space="0" w:color="auto"/>
            <w:left w:val="none" w:sz="0" w:space="0" w:color="auto"/>
            <w:bottom w:val="none" w:sz="0" w:space="0" w:color="auto"/>
            <w:right w:val="none" w:sz="0" w:space="0" w:color="auto"/>
          </w:divBdr>
        </w:div>
        <w:div w:id="743725672">
          <w:marLeft w:val="1166"/>
          <w:marRight w:val="0"/>
          <w:marTop w:val="0"/>
          <w:marBottom w:val="0"/>
          <w:divBdr>
            <w:top w:val="none" w:sz="0" w:space="0" w:color="auto"/>
            <w:left w:val="none" w:sz="0" w:space="0" w:color="auto"/>
            <w:bottom w:val="none" w:sz="0" w:space="0" w:color="auto"/>
            <w:right w:val="none" w:sz="0" w:space="0" w:color="auto"/>
          </w:divBdr>
        </w:div>
        <w:div w:id="816611155">
          <w:marLeft w:val="1800"/>
          <w:marRight w:val="0"/>
          <w:marTop w:val="0"/>
          <w:marBottom w:val="0"/>
          <w:divBdr>
            <w:top w:val="none" w:sz="0" w:space="0" w:color="auto"/>
            <w:left w:val="none" w:sz="0" w:space="0" w:color="auto"/>
            <w:bottom w:val="none" w:sz="0" w:space="0" w:color="auto"/>
            <w:right w:val="none" w:sz="0" w:space="0" w:color="auto"/>
          </w:divBdr>
        </w:div>
        <w:div w:id="1078207867">
          <w:marLeft w:val="2520"/>
          <w:marRight w:val="0"/>
          <w:marTop w:val="0"/>
          <w:marBottom w:val="0"/>
          <w:divBdr>
            <w:top w:val="none" w:sz="0" w:space="0" w:color="auto"/>
            <w:left w:val="none" w:sz="0" w:space="0" w:color="auto"/>
            <w:bottom w:val="none" w:sz="0" w:space="0" w:color="auto"/>
            <w:right w:val="none" w:sz="0" w:space="0" w:color="auto"/>
          </w:divBdr>
        </w:div>
        <w:div w:id="1098403678">
          <w:marLeft w:val="1800"/>
          <w:marRight w:val="0"/>
          <w:marTop w:val="0"/>
          <w:marBottom w:val="0"/>
          <w:divBdr>
            <w:top w:val="none" w:sz="0" w:space="0" w:color="auto"/>
            <w:left w:val="none" w:sz="0" w:space="0" w:color="auto"/>
            <w:bottom w:val="none" w:sz="0" w:space="0" w:color="auto"/>
            <w:right w:val="none" w:sz="0" w:space="0" w:color="auto"/>
          </w:divBdr>
        </w:div>
        <w:div w:id="1435903595">
          <w:marLeft w:val="1166"/>
          <w:marRight w:val="0"/>
          <w:marTop w:val="0"/>
          <w:marBottom w:val="0"/>
          <w:divBdr>
            <w:top w:val="none" w:sz="0" w:space="0" w:color="auto"/>
            <w:left w:val="none" w:sz="0" w:space="0" w:color="auto"/>
            <w:bottom w:val="none" w:sz="0" w:space="0" w:color="auto"/>
            <w:right w:val="none" w:sz="0" w:space="0" w:color="auto"/>
          </w:divBdr>
        </w:div>
        <w:div w:id="1643191058">
          <w:marLeft w:val="1800"/>
          <w:marRight w:val="0"/>
          <w:marTop w:val="0"/>
          <w:marBottom w:val="0"/>
          <w:divBdr>
            <w:top w:val="none" w:sz="0" w:space="0" w:color="auto"/>
            <w:left w:val="none" w:sz="0" w:space="0" w:color="auto"/>
            <w:bottom w:val="none" w:sz="0" w:space="0" w:color="auto"/>
            <w:right w:val="none" w:sz="0" w:space="0" w:color="auto"/>
          </w:divBdr>
        </w:div>
        <w:div w:id="1671907930">
          <w:marLeft w:val="1166"/>
          <w:marRight w:val="0"/>
          <w:marTop w:val="0"/>
          <w:marBottom w:val="0"/>
          <w:divBdr>
            <w:top w:val="none" w:sz="0" w:space="0" w:color="auto"/>
            <w:left w:val="none" w:sz="0" w:space="0" w:color="auto"/>
            <w:bottom w:val="none" w:sz="0" w:space="0" w:color="auto"/>
            <w:right w:val="none" w:sz="0" w:space="0" w:color="auto"/>
          </w:divBdr>
        </w:div>
        <w:div w:id="200967495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23210-0AAB-4DCA-8900-CA236F61D72B}">
  <ds:schemaRefs>
    <ds:schemaRef ds:uri="http://schemas.microsoft.com/office/2006/documentManagement/types"/>
    <ds:schemaRef ds:uri="http://purl.org/dc/dcmitype/"/>
    <ds:schemaRef ds:uri="http://www.w3.org/XML/1998/namespace"/>
    <ds:schemaRef ds:uri="1deb4bf9-dd94-4d43-b337-4f8e20a85e1f"/>
    <ds:schemaRef ds:uri="http://purl.org/dc/elements/1.1/"/>
    <ds:schemaRef ds:uri="http://purl.org/dc/terms/"/>
    <ds:schemaRef ds:uri="http://schemas.microsoft.com/office/infopath/2007/PartnerControls"/>
    <ds:schemaRef ds:uri="http://schemas.openxmlformats.org/package/2006/metadata/core-properties"/>
    <ds:schemaRef ds:uri="d9b0aefb-3c48-4576-baff-ad342a58e951"/>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Cattell</dc:creator>
  <cp:keywords/>
  <dc:description/>
  <cp:lastModifiedBy>Susan Campbell</cp:lastModifiedBy>
  <cp:revision>2</cp:revision>
  <cp:lastPrinted>2018-01-18T10:19:00Z</cp:lastPrinted>
  <dcterms:created xsi:type="dcterms:W3CDTF">2020-10-15T09:21:00Z</dcterms:created>
  <dcterms:modified xsi:type="dcterms:W3CDTF">2020-10-15T09:21:00Z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